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50" w:firstLineChars="100"/>
        <w:jc w:val="both"/>
        <w:rPr>
          <w:rFonts w:ascii="方正小标宋简体" w:eastAsia="方正小标宋简体"/>
          <w:color w:val="00FF00"/>
          <w:spacing w:val="80"/>
          <w:w w:val="85"/>
          <w:sz w:val="140"/>
        </w:rPr>
      </w:pPr>
      <w:bookmarkStart w:id="0" w:name="_GoBack"/>
      <w:bookmarkEnd w:id="0"/>
      <w:r>
        <w:rPr>
          <w:rFonts w:hint="eastAsia" w:ascii="方正小标宋简体" w:eastAsia="方正小标宋简体"/>
          <w:color w:val="00FF00"/>
          <w:spacing w:val="80"/>
          <w:w w:val="85"/>
          <w:sz w:val="140"/>
        </w:rPr>
        <w:t>福建省发电</w:t>
      </w:r>
    </w:p>
    <w:p>
      <w:pPr>
        <w:pStyle w:val="3"/>
        <w:spacing w:line="380" w:lineRule="exact"/>
      </w:pPr>
    </w:p>
    <w:tbl>
      <w:tblPr>
        <w:tblStyle w:val="7"/>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842"/>
        <w:gridCol w:w="944"/>
        <w:gridCol w:w="3399"/>
        <w:gridCol w:w="729"/>
        <w:gridCol w:w="1029"/>
        <w:gridCol w:w="1070"/>
        <w:gridCol w:w="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1564" w:type="dxa"/>
            <w:gridSpan w:val="2"/>
            <w:tcBorders>
              <w:top w:val="nil"/>
              <w:left w:val="nil"/>
              <w:bottom w:val="single" w:color="000000" w:sz="8" w:space="0"/>
              <w:right w:val="nil"/>
            </w:tcBorders>
            <w:vAlign w:val="center"/>
          </w:tcPr>
          <w:p>
            <w:pPr>
              <w:pStyle w:val="3"/>
              <w:spacing w:line="360" w:lineRule="exact"/>
              <w:ind w:right="-192" w:rightChars="-60"/>
              <w:rPr>
                <w:rFonts w:ascii="宋体"/>
                <w:b/>
              </w:rPr>
            </w:pPr>
            <w:r>
              <w:rPr>
                <w:rFonts w:hint="eastAsia" w:ascii="宋体"/>
              </w:rPr>
              <w:t>发电单位</w:t>
            </w:r>
          </w:p>
        </w:tc>
        <w:tc>
          <w:tcPr>
            <w:tcW w:w="4343" w:type="dxa"/>
            <w:gridSpan w:val="2"/>
            <w:tcBorders>
              <w:top w:val="nil"/>
              <w:left w:val="nil"/>
              <w:bottom w:val="single" w:color="000000" w:sz="8" w:space="0"/>
              <w:right w:val="nil"/>
            </w:tcBorders>
            <w:vAlign w:val="center"/>
          </w:tcPr>
          <w:p>
            <w:pPr>
              <w:rPr>
                <w:rFonts w:ascii="楷体_GB2312" w:hAnsi="楷体_GB2312" w:eastAsia="楷体_GB2312" w:cs="楷体_GB2312"/>
              </w:rPr>
            </w:pPr>
            <w:r>
              <w:rPr>
                <w:rFonts w:hint="eastAsia" w:ascii="楷体_GB2312" w:eastAsia="楷体_GB2312"/>
              </w:rPr>
              <w:t>泉州市</w:t>
            </w:r>
            <w:r>
              <w:rPr>
                <w:rFonts w:hint="eastAsia" w:ascii="楷体_GB2312" w:hAnsi="楷体_GB2312" w:eastAsia="楷体_GB2312" w:cs="楷体_GB2312"/>
              </w:rPr>
              <w:t>总工会</w:t>
            </w:r>
          </w:p>
        </w:tc>
        <w:tc>
          <w:tcPr>
            <w:tcW w:w="1758" w:type="dxa"/>
            <w:gridSpan w:val="2"/>
            <w:tcBorders>
              <w:top w:val="nil"/>
              <w:left w:val="nil"/>
              <w:bottom w:val="single" w:color="000000" w:sz="8" w:space="0"/>
              <w:right w:val="nil"/>
            </w:tcBorders>
            <w:vAlign w:val="center"/>
          </w:tcPr>
          <w:p>
            <w:pPr>
              <w:pStyle w:val="3"/>
              <w:spacing w:line="360" w:lineRule="exact"/>
              <w:jc w:val="center"/>
              <w:rPr>
                <w:rFonts w:ascii="楷体_GB2312" w:eastAsia="楷体_GB2312"/>
              </w:rPr>
            </w:pPr>
            <w:r>
              <w:rPr>
                <w:rFonts w:hint="eastAsia"/>
              </w:rPr>
              <w:t>签发盖章</w:t>
            </w:r>
          </w:p>
        </w:tc>
        <w:tc>
          <w:tcPr>
            <w:tcW w:w="1407" w:type="dxa"/>
            <w:gridSpan w:val="2"/>
            <w:tcBorders>
              <w:top w:val="nil"/>
              <w:left w:val="nil"/>
              <w:bottom w:val="single" w:color="000000" w:sz="8" w:space="0"/>
              <w:right w:val="nil"/>
            </w:tcBorders>
            <w:vAlign w:val="center"/>
          </w:tcPr>
          <w:p>
            <w:pPr>
              <w:pStyle w:val="3"/>
              <w:spacing w:line="360" w:lineRule="exact"/>
              <w:jc w:val="center"/>
              <w:rPr>
                <w:rFonts w:ascii="楷体_GB2312" w:hAnsi="楷体_GB2312" w:eastAsia="楷体_GB2312" w:cs="楷体_GB2312"/>
              </w:rPr>
            </w:pPr>
            <w:r>
              <w:rPr>
                <w:rFonts w:hint="eastAsia" w:ascii="楷体_GB2312" w:hAnsi="楷体_GB2312" w:eastAsia="楷体_GB2312" w:cs="楷体_GB2312"/>
              </w:rPr>
              <w:t>王茂泉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rPr>
        <w:tc>
          <w:tcPr>
            <w:tcW w:w="722" w:type="dxa"/>
            <w:tcBorders>
              <w:top w:val="single" w:color="000000" w:sz="8" w:space="0"/>
              <w:left w:val="nil"/>
              <w:bottom w:val="single" w:color="auto" w:sz="8" w:space="0"/>
              <w:right w:val="nil"/>
            </w:tcBorders>
            <w:vAlign w:val="center"/>
          </w:tcPr>
          <w:p>
            <w:pPr>
              <w:jc w:val="center"/>
              <w:rPr>
                <w:rFonts w:ascii="仿宋_GB2312"/>
                <w:spacing w:val="-20"/>
              </w:rPr>
            </w:pPr>
            <w:r>
              <w:rPr>
                <w:rFonts w:hint="eastAsia" w:ascii="仿宋_GB2312"/>
              </w:rPr>
              <w:t>等级</w:t>
            </w:r>
          </w:p>
        </w:tc>
        <w:tc>
          <w:tcPr>
            <w:tcW w:w="842" w:type="dxa"/>
            <w:tcBorders>
              <w:top w:val="single" w:color="000000" w:sz="8" w:space="0"/>
              <w:left w:val="nil"/>
              <w:bottom w:val="single" w:color="auto" w:sz="8" w:space="0"/>
              <w:right w:val="nil"/>
            </w:tcBorders>
            <w:vAlign w:val="center"/>
          </w:tcPr>
          <w:p>
            <w:pPr>
              <w:jc w:val="center"/>
              <w:rPr>
                <w:rFonts w:ascii="黑体" w:eastAsia="黑体"/>
                <w:spacing w:val="-20"/>
              </w:rPr>
            </w:pPr>
            <w:r>
              <w:rPr>
                <w:rFonts w:hint="eastAsia" w:ascii="黑体" w:eastAsia="黑体"/>
                <w:spacing w:val="-20"/>
              </w:rPr>
              <w:t>特急</w:t>
            </w:r>
          </w:p>
        </w:tc>
        <w:tc>
          <w:tcPr>
            <w:tcW w:w="944" w:type="dxa"/>
            <w:tcBorders>
              <w:top w:val="single" w:color="000000" w:sz="8" w:space="0"/>
              <w:left w:val="nil"/>
              <w:bottom w:val="single" w:color="auto" w:sz="8" w:space="0"/>
              <w:right w:val="nil"/>
            </w:tcBorders>
            <w:vAlign w:val="center"/>
          </w:tcPr>
          <w:p>
            <w:pPr>
              <w:jc w:val="center"/>
              <w:rPr>
                <w:rFonts w:ascii="黑体" w:hAnsi="黑体" w:eastAsia="黑体" w:cs="黑体"/>
                <w:spacing w:val="-23"/>
              </w:rPr>
            </w:pPr>
            <w:r>
              <w:rPr>
                <w:rFonts w:hint="eastAsia" w:ascii="宋体" w:hAnsi="宋体" w:eastAsia="宋体" w:cs="宋体"/>
                <w:szCs w:val="22"/>
              </w:rPr>
              <w:t>·</w:t>
            </w:r>
            <w:r>
              <w:rPr>
                <w:rFonts w:hint="eastAsia" w:ascii="黑体" w:hAnsi="黑体" w:eastAsia="黑体" w:cs="黑体"/>
                <w:szCs w:val="22"/>
              </w:rPr>
              <w:t>明电</w:t>
            </w:r>
          </w:p>
        </w:tc>
        <w:tc>
          <w:tcPr>
            <w:tcW w:w="4128" w:type="dxa"/>
            <w:gridSpan w:val="2"/>
            <w:tcBorders>
              <w:top w:val="single" w:color="000000" w:sz="8" w:space="0"/>
              <w:left w:val="nil"/>
              <w:bottom w:val="single" w:color="auto" w:sz="8" w:space="0"/>
              <w:right w:val="nil"/>
            </w:tcBorders>
            <w:vAlign w:val="center"/>
          </w:tcPr>
          <w:p>
            <w:pPr>
              <w:jc w:val="center"/>
              <w:rPr>
                <w:rFonts w:eastAsia="楷体_GB2312"/>
                <w:spacing w:val="-34"/>
              </w:rPr>
            </w:pPr>
            <w:r>
              <w:rPr>
                <w:rFonts w:hint="eastAsia"/>
              </w:rPr>
              <w:t xml:space="preserve">   泉</w:t>
            </w:r>
            <w:r>
              <w:t>工</w:t>
            </w:r>
            <w:r>
              <w:rPr>
                <w:rFonts w:hint="eastAsia"/>
              </w:rPr>
              <w:t>发明电</w:t>
            </w:r>
            <w:r>
              <w:t>〔20</w:t>
            </w:r>
            <w:r>
              <w:rPr>
                <w:rFonts w:hint="eastAsia"/>
              </w:rPr>
              <w:t>20</w:t>
            </w:r>
            <w:r>
              <w:t>〕</w:t>
            </w:r>
            <w:r>
              <w:rPr>
                <w:rFonts w:hint="eastAsia"/>
              </w:rPr>
              <w:t>10</w:t>
            </w:r>
            <w:r>
              <w:t>号</w:t>
            </w:r>
          </w:p>
        </w:tc>
        <w:tc>
          <w:tcPr>
            <w:tcW w:w="1029" w:type="dxa"/>
            <w:tcBorders>
              <w:top w:val="single" w:color="000000" w:sz="8" w:space="0"/>
              <w:left w:val="nil"/>
              <w:bottom w:val="single" w:color="auto" w:sz="8" w:space="0"/>
              <w:right w:val="nil"/>
            </w:tcBorders>
            <w:vAlign w:val="center"/>
          </w:tcPr>
          <w:p>
            <w:pPr>
              <w:jc w:val="center"/>
            </w:pPr>
          </w:p>
        </w:tc>
        <w:tc>
          <w:tcPr>
            <w:tcW w:w="1070" w:type="dxa"/>
            <w:tcBorders>
              <w:top w:val="single" w:color="000000" w:sz="8" w:space="0"/>
              <w:left w:val="nil"/>
              <w:bottom w:val="single" w:color="auto" w:sz="8" w:space="0"/>
              <w:right w:val="nil"/>
            </w:tcBorders>
            <w:vAlign w:val="center"/>
          </w:tcPr>
          <w:p>
            <w:pPr>
              <w:jc w:val="center"/>
            </w:pPr>
          </w:p>
        </w:tc>
        <w:tc>
          <w:tcPr>
            <w:tcW w:w="337" w:type="dxa"/>
            <w:tcBorders>
              <w:top w:val="single" w:color="000000" w:sz="8" w:space="0"/>
              <w:left w:val="nil"/>
              <w:bottom w:val="single" w:color="auto" w:sz="8" w:space="0"/>
              <w:right w:val="nil"/>
            </w:tcBorders>
            <w:vAlign w:val="center"/>
          </w:tcPr>
          <w:p>
            <w:pPr>
              <w:rPr>
                <w:rFonts w:ascii="宋体"/>
              </w:rPr>
            </w:pPr>
          </w:p>
        </w:tc>
      </w:tr>
    </w:tbl>
    <w:p>
      <w:pPr>
        <w:spacing w:line="560" w:lineRule="exact"/>
        <w:jc w:val="center"/>
        <w:rPr>
          <w:rFonts w:ascii="宋体" w:hAnsi="宋体"/>
          <w:b/>
          <w:sz w:val="44"/>
          <w:szCs w:val="44"/>
        </w:rPr>
      </w:pPr>
    </w:p>
    <w:p>
      <w:pPr>
        <w:spacing w:line="640" w:lineRule="exact"/>
        <w:jc w:val="center"/>
        <w:rPr>
          <w:rFonts w:ascii="方正小标宋简体" w:hAnsi="Calibri" w:eastAsia="方正小标宋简体"/>
          <w:spacing w:val="-20"/>
          <w:sz w:val="21"/>
          <w:szCs w:val="21"/>
        </w:rPr>
      </w:pPr>
      <w:r>
        <w:rPr>
          <w:rFonts w:hint="eastAsia" w:ascii="方正小标宋简体" w:hAnsi="宋体" w:eastAsia="方正小标宋简体"/>
          <w:bCs/>
          <w:sz w:val="44"/>
          <w:szCs w:val="44"/>
        </w:rPr>
        <w:t>关于贯彻落实习近平总书记重要指示精神　</w:t>
      </w:r>
      <w:r>
        <w:rPr>
          <w:rFonts w:hint="eastAsia" w:ascii="方正小标宋简体" w:hAnsi="宋体" w:eastAsia="方正小标宋简体"/>
          <w:bCs/>
          <w:spacing w:val="-20"/>
          <w:sz w:val="44"/>
          <w:szCs w:val="44"/>
        </w:rPr>
        <w:t>坚决制止餐饮浪费行为 弘扬勤俭节约美德的通知</w:t>
      </w:r>
    </w:p>
    <w:p>
      <w:pPr>
        <w:spacing w:line="560" w:lineRule="exact"/>
        <w:rPr>
          <w:rFonts w:ascii="方正小标宋简体" w:hAnsi="新宋体" w:eastAsia="方正小标宋简体"/>
          <w:szCs w:val="32"/>
        </w:rPr>
      </w:pPr>
    </w:p>
    <w:p>
      <w:pPr>
        <w:spacing w:line="560" w:lineRule="exact"/>
        <w:rPr>
          <w:rFonts w:ascii="仿宋_GB2312" w:hAnsi="新宋体"/>
          <w:szCs w:val="32"/>
        </w:rPr>
      </w:pPr>
      <w:r>
        <w:rPr>
          <w:rFonts w:hint="eastAsia" w:ascii="仿宋_GB2312" w:hAnsi="新宋体"/>
          <w:szCs w:val="32"/>
        </w:rPr>
        <w:t>各县（市、区）总工会、泉州开发区工委会、泉州台商投资区总工会，市直机关工会及各产业（系统）工会，市总工会机关各部（室）、直属工委、直属事业单位：</w:t>
      </w:r>
    </w:p>
    <w:p>
      <w:pPr>
        <w:spacing w:line="560" w:lineRule="exact"/>
        <w:ind w:firstLine="640" w:firstLineChars="200"/>
        <w:rPr>
          <w:rFonts w:ascii="仿宋_GB2312"/>
          <w:szCs w:val="32"/>
        </w:rPr>
      </w:pPr>
      <w:r>
        <w:rPr>
          <w:rFonts w:hint="eastAsia" w:ascii="仿宋_GB2312"/>
          <w:szCs w:val="32"/>
        </w:rPr>
        <w:t>为深入贯彻落实习近平总书记关于制止餐饮浪费行为的重要指示精神，按照全总、省总和市委的部署要求，号召广大工会干部和职工群众进一步弘扬中华民族勤俭节约、艰苦奋斗的传统美德，营造浪费可耻、节约为荣的浓厚氛围，现就有关事项通知如下。</w:t>
      </w:r>
    </w:p>
    <w:p>
      <w:pPr>
        <w:spacing w:line="560" w:lineRule="exact"/>
        <w:ind w:firstLine="640" w:firstLineChars="200"/>
        <w:rPr>
          <w:rFonts w:ascii="黑体" w:hAnsi="黑体" w:eastAsia="黑体"/>
          <w:szCs w:val="32"/>
        </w:rPr>
      </w:pPr>
      <w:r>
        <w:rPr>
          <w:rFonts w:hint="eastAsia" w:ascii="黑体" w:hAnsi="黑体" w:eastAsia="黑体"/>
          <w:szCs w:val="32"/>
        </w:rPr>
        <w:t>一、深化思想认识，提高政治站位</w:t>
      </w:r>
    </w:p>
    <w:p>
      <w:pPr>
        <w:spacing w:line="560" w:lineRule="exact"/>
        <w:ind w:firstLine="640" w:firstLineChars="200"/>
        <w:rPr>
          <w:rFonts w:ascii="仿宋_GB2312" w:hAnsi="Calibri"/>
          <w:szCs w:val="32"/>
        </w:rPr>
      </w:pPr>
      <w:r>
        <w:rPr>
          <w:rFonts w:hint="eastAsia" w:ascii="仿宋_GB2312"/>
          <w:szCs w:val="32"/>
        </w:rPr>
        <w:t>党的十八大以来，以习近平同志为核心的党中央高度重视厉行节约、反对浪费问题，采取一系列有力举措整治餐饮浪费行为，倡导健康文明生活方式，群众反映强烈的公款餐饮浪费行为得到有效遏制，但一些地方餐饮浪费现象仍然存在，有的甚至触目惊心、令人痛心。各级工会要切实提高政治站位，认真学习领会习近平总书记重要指示精神，切实把制止餐饮浪费行为作为当前和今后一段时期的重点工作来抓。要深化思想认识，教育引导广大工会干部和职工群众，从确保国家粮食安全的高度绷紧粮食节约这根弦，自觉从我做起、从小事做起，坚决制止餐饮浪费行为，把勤俭节约、艰苦奋斗的理念内化于心、外化于行。</w:t>
      </w:r>
    </w:p>
    <w:p>
      <w:pPr>
        <w:spacing w:line="560" w:lineRule="exact"/>
        <w:ind w:firstLine="200"/>
        <w:rPr>
          <w:rFonts w:ascii="仿宋_GB2312"/>
          <w:szCs w:val="32"/>
        </w:rPr>
      </w:pPr>
      <w:r>
        <w:rPr>
          <w:rFonts w:hint="eastAsia" w:ascii="仿宋_GB2312"/>
          <w:szCs w:val="32"/>
        </w:rPr>
        <w:t xml:space="preserve">    </w:t>
      </w:r>
      <w:r>
        <w:rPr>
          <w:rFonts w:hint="eastAsia" w:ascii="黑体" w:hAnsi="黑体" w:eastAsia="黑体"/>
          <w:szCs w:val="32"/>
        </w:rPr>
        <w:t>二、认真贯彻落实，确保令行禁止</w:t>
      </w:r>
    </w:p>
    <w:p>
      <w:pPr>
        <w:spacing w:line="560" w:lineRule="exact"/>
        <w:ind w:firstLine="640" w:firstLineChars="200"/>
        <w:rPr>
          <w:rFonts w:ascii="仿宋_GB2312"/>
          <w:szCs w:val="32"/>
        </w:rPr>
      </w:pPr>
      <w:r>
        <w:rPr>
          <w:rFonts w:hint="eastAsia" w:ascii="楷体_GB2312" w:eastAsia="楷体_GB2312"/>
          <w:szCs w:val="32"/>
        </w:rPr>
        <w:t>（一）发挥工会组织引导作用。</w:t>
      </w:r>
      <w:r>
        <w:rPr>
          <w:rFonts w:hint="eastAsia" w:ascii="仿宋_GB2312"/>
          <w:szCs w:val="32"/>
        </w:rPr>
        <w:t>各级工会要及时发出倡议，教育引导广大工会干部和职工群众崇尚健康文明的生活方式，倡导理性消费，拒绝铺张浪费，以“光盘”为荣，以“剩宴”为耻，自觉抵制婚丧喜庆大操大办等陋习，把节俭节约理念融入日常生活，以自身行动引领时代新风尚。</w:t>
      </w:r>
    </w:p>
    <w:p>
      <w:pPr>
        <w:spacing w:line="560" w:lineRule="exact"/>
        <w:ind w:firstLine="640" w:firstLineChars="200"/>
        <w:rPr>
          <w:rFonts w:ascii="仿宋_GB2312"/>
          <w:szCs w:val="32"/>
        </w:rPr>
      </w:pPr>
      <w:r>
        <w:rPr>
          <w:rFonts w:hint="eastAsia" w:ascii="楷体_GB2312" w:eastAsia="楷体_GB2312"/>
          <w:szCs w:val="32"/>
        </w:rPr>
        <w:t>（二）发挥先进典型示范作用。</w:t>
      </w:r>
      <w:r>
        <w:rPr>
          <w:rFonts w:hint="eastAsia" w:ascii="仿宋_GB2312"/>
          <w:szCs w:val="32"/>
        </w:rPr>
        <w:t>要充分发挥劳模、工匠、最美职工的示范带动作用，引导他们带头示范，争做勤俭节约的表率，并主动向家人、亲戚、朋友宣传，当好先行者、示范者和传播者，影响和带动身边人和“朋友圈”。</w:t>
      </w:r>
    </w:p>
    <w:p>
      <w:pPr>
        <w:spacing w:line="560" w:lineRule="exact"/>
        <w:ind w:firstLine="640" w:firstLineChars="200"/>
        <w:rPr>
          <w:rFonts w:ascii="仿宋_GB2312"/>
          <w:szCs w:val="32"/>
        </w:rPr>
      </w:pPr>
      <w:r>
        <w:rPr>
          <w:rFonts w:hint="eastAsia" w:ascii="楷体_GB2312" w:eastAsia="楷体_GB2312"/>
          <w:szCs w:val="32"/>
        </w:rPr>
        <w:t>（三）发挥工会服务窗口作用。</w:t>
      </w:r>
      <w:r>
        <w:rPr>
          <w:rFonts w:hint="eastAsia" w:ascii="仿宋_GB2312"/>
          <w:szCs w:val="32"/>
        </w:rPr>
        <w:t>要依托各级工会职工服务中心、共享职工之家等工会服务窗口，倡导“厉行节约、反对浪费”“光盘行动”“文明用餐”等文明理念，在服务职工工</w:t>
      </w:r>
      <w:r>
        <w:rPr>
          <w:rFonts w:hint="eastAsia" w:ascii="仿宋_GB2312"/>
          <w:spacing w:val="-9"/>
          <w:szCs w:val="32"/>
        </w:rPr>
        <w:t>作中引导广大职工自觉制止餐饮浪费，养成节约用餐的良好习惯。</w:t>
      </w:r>
    </w:p>
    <w:p>
      <w:pPr>
        <w:spacing w:line="560" w:lineRule="exact"/>
        <w:ind w:firstLine="640" w:firstLineChars="200"/>
        <w:rPr>
          <w:rFonts w:ascii="仿宋_GB2312"/>
          <w:szCs w:val="32"/>
        </w:rPr>
      </w:pPr>
      <w:r>
        <w:rPr>
          <w:rFonts w:hint="eastAsia" w:ascii="楷体_GB2312" w:eastAsia="楷体_GB2312"/>
          <w:szCs w:val="32"/>
        </w:rPr>
        <w:t>（四）发挥工会经费监督作用。</w:t>
      </w:r>
      <w:r>
        <w:rPr>
          <w:rFonts w:hint="eastAsia" w:ascii="仿宋_GB2312"/>
          <w:szCs w:val="32"/>
        </w:rPr>
        <w:t>要强化工会系统落实中央八项规定精神“1＋X”专项督查，加强对工会经费支出管理和监督，发挥职工代表大会的作用，对机关、企事业单位厉行勤俭节约情况进行监督，引导广大职工积极参与合理化建议，形成制止餐饮浪费行为的强大合力。</w:t>
      </w:r>
    </w:p>
    <w:p>
      <w:pPr>
        <w:spacing w:line="560" w:lineRule="exact"/>
        <w:ind w:firstLine="640" w:firstLineChars="200"/>
        <w:rPr>
          <w:rFonts w:ascii="黑体" w:hAnsi="黑体" w:eastAsia="黑体"/>
          <w:szCs w:val="32"/>
        </w:rPr>
      </w:pPr>
      <w:r>
        <w:rPr>
          <w:rFonts w:hint="eastAsia" w:ascii="黑体" w:hAnsi="黑体" w:eastAsia="黑体"/>
          <w:szCs w:val="32"/>
        </w:rPr>
        <w:t>三、强化宣传引导，营造良好氛围</w:t>
      </w:r>
    </w:p>
    <w:p>
      <w:pPr>
        <w:spacing w:line="560" w:lineRule="exact"/>
        <w:ind w:firstLine="640" w:firstLineChars="200"/>
        <w:rPr>
          <w:rFonts w:ascii="仿宋_GB2312" w:hAnsi="Calibri"/>
          <w:szCs w:val="32"/>
        </w:rPr>
      </w:pPr>
      <w:r>
        <w:rPr>
          <w:rFonts w:hint="eastAsia" w:ascii="楷体_GB2312" w:eastAsia="楷体_GB2312"/>
          <w:szCs w:val="32"/>
        </w:rPr>
        <w:t>（一）强化主题宣传。</w:t>
      </w:r>
      <w:r>
        <w:rPr>
          <w:rFonts w:hint="eastAsia" w:ascii="仿宋_GB2312"/>
          <w:szCs w:val="32"/>
        </w:rPr>
        <w:t>要通过开展职工“大学习”活动、“中国梦·劳动美”主题宣传教育，把反对餐饮浪费、培养勤俭节约习惯与弘扬劳动精神、加强新时代劳动教育紧密联系起来，让厉行节约、反对浪费成为全社会的共识和行动，让劳动最光荣、劳动最崇高、劳动最伟大、劳动最美丽蔚然成风。</w:t>
      </w:r>
    </w:p>
    <w:p>
      <w:pPr>
        <w:spacing w:line="560" w:lineRule="exact"/>
        <w:ind w:firstLine="640" w:firstLineChars="200"/>
        <w:rPr>
          <w:rFonts w:ascii="仿宋_GB2312"/>
          <w:szCs w:val="32"/>
        </w:rPr>
      </w:pPr>
      <w:r>
        <w:rPr>
          <w:rFonts w:hint="eastAsia" w:ascii="楷体_GB2312" w:eastAsia="楷体_GB2312"/>
          <w:szCs w:val="32"/>
        </w:rPr>
        <w:t>（二）强化阵地宣传。</w:t>
      </w:r>
      <w:r>
        <w:rPr>
          <w:rFonts w:hint="eastAsia" w:ascii="仿宋_GB2312"/>
          <w:szCs w:val="32"/>
        </w:rPr>
        <w:t>要立足工会特色加强宣传教育，依托主流媒体和工会宣传阵地开设专栏专题、播放公益广告和动漫视频等形式，宣传健康文明的餐饮消费方式，弘扬勤俭节约的优良传统，树立和营造节约光荣、浪费可耻的鲜明舆论导向。</w:t>
      </w:r>
    </w:p>
    <w:p>
      <w:pPr>
        <w:spacing w:line="560" w:lineRule="exact"/>
        <w:ind w:firstLine="640" w:firstLineChars="200"/>
        <w:rPr>
          <w:rFonts w:ascii="仿宋_GB2312"/>
          <w:szCs w:val="32"/>
        </w:rPr>
      </w:pPr>
      <w:r>
        <w:rPr>
          <w:rFonts w:hint="eastAsia" w:ascii="楷体_GB2312" w:eastAsia="楷体_GB2312"/>
          <w:szCs w:val="32"/>
        </w:rPr>
        <w:t>（三）强化典型宣传。</w:t>
      </w:r>
      <w:r>
        <w:rPr>
          <w:rFonts w:hint="eastAsia" w:ascii="仿宋_GB2312"/>
          <w:szCs w:val="32"/>
        </w:rPr>
        <w:t>各级工会要善于发现和选树一批先进单位和个人，深入挖掘一批一线职工、工会干部的先进事迹，以小见大、以点带面，讲好故事，大力宣传，以榜样的力量激励广大职工。</w:t>
      </w:r>
    </w:p>
    <w:p>
      <w:pPr>
        <w:spacing w:line="560" w:lineRule="exact"/>
        <w:ind w:firstLine="640" w:firstLineChars="200"/>
        <w:rPr>
          <w:rFonts w:ascii="仿宋_GB2312"/>
          <w:szCs w:val="32"/>
        </w:rPr>
      </w:pPr>
      <w:r>
        <w:rPr>
          <w:rFonts w:hint="eastAsia" w:ascii="仿宋_GB2312"/>
          <w:szCs w:val="32"/>
        </w:rPr>
        <w:t xml:space="preserve"> </w:t>
      </w:r>
    </w:p>
    <w:p>
      <w:pPr>
        <w:spacing w:line="560" w:lineRule="exact"/>
        <w:ind w:firstLine="640" w:firstLineChars="200"/>
        <w:rPr>
          <w:rFonts w:ascii="仿宋_GB2312"/>
          <w:szCs w:val="32"/>
        </w:rPr>
      </w:pPr>
      <w:r>
        <w:rPr>
          <w:rFonts w:hint="eastAsia" w:ascii="仿宋_GB2312"/>
          <w:szCs w:val="32"/>
        </w:rPr>
        <w:t>附件：泉州市总工会关于制止餐饮浪费行为的倡议书</w:t>
      </w:r>
    </w:p>
    <w:p>
      <w:pPr>
        <w:spacing w:line="560" w:lineRule="exact"/>
        <w:ind w:firstLine="640" w:firstLineChars="200"/>
        <w:rPr>
          <w:rFonts w:ascii="仿宋_GB2312"/>
          <w:szCs w:val="32"/>
        </w:rPr>
      </w:pPr>
      <w:r>
        <w:rPr>
          <w:rFonts w:hint="eastAsia" w:ascii="仿宋_GB2312"/>
          <w:szCs w:val="32"/>
        </w:rPr>
        <w:t xml:space="preserve">  </w:t>
      </w:r>
    </w:p>
    <w:p>
      <w:pPr>
        <w:spacing w:line="560" w:lineRule="exact"/>
        <w:ind w:firstLine="4032" w:firstLineChars="1260"/>
        <w:rPr>
          <w:rFonts w:ascii="仿宋_GB2312"/>
          <w:szCs w:val="32"/>
        </w:rPr>
      </w:pPr>
      <w:r>
        <w:rPr>
          <w:rFonts w:hint="eastAsia" w:ascii="仿宋_GB2312"/>
          <w:szCs w:val="32"/>
        </w:rPr>
        <w:t xml:space="preserve">泉州市总工会办公室 </w:t>
      </w:r>
    </w:p>
    <w:p>
      <w:pPr>
        <w:spacing w:line="560" w:lineRule="exact"/>
        <w:ind w:firstLine="4352" w:firstLineChars="1360"/>
        <w:rPr>
          <w:rFonts w:ascii="仿宋_GB2312"/>
          <w:szCs w:val="32"/>
        </w:rPr>
      </w:pPr>
      <w:r>
        <w:rPr>
          <w:rFonts w:hint="eastAsia" w:ascii="仿宋_GB2312"/>
          <w:szCs w:val="32"/>
        </w:rPr>
        <w:t>2020年8月28日</w:t>
      </w:r>
    </w:p>
    <w:p>
      <w:pPr>
        <w:spacing w:line="560" w:lineRule="exact"/>
        <w:ind w:firstLine="4352" w:firstLineChars="1360"/>
        <w:rPr>
          <w:rFonts w:ascii="仿宋_GB2312"/>
          <w:szCs w:val="32"/>
        </w:rPr>
      </w:pPr>
    </w:p>
    <w:p>
      <w:pPr>
        <w:jc w:val="left"/>
        <w:rPr>
          <w:rFonts w:hint="eastAsia" w:ascii="黑体" w:hAnsi="黑体" w:eastAsia="黑体"/>
          <w:szCs w:val="32"/>
        </w:rPr>
      </w:pPr>
    </w:p>
    <w:p>
      <w:pPr>
        <w:jc w:val="left"/>
        <w:rPr>
          <w:rFonts w:hint="eastAsia" w:ascii="黑体" w:hAnsi="黑体" w:eastAsia="黑体"/>
          <w:szCs w:val="32"/>
        </w:rPr>
      </w:pPr>
    </w:p>
    <w:p>
      <w:pPr>
        <w:jc w:val="left"/>
        <w:rPr>
          <w:rFonts w:ascii="黑体" w:hAnsi="黑体" w:eastAsia="黑体"/>
          <w:szCs w:val="32"/>
        </w:rPr>
      </w:pPr>
      <w:r>
        <w:rPr>
          <w:rFonts w:hint="eastAsia" w:ascii="黑体" w:hAnsi="黑体" w:eastAsia="黑体"/>
          <w:szCs w:val="32"/>
        </w:rPr>
        <w:t>附件</w:t>
      </w:r>
    </w:p>
    <w:p>
      <w:pPr>
        <w:jc w:val="cente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泉州市总工会关于制止餐饮浪费行为的倡议书</w:t>
      </w:r>
    </w:p>
    <w:p>
      <w:pPr>
        <w:spacing w:beforeLines="100" w:line="560" w:lineRule="exact"/>
        <w:rPr>
          <w:rFonts w:ascii="仿宋_GB2312"/>
          <w:szCs w:val="32"/>
        </w:rPr>
      </w:pPr>
      <w:r>
        <w:rPr>
          <w:rFonts w:hint="eastAsia" w:ascii="仿宋_GB2312"/>
          <w:szCs w:val="32"/>
        </w:rPr>
        <w:t>全市广大职工朋友：</w:t>
      </w:r>
    </w:p>
    <w:p>
      <w:pPr>
        <w:spacing w:line="560" w:lineRule="exact"/>
        <w:ind w:firstLine="640" w:firstLineChars="200"/>
        <w:rPr>
          <w:rFonts w:ascii="仿宋_GB2312"/>
          <w:color w:val="333333"/>
          <w:szCs w:val="32"/>
          <w:shd w:val="clear" w:color="auto" w:fill="FFFFFF"/>
        </w:rPr>
      </w:pPr>
      <w:r>
        <w:rPr>
          <w:rFonts w:hint="eastAsia" w:ascii="仿宋_GB2312"/>
          <w:szCs w:val="32"/>
        </w:rPr>
        <w:t>为贯彻落实习近平总书记关于制止餐饮浪费行为、切实培养节约习惯的重要指示</w:t>
      </w:r>
      <w:r>
        <w:rPr>
          <w:rFonts w:hint="eastAsia" w:ascii="仿宋_GB2312"/>
          <w:color w:val="333333"/>
          <w:szCs w:val="32"/>
          <w:shd w:val="clear" w:color="auto" w:fill="FFFFFF"/>
        </w:rPr>
        <w:t>精神，进一步弘扬中华民族勤俭节约的传统美德，展示新时代工人阶级的伟大品格和时代风采，现向全市广大职工发出如下倡议：</w:t>
      </w:r>
    </w:p>
    <w:p>
      <w:pPr>
        <w:spacing w:line="560" w:lineRule="exact"/>
        <w:ind w:firstLine="640" w:firstLineChars="200"/>
        <w:rPr>
          <w:rFonts w:ascii="黑体" w:hAnsi="黑体" w:eastAsia="黑体"/>
          <w:color w:val="333333"/>
          <w:szCs w:val="32"/>
          <w:shd w:val="clear" w:color="auto" w:fill="FFFFFF"/>
        </w:rPr>
      </w:pPr>
      <w:r>
        <w:rPr>
          <w:rFonts w:hint="eastAsia" w:ascii="黑体" w:hAnsi="黑体" w:eastAsia="黑体"/>
          <w:color w:val="333333"/>
          <w:szCs w:val="32"/>
          <w:shd w:val="clear" w:color="auto" w:fill="FFFFFF"/>
        </w:rPr>
        <w:t>一、争做中华传统美德的弘扬者</w:t>
      </w:r>
    </w:p>
    <w:p>
      <w:pPr>
        <w:spacing w:line="560" w:lineRule="exact"/>
        <w:ind w:firstLine="640" w:firstLineChars="200"/>
        <w:rPr>
          <w:rFonts w:ascii="仿宋_GB2312"/>
          <w:color w:val="333333"/>
          <w:szCs w:val="32"/>
          <w:shd w:val="clear" w:color="auto" w:fill="FFFFFF"/>
        </w:rPr>
      </w:pPr>
      <w:r>
        <w:rPr>
          <w:rFonts w:hint="eastAsia" w:ascii="仿宋_GB2312"/>
          <w:color w:val="333333"/>
          <w:szCs w:val="32"/>
          <w:shd w:val="clear" w:color="auto" w:fill="FFFFFF"/>
        </w:rPr>
        <w:t>勤俭节约是中华民族的传统美德。广大职工要大力弘扬艰苦奋斗的精神，积极践行“光盘行动”，杜绝“舌尖上的浪费”，把节俭节约理念融入日常生活。加强家庭美德建设，树立勤俭节约、艰苦朴素的家教家风，教育子女养成热爱劳动、艰苦朴素的好习惯，形成“一个职工带动一个家庭、一个家庭带动一个社区、一个社区带动整个社会”的新风尚。</w:t>
      </w:r>
    </w:p>
    <w:p>
      <w:pPr>
        <w:spacing w:line="560" w:lineRule="exact"/>
        <w:ind w:firstLine="640" w:firstLineChars="200"/>
        <w:rPr>
          <w:rFonts w:ascii="黑体" w:hAnsi="黑体" w:eastAsia="黑体"/>
          <w:szCs w:val="32"/>
        </w:rPr>
      </w:pPr>
      <w:r>
        <w:rPr>
          <w:rFonts w:hint="eastAsia" w:ascii="黑体" w:hAnsi="黑体" w:eastAsia="黑体"/>
          <w:szCs w:val="32"/>
        </w:rPr>
        <w:t>二、争做文明生活方式的倡导者</w:t>
      </w:r>
    </w:p>
    <w:p>
      <w:pPr>
        <w:spacing w:line="560" w:lineRule="exact"/>
        <w:ind w:firstLine="640" w:firstLineChars="200"/>
        <w:rPr>
          <w:rFonts w:ascii="仿宋_GB2312"/>
          <w:color w:val="333333"/>
          <w:szCs w:val="32"/>
          <w:shd w:val="clear" w:color="auto" w:fill="FFFFFF"/>
        </w:rPr>
      </w:pPr>
      <w:r>
        <w:rPr>
          <w:rFonts w:ascii="仿宋_GB2312"/>
          <w:szCs w:val="32"/>
          <w:shd w:val="clear" w:color="auto" w:fill="FFFFFF"/>
        </w:rPr>
        <w:t>美好的生活需要我们共同创造</w:t>
      </w:r>
      <w:r>
        <w:rPr>
          <w:rFonts w:hint="eastAsia" w:ascii="仿宋_GB2312"/>
          <w:szCs w:val="32"/>
          <w:shd w:val="clear" w:color="auto" w:fill="FFFFFF"/>
        </w:rPr>
        <w:t>。</w:t>
      </w:r>
      <w:r>
        <w:rPr>
          <w:rFonts w:hint="eastAsia" w:ascii="仿宋_GB2312"/>
          <w:color w:val="333333"/>
          <w:szCs w:val="32"/>
          <w:shd w:val="clear" w:color="auto" w:fill="FFFFFF"/>
        </w:rPr>
        <w:t>广大职工要崇尚丰俭适度、健康文明的生活方式，树立</w:t>
      </w:r>
      <w:r>
        <w:rPr>
          <w:rFonts w:ascii="仿宋_GB2312"/>
          <w:color w:val="333333"/>
          <w:szCs w:val="32"/>
          <w:shd w:val="clear" w:color="auto" w:fill="FFFFFF"/>
        </w:rPr>
        <w:t>文明用餐、杜绝浪费的消费</w:t>
      </w:r>
      <w:r>
        <w:rPr>
          <w:rFonts w:hint="eastAsia" w:ascii="仿宋_GB2312"/>
          <w:color w:val="333333"/>
          <w:szCs w:val="32"/>
          <w:shd w:val="clear" w:color="auto" w:fill="FFFFFF"/>
        </w:rPr>
        <w:t>观念</w:t>
      </w:r>
      <w:r>
        <w:rPr>
          <w:rFonts w:ascii="仿宋_GB2312"/>
          <w:color w:val="333333"/>
          <w:szCs w:val="32"/>
          <w:shd w:val="clear" w:color="auto" w:fill="FFFFFF"/>
        </w:rPr>
        <w:t>，大力普及餐桌文明知识，推广餐桌文明礼仪，</w:t>
      </w:r>
      <w:r>
        <w:rPr>
          <w:rFonts w:ascii="仿宋_GB2312"/>
          <w:szCs w:val="32"/>
          <w:shd w:val="clear" w:color="auto" w:fill="FFFFFF"/>
        </w:rPr>
        <w:t>推行公筷公勺，</w:t>
      </w:r>
      <w:r>
        <w:rPr>
          <w:rFonts w:hint="eastAsia" w:ascii="仿宋_GB2312"/>
          <w:szCs w:val="32"/>
          <w:shd w:val="clear" w:color="auto" w:fill="FFFFFF"/>
        </w:rPr>
        <w:t>拒绝“野味诱惑”，积极</w:t>
      </w:r>
      <w:r>
        <w:rPr>
          <w:rFonts w:ascii="仿宋_GB2312"/>
          <w:color w:val="333333"/>
          <w:szCs w:val="32"/>
          <w:shd w:val="clear" w:color="auto" w:fill="FFFFFF"/>
        </w:rPr>
        <w:t>倡导</w:t>
      </w:r>
      <w:r>
        <w:rPr>
          <w:rFonts w:hint="eastAsia" w:ascii="仿宋_GB2312"/>
          <w:color w:val="333333"/>
          <w:szCs w:val="32"/>
          <w:shd w:val="clear" w:color="auto" w:fill="FFFFFF"/>
        </w:rPr>
        <w:t>“</w:t>
      </w:r>
      <w:r>
        <w:rPr>
          <w:rFonts w:ascii="仿宋_GB2312"/>
          <w:color w:val="333333"/>
          <w:szCs w:val="32"/>
          <w:shd w:val="clear" w:color="auto" w:fill="FFFFFF"/>
        </w:rPr>
        <w:t>文明用餐、节俭用餐、</w:t>
      </w:r>
      <w:r>
        <w:rPr>
          <w:rFonts w:hint="eastAsia" w:ascii="仿宋_GB2312"/>
          <w:color w:val="333333"/>
          <w:szCs w:val="32"/>
          <w:shd w:val="clear" w:color="auto" w:fill="FFFFFF"/>
        </w:rPr>
        <w:t>理性用餐、</w:t>
      </w:r>
      <w:r>
        <w:rPr>
          <w:rFonts w:ascii="仿宋_GB2312"/>
          <w:color w:val="333333"/>
          <w:szCs w:val="32"/>
          <w:shd w:val="clear" w:color="auto" w:fill="FFFFFF"/>
        </w:rPr>
        <w:t>健康用餐、安全用餐</w:t>
      </w:r>
      <w:r>
        <w:rPr>
          <w:rFonts w:hint="eastAsia" w:ascii="仿宋_GB2312"/>
          <w:color w:val="333333"/>
          <w:szCs w:val="32"/>
          <w:shd w:val="clear" w:color="auto" w:fill="FFFFFF"/>
        </w:rPr>
        <w:t>”</w:t>
      </w:r>
      <w:r>
        <w:rPr>
          <w:rFonts w:ascii="仿宋_GB2312"/>
          <w:color w:val="333333"/>
          <w:szCs w:val="32"/>
          <w:shd w:val="clear" w:color="auto" w:fill="FFFFFF"/>
        </w:rPr>
        <w:t>理念，</w:t>
      </w:r>
      <w:r>
        <w:rPr>
          <w:rFonts w:ascii="仿宋_GB2312"/>
          <w:szCs w:val="32"/>
          <w:shd w:val="clear" w:color="auto" w:fill="FFFFFF"/>
        </w:rPr>
        <w:t>养成文明健康用餐良好习惯</w:t>
      </w:r>
      <w:r>
        <w:rPr>
          <w:rFonts w:ascii="仿宋_GB2312"/>
          <w:color w:val="333333"/>
          <w:szCs w:val="32"/>
          <w:shd w:val="clear" w:color="auto" w:fill="FFFFFF"/>
        </w:rPr>
        <w:t>。</w:t>
      </w:r>
    </w:p>
    <w:p>
      <w:pPr>
        <w:spacing w:line="560" w:lineRule="exact"/>
        <w:ind w:firstLine="640" w:firstLineChars="200"/>
        <w:rPr>
          <w:rFonts w:ascii="黑体" w:hAnsi="黑体" w:eastAsia="黑体"/>
          <w:szCs w:val="32"/>
        </w:rPr>
      </w:pPr>
      <w:r>
        <w:rPr>
          <w:rFonts w:hint="eastAsia" w:ascii="黑体" w:hAnsi="黑体" w:eastAsia="黑体"/>
          <w:szCs w:val="32"/>
        </w:rPr>
        <w:t>三、争做勤俭节约习惯的践行者</w:t>
      </w:r>
    </w:p>
    <w:p>
      <w:pPr>
        <w:spacing w:line="560" w:lineRule="exact"/>
        <w:ind w:firstLine="640" w:firstLineChars="200"/>
        <w:rPr>
          <w:rFonts w:ascii="仿宋_GB2312"/>
          <w:color w:val="333333"/>
          <w:szCs w:val="32"/>
          <w:shd w:val="clear" w:color="auto" w:fill="FFFFFF"/>
        </w:rPr>
      </w:pPr>
      <w:r>
        <w:rPr>
          <w:rFonts w:hint="eastAsia" w:ascii="仿宋_GB2312"/>
          <w:color w:val="333333"/>
          <w:szCs w:val="32"/>
          <w:shd w:val="clear" w:color="auto" w:fill="FFFFFF"/>
        </w:rPr>
        <w:t>“</w:t>
      </w:r>
      <w:r>
        <w:rPr>
          <w:rFonts w:ascii="仿宋_GB2312"/>
          <w:color w:val="333333"/>
          <w:szCs w:val="32"/>
          <w:shd w:val="clear" w:color="auto" w:fill="FFFFFF"/>
        </w:rPr>
        <w:t>克勤于邦，克俭于家</w:t>
      </w:r>
      <w:r>
        <w:rPr>
          <w:rFonts w:hint="eastAsia" w:ascii="仿宋_GB2312"/>
          <w:color w:val="333333"/>
          <w:szCs w:val="32"/>
          <w:shd w:val="clear" w:color="auto" w:fill="FFFFFF"/>
        </w:rPr>
        <w:t>”</w:t>
      </w:r>
      <w:r>
        <w:rPr>
          <w:rFonts w:ascii="仿宋_GB2312"/>
          <w:color w:val="333333"/>
          <w:szCs w:val="32"/>
          <w:shd w:val="clear" w:color="auto" w:fill="FFFFFF"/>
        </w:rPr>
        <w:t>。</w:t>
      </w:r>
      <w:r>
        <w:rPr>
          <w:rFonts w:hint="eastAsia" w:ascii="仿宋_GB2312"/>
          <w:color w:val="333333"/>
          <w:szCs w:val="32"/>
          <w:shd w:val="clear" w:color="auto" w:fill="FFFFFF"/>
        </w:rPr>
        <w:t>广大职工</w:t>
      </w:r>
      <w:r>
        <w:rPr>
          <w:rFonts w:ascii="仿宋_GB2312"/>
          <w:color w:val="333333"/>
          <w:szCs w:val="32"/>
          <w:shd w:val="clear" w:color="auto" w:fill="FFFFFF"/>
        </w:rPr>
        <w:t>要</w:t>
      </w:r>
      <w:r>
        <w:rPr>
          <w:rFonts w:hint="eastAsia" w:ascii="仿宋_GB2312"/>
          <w:color w:val="333333"/>
          <w:szCs w:val="32"/>
          <w:shd w:val="clear" w:color="auto" w:fill="FFFFFF"/>
        </w:rPr>
        <w:t>像尊重劳动、珍惜劳动成果一样敬畏粮食、珍惜粮食，做勤俭节约、健康用餐的宣传者、引导者和践行者，推动形成节约为荣劳动为荣的良好氛围。</w:t>
      </w:r>
      <w:r>
        <w:rPr>
          <w:rFonts w:ascii="仿宋_GB2312"/>
          <w:color w:val="333333"/>
          <w:szCs w:val="32"/>
          <w:shd w:val="clear" w:color="auto" w:fill="FFFFFF"/>
        </w:rPr>
        <w:t>广大劳模、工匠和</w:t>
      </w:r>
      <w:r>
        <w:rPr>
          <w:rFonts w:hint="eastAsia" w:ascii="仿宋_GB2312"/>
          <w:color w:val="333333"/>
          <w:szCs w:val="32"/>
          <w:shd w:val="clear" w:color="auto" w:fill="FFFFFF"/>
        </w:rPr>
        <w:t>最美职工要发挥</w:t>
      </w:r>
      <w:r>
        <w:rPr>
          <w:rFonts w:ascii="仿宋_GB2312"/>
          <w:color w:val="333333"/>
          <w:szCs w:val="32"/>
          <w:shd w:val="clear" w:color="auto" w:fill="FFFFFF"/>
        </w:rPr>
        <w:t>示范</w:t>
      </w:r>
      <w:r>
        <w:rPr>
          <w:rFonts w:hint="eastAsia" w:ascii="仿宋_GB2312"/>
          <w:color w:val="333333"/>
          <w:szCs w:val="32"/>
          <w:shd w:val="clear" w:color="auto" w:fill="FFFFFF"/>
        </w:rPr>
        <w:t>带动</w:t>
      </w:r>
      <w:r>
        <w:rPr>
          <w:rFonts w:ascii="仿宋_GB2312"/>
          <w:color w:val="333333"/>
          <w:szCs w:val="32"/>
          <w:shd w:val="clear" w:color="auto" w:fill="FFFFFF"/>
        </w:rPr>
        <w:t>作用，</w:t>
      </w:r>
      <w:r>
        <w:rPr>
          <w:rFonts w:hint="eastAsia" w:ascii="仿宋_GB2312"/>
          <w:color w:val="333333"/>
          <w:szCs w:val="32"/>
          <w:shd w:val="clear" w:color="auto" w:fill="FFFFFF"/>
        </w:rPr>
        <w:t>以实际行动当好先行者、示范者和传播者，大力倡导尊重劳动、热爱劳动的社会风气，让厉行节约、反对浪费成为全社会的共识和行动。</w:t>
      </w:r>
    </w:p>
    <w:p>
      <w:pPr>
        <w:spacing w:line="560" w:lineRule="exact"/>
        <w:ind w:firstLine="640" w:firstLineChars="200"/>
        <w:rPr>
          <w:rFonts w:ascii="仿宋_GB2312"/>
          <w:color w:val="333333"/>
          <w:szCs w:val="32"/>
          <w:shd w:val="clear" w:color="auto" w:fill="FFFFFF"/>
        </w:rPr>
      </w:pPr>
      <w:r>
        <w:rPr>
          <w:rFonts w:hint="eastAsia" w:ascii="仿宋_GB2312"/>
          <w:color w:val="333333"/>
          <w:szCs w:val="32"/>
        </w:rPr>
        <w:t>广大职工朋友们，</w:t>
      </w:r>
      <w:r>
        <w:rPr>
          <w:rFonts w:ascii="仿宋_GB2312"/>
          <w:color w:val="333333"/>
          <w:szCs w:val="32"/>
        </w:rPr>
        <w:t>无论时代如何变化，</w:t>
      </w:r>
      <w:r>
        <w:rPr>
          <w:rFonts w:hint="eastAsia" w:ascii="仿宋_GB2312"/>
          <w:color w:val="333333"/>
          <w:szCs w:val="32"/>
        </w:rPr>
        <w:t>拒绝浪费、</w:t>
      </w:r>
      <w:r>
        <w:rPr>
          <w:rFonts w:ascii="仿宋_GB2312"/>
          <w:color w:val="333333"/>
          <w:szCs w:val="32"/>
        </w:rPr>
        <w:t>厉行节约的思想和作风永远都不会过时。</w:t>
      </w:r>
      <w:r>
        <w:rPr>
          <w:rFonts w:hint="eastAsia" w:ascii="仿宋_GB2312"/>
          <w:color w:val="333333"/>
          <w:szCs w:val="32"/>
          <w:shd w:val="clear" w:color="auto" w:fill="FFFFFF"/>
        </w:rPr>
        <w:t>我们</w:t>
      </w:r>
      <w:r>
        <w:rPr>
          <w:rFonts w:ascii="仿宋_GB2312"/>
          <w:color w:val="333333"/>
          <w:szCs w:val="32"/>
          <w:shd w:val="clear" w:color="auto" w:fill="FFFFFF"/>
        </w:rPr>
        <w:t>要牢记习近平总书记的殷殷嘱托，立刻行动起来，我</w:t>
      </w:r>
      <w:r>
        <w:rPr>
          <w:rFonts w:hint="eastAsia" w:ascii="仿宋_GB2312"/>
          <w:color w:val="333333"/>
          <w:szCs w:val="32"/>
          <w:shd w:val="clear" w:color="auto" w:fill="FFFFFF"/>
        </w:rPr>
        <w:t>“</w:t>
      </w:r>
      <w:r>
        <w:rPr>
          <w:rFonts w:ascii="仿宋_GB2312"/>
          <w:color w:val="333333"/>
          <w:szCs w:val="32"/>
          <w:shd w:val="clear" w:color="auto" w:fill="FFFFFF"/>
        </w:rPr>
        <w:t>光盘</w:t>
      </w:r>
      <w:r>
        <w:rPr>
          <w:rFonts w:hint="eastAsia" w:ascii="仿宋_GB2312"/>
          <w:color w:val="333333"/>
          <w:szCs w:val="32"/>
          <w:shd w:val="clear" w:color="auto" w:fill="FFFFFF"/>
        </w:rPr>
        <w:t>”</w:t>
      </w:r>
      <w:r>
        <w:rPr>
          <w:rFonts w:ascii="仿宋_GB2312"/>
          <w:color w:val="333333"/>
          <w:szCs w:val="32"/>
          <w:shd w:val="clear" w:color="auto" w:fill="FFFFFF"/>
        </w:rPr>
        <w:t>我光荣，拒绝</w:t>
      </w:r>
      <w:r>
        <w:rPr>
          <w:rFonts w:hint="eastAsia" w:ascii="仿宋_GB2312"/>
          <w:color w:val="333333"/>
          <w:szCs w:val="32"/>
          <w:shd w:val="clear" w:color="auto" w:fill="FFFFFF"/>
        </w:rPr>
        <w:t>“</w:t>
      </w:r>
      <w:r>
        <w:rPr>
          <w:rFonts w:ascii="仿宋_GB2312"/>
          <w:color w:val="333333"/>
          <w:szCs w:val="32"/>
          <w:shd w:val="clear" w:color="auto" w:fill="FFFFFF"/>
        </w:rPr>
        <w:t>舌尖上的浪费</w:t>
      </w:r>
      <w:r>
        <w:rPr>
          <w:rFonts w:hint="eastAsia" w:ascii="仿宋_GB2312"/>
          <w:color w:val="333333"/>
          <w:szCs w:val="32"/>
          <w:shd w:val="clear" w:color="auto" w:fill="FFFFFF"/>
        </w:rPr>
        <w:t>”</w:t>
      </w:r>
      <w:r>
        <w:rPr>
          <w:rFonts w:ascii="仿宋_GB2312"/>
          <w:color w:val="333333"/>
          <w:szCs w:val="32"/>
          <w:shd w:val="clear" w:color="auto" w:fill="FFFFFF"/>
        </w:rPr>
        <w:t>，充分展现</w:t>
      </w:r>
      <w:r>
        <w:rPr>
          <w:rFonts w:hint="eastAsia" w:ascii="仿宋_GB2312"/>
          <w:color w:val="333333"/>
          <w:szCs w:val="32"/>
          <w:shd w:val="clear" w:color="auto" w:fill="FFFFFF"/>
        </w:rPr>
        <w:t>新时代</w:t>
      </w:r>
      <w:r>
        <w:rPr>
          <w:rFonts w:ascii="仿宋_GB2312"/>
          <w:color w:val="333333"/>
          <w:szCs w:val="32"/>
          <w:shd w:val="clear" w:color="auto" w:fill="FFFFFF"/>
        </w:rPr>
        <w:t>工人阶级的优良品质，为决胜全面小康、决战脱贫攻坚贡献力量</w:t>
      </w:r>
      <w:r>
        <w:rPr>
          <w:rFonts w:hint="eastAsia" w:ascii="仿宋_GB2312"/>
          <w:color w:val="333333"/>
          <w:szCs w:val="32"/>
          <w:shd w:val="clear" w:color="auto" w:fill="FFFFFF"/>
        </w:rPr>
        <w:t>！</w:t>
      </w:r>
    </w:p>
    <w:p>
      <w:pPr>
        <w:spacing w:line="560" w:lineRule="exact"/>
        <w:ind w:firstLine="640" w:firstLineChars="200"/>
        <w:rPr>
          <w:rFonts w:ascii="仿宋_GB2312" w:hAnsi="黑体"/>
        </w:rPr>
      </w:pPr>
    </w:p>
    <w:sectPr>
      <w:footerReference r:id="rId3" w:type="default"/>
      <w:footerReference r:id="rId4" w:type="even"/>
      <w:pgSz w:w="11906" w:h="16838"/>
      <w:pgMar w:top="1531" w:right="1531" w:bottom="1701" w:left="1644" w:header="851" w:footer="1417"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955" w:wrap="around" w:vAnchor="text" w:hAnchor="page" w:x="5098" w:y="36"/>
      <w:spacing w:line="240" w:lineRule="exact"/>
      <w:jc w:val="center"/>
      <w:rPr>
        <w:rStyle w:val="10"/>
        <w:sz w:val="28"/>
      </w:rPr>
    </w:pPr>
    <w:r>
      <w:rPr>
        <w:rFonts w:hint="eastAsia"/>
        <w:kern w:val="0"/>
        <w:sz w:val="28"/>
      </w:rPr>
      <w:t xml:space="preserve">   </w:t>
    </w:r>
    <w:r>
      <w:rPr>
        <w:kern w:val="0"/>
        <w:sz w:val="28"/>
      </w:rPr>
      <w:fldChar w:fldCharType="begin"/>
    </w:r>
    <w:r>
      <w:rPr>
        <w:rStyle w:val="10"/>
        <w:kern w:val="0"/>
        <w:sz w:val="28"/>
      </w:rPr>
      <w:instrText xml:space="preserve"> PAGE </w:instrText>
    </w:r>
    <w:r>
      <w:rPr>
        <w:kern w:val="0"/>
        <w:sz w:val="28"/>
      </w:rPr>
      <w:fldChar w:fldCharType="separate"/>
    </w:r>
    <w:r>
      <w:rPr>
        <w:rStyle w:val="10"/>
        <w:kern w:val="0"/>
        <w:sz w:val="28"/>
      </w:rPr>
      <w:t>- 3 -</w:t>
    </w:r>
    <w:r>
      <w:rPr>
        <w:kern w:val="0"/>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0</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attachedTemplate r:id="rId1"/>
  <w:documentProtection w:enforcement="0"/>
  <w:defaultTabStop w:val="425"/>
  <w:drawingGridHorizontalSpacing w:val="319"/>
  <w:drawingGridVerticalSpacing w:val="601"/>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E614D"/>
    <w:rsid w:val="000330D4"/>
    <w:rsid w:val="0003644A"/>
    <w:rsid w:val="00052B33"/>
    <w:rsid w:val="00064F47"/>
    <w:rsid w:val="00071A19"/>
    <w:rsid w:val="000A2A3A"/>
    <w:rsid w:val="000A3694"/>
    <w:rsid w:val="000B638D"/>
    <w:rsid w:val="000C0D4E"/>
    <w:rsid w:val="00131194"/>
    <w:rsid w:val="001640DE"/>
    <w:rsid w:val="00182544"/>
    <w:rsid w:val="001955DE"/>
    <w:rsid w:val="001B4E0C"/>
    <w:rsid w:val="00221674"/>
    <w:rsid w:val="00273FAB"/>
    <w:rsid w:val="002D390D"/>
    <w:rsid w:val="002F756E"/>
    <w:rsid w:val="003569CA"/>
    <w:rsid w:val="0037264E"/>
    <w:rsid w:val="003C54FD"/>
    <w:rsid w:val="003D1C14"/>
    <w:rsid w:val="003E7D99"/>
    <w:rsid w:val="00440BAE"/>
    <w:rsid w:val="0046353C"/>
    <w:rsid w:val="004B3645"/>
    <w:rsid w:val="004F6624"/>
    <w:rsid w:val="005044A1"/>
    <w:rsid w:val="005076EA"/>
    <w:rsid w:val="0051152D"/>
    <w:rsid w:val="00516C07"/>
    <w:rsid w:val="005C69C7"/>
    <w:rsid w:val="005D2D86"/>
    <w:rsid w:val="005F3817"/>
    <w:rsid w:val="00647EA2"/>
    <w:rsid w:val="00686CFA"/>
    <w:rsid w:val="006A5D65"/>
    <w:rsid w:val="006B3479"/>
    <w:rsid w:val="006D6384"/>
    <w:rsid w:val="006E4AF7"/>
    <w:rsid w:val="007677EA"/>
    <w:rsid w:val="007805CA"/>
    <w:rsid w:val="00817D09"/>
    <w:rsid w:val="008853EE"/>
    <w:rsid w:val="008C5DD5"/>
    <w:rsid w:val="008E7DDA"/>
    <w:rsid w:val="009244A9"/>
    <w:rsid w:val="009652AD"/>
    <w:rsid w:val="00A541A6"/>
    <w:rsid w:val="00A61009"/>
    <w:rsid w:val="00A7610F"/>
    <w:rsid w:val="00AD25C6"/>
    <w:rsid w:val="00B0504F"/>
    <w:rsid w:val="00B100BC"/>
    <w:rsid w:val="00B36097"/>
    <w:rsid w:val="00B36E70"/>
    <w:rsid w:val="00B846D2"/>
    <w:rsid w:val="00BC5D35"/>
    <w:rsid w:val="00C5078B"/>
    <w:rsid w:val="00C6718D"/>
    <w:rsid w:val="00D022AB"/>
    <w:rsid w:val="00D277C1"/>
    <w:rsid w:val="00D77AC8"/>
    <w:rsid w:val="00D87510"/>
    <w:rsid w:val="00DF1A53"/>
    <w:rsid w:val="00E0429D"/>
    <w:rsid w:val="00EA45D4"/>
    <w:rsid w:val="00ED5112"/>
    <w:rsid w:val="00F9752B"/>
    <w:rsid w:val="00FA2A72"/>
    <w:rsid w:val="00FD5F5C"/>
    <w:rsid w:val="164D7B2F"/>
    <w:rsid w:val="181E65BB"/>
    <w:rsid w:val="220C32A1"/>
    <w:rsid w:val="23021157"/>
    <w:rsid w:val="288970FE"/>
    <w:rsid w:val="31C23D20"/>
    <w:rsid w:val="36E97276"/>
    <w:rsid w:val="3B3669FF"/>
    <w:rsid w:val="439975A1"/>
    <w:rsid w:val="44297F93"/>
    <w:rsid w:val="46A261D8"/>
    <w:rsid w:val="50156569"/>
    <w:rsid w:val="50856F54"/>
    <w:rsid w:val="5DD2469F"/>
    <w:rsid w:val="61C70F31"/>
    <w:rsid w:val="65FE614D"/>
    <w:rsid w:val="6B0E1C68"/>
    <w:rsid w:val="6B7124FC"/>
    <w:rsid w:val="6DBE1551"/>
    <w:rsid w:val="6E9A6CFD"/>
    <w:rsid w:val="7187670F"/>
    <w:rsid w:val="74E950B4"/>
    <w:rsid w:val="7D15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85"/>
    </w:pPr>
    <w:rPr>
      <w:rFonts w:ascii="仿宋_GB2312"/>
    </w:rPr>
  </w:style>
  <w:style w:type="paragraph" w:styleId="3">
    <w:name w:val="Date"/>
    <w:basedOn w:val="1"/>
    <w:next w:val="1"/>
    <w:qFormat/>
    <w:uiPriority w:val="0"/>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paragraph" w:styleId="11">
    <w:name w:val="List Paragraph"/>
    <w:basedOn w:val="1"/>
    <w:qFormat/>
    <w:uiPriority w:val="99"/>
    <w:pPr>
      <w:ind w:firstLine="420" w:firstLineChars="200"/>
    </w:pPr>
  </w:style>
  <w:style w:type="paragraph" w:customStyle="1" w:styleId="12">
    <w:name w:val="p0"/>
    <w:qFormat/>
    <w:uiPriority w:val="0"/>
    <w:pPr>
      <w:widowControl/>
      <w:ind w:firstLine="420"/>
      <w:jc w:val="left"/>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7169;&#26495;\&#31119;&#24314;&#30465;&#21457;&#30005;&#65288;&#26126;&#65289;.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福建省发电（明）</Template>
  <Company>市直单位</Company>
  <Pages>5</Pages>
  <Words>330</Words>
  <Characters>1881</Characters>
  <Lines>15</Lines>
  <Paragraphs>4</Paragraphs>
  <TotalTime>60</TotalTime>
  <ScaleCrop>false</ScaleCrop>
  <LinksUpToDate>false</LinksUpToDate>
  <CharactersWithSpaces>2207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2020-08-27T07:23:00Z</dcterms:created>
  <dc:creator>HerMan</dc:creator>
  <cp:keywords>密电</cp:keywords>
  <cp:lastModifiedBy>HP</cp:lastModifiedBy>
  <cp:lastPrinted>2020-09-04T00:34:00Z</cp:lastPrinted>
  <dcterms:modified xsi:type="dcterms:W3CDTF">2020-09-07T08:43:54Z</dcterms:modified>
  <dc:subject>密码发报</dc:subject>
  <dc:title>AF</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