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04105">
      <w:pPr>
        <w:ind w:firstLine="1572"/>
        <w:rPr>
          <w:rFonts w:hint="eastAsia" w:ascii="宋体" w:hAnsi="宋体"/>
          <w:b/>
          <w:w w:val="150"/>
          <w:sz w:val="52"/>
        </w:rPr>
      </w:pPr>
    </w:p>
    <w:p w14:paraId="22AB40D9">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1EE38B1E">
      <w:pPr>
        <w:rPr>
          <w:rFonts w:hint="eastAsia" w:ascii="宋体" w:hAnsi="宋体"/>
          <w:b/>
          <w:bCs/>
          <w:sz w:val="48"/>
          <w:szCs w:val="48"/>
        </w:rPr>
      </w:pPr>
    </w:p>
    <w:p w14:paraId="1A5CBFEA">
      <w:pPr>
        <w:rPr>
          <w:rFonts w:hint="eastAsia" w:ascii="宋体" w:hAnsi="宋体"/>
          <w:sz w:val="24"/>
        </w:rPr>
      </w:pPr>
    </w:p>
    <w:p w14:paraId="733B2874">
      <w:pPr>
        <w:tabs>
          <w:tab w:val="left" w:pos="1140"/>
        </w:tabs>
        <w:ind w:firstLine="1510" w:firstLineChars="472"/>
        <w:rPr>
          <w:rFonts w:hint="eastAsia" w:ascii="宋体" w:hAnsi="宋体"/>
          <w:sz w:val="32"/>
        </w:rPr>
      </w:pPr>
    </w:p>
    <w:p w14:paraId="3F8BF00A">
      <w:pPr>
        <w:pStyle w:val="15"/>
      </w:pPr>
    </w:p>
    <w:p w14:paraId="768479E2"/>
    <w:p w14:paraId="5344D387">
      <w:pPr>
        <w:spacing w:line="360" w:lineRule="auto"/>
        <w:ind w:firstLine="1446" w:firstLineChars="400"/>
        <w:rPr>
          <w:rFonts w:hint="eastAsia" w:ascii="宋体" w:hAnsi="宋体"/>
          <w:b/>
          <w:sz w:val="36"/>
          <w:szCs w:val="36"/>
        </w:rPr>
      </w:pPr>
      <w:r>
        <w:rPr>
          <w:rFonts w:hint="eastAsia" w:ascii="宋体" w:hAnsi="宋体"/>
          <w:b/>
          <w:sz w:val="36"/>
          <w:szCs w:val="36"/>
        </w:rPr>
        <w:t>采购编号：</w:t>
      </w:r>
      <w:r>
        <w:rPr>
          <w:rFonts w:hint="eastAsia" w:ascii="宋体" w:hAnsi="宋体"/>
          <w:b/>
          <w:sz w:val="36"/>
          <w:szCs w:val="36"/>
          <w:u w:val="single"/>
        </w:rPr>
        <w:t xml:space="preserve">          </w:t>
      </w:r>
      <w:r>
        <w:rPr>
          <w:rFonts w:ascii="宋体" w:hAnsi="宋体" w:cs="Arial"/>
          <w:b/>
          <w:color w:val="FF0000"/>
          <w:sz w:val="36"/>
          <w:szCs w:val="36"/>
          <w:u w:val="single"/>
        </w:rPr>
        <w:t>202404</w:t>
      </w:r>
      <w:r>
        <w:rPr>
          <w:rFonts w:hint="eastAsia" w:ascii="宋体" w:hAnsi="宋体" w:cs="Arial"/>
          <w:b/>
          <w:color w:val="FF0000"/>
          <w:sz w:val="36"/>
          <w:szCs w:val="36"/>
          <w:u w:val="single"/>
        </w:rPr>
        <w:t xml:space="preserve">            </w:t>
      </w:r>
      <w:r>
        <w:rPr>
          <w:rFonts w:hint="eastAsia" w:ascii="宋体" w:hAnsi="宋体"/>
          <w:b/>
          <w:sz w:val="36"/>
          <w:szCs w:val="36"/>
          <w:u w:val="single"/>
        </w:rPr>
        <w:t xml:space="preserve">     </w:t>
      </w:r>
    </w:p>
    <w:p w14:paraId="1273C8C6">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光谱彩色亮度计             </w:t>
      </w:r>
    </w:p>
    <w:p w14:paraId="7EEA0887">
      <w:pPr>
        <w:rPr>
          <w:rFonts w:hint="eastAsia" w:ascii="宋体" w:hAnsi="宋体"/>
          <w:sz w:val="24"/>
        </w:rPr>
      </w:pPr>
    </w:p>
    <w:p w14:paraId="73561083">
      <w:pPr>
        <w:rPr>
          <w:rFonts w:hint="eastAsia" w:ascii="宋体" w:hAnsi="宋体"/>
        </w:rPr>
      </w:pPr>
    </w:p>
    <w:p w14:paraId="47C459F7">
      <w:pPr>
        <w:rPr>
          <w:rFonts w:hint="eastAsia" w:ascii="宋体" w:hAnsi="宋体"/>
        </w:rPr>
      </w:pPr>
    </w:p>
    <w:p w14:paraId="52BC339E">
      <w:pPr>
        <w:rPr>
          <w:rFonts w:hint="eastAsia" w:ascii="宋体" w:hAnsi="宋体"/>
        </w:rPr>
      </w:pPr>
    </w:p>
    <w:p w14:paraId="19151AE7">
      <w:pPr>
        <w:ind w:firstLine="1792" w:firstLineChars="498"/>
        <w:rPr>
          <w:rFonts w:hint="eastAsia" w:ascii="宋体" w:hAnsi="宋体"/>
          <w:sz w:val="36"/>
        </w:rPr>
      </w:pPr>
    </w:p>
    <w:p w14:paraId="59B5D5FA">
      <w:pPr>
        <w:pStyle w:val="15"/>
      </w:pPr>
    </w:p>
    <w:p w14:paraId="2FDEAB4B">
      <w:pPr>
        <w:rPr>
          <w:rFonts w:hint="eastAsia" w:ascii="宋体" w:hAnsi="宋体"/>
          <w:sz w:val="36"/>
        </w:rPr>
      </w:pPr>
    </w:p>
    <w:p w14:paraId="0C5E1D10">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光电工程系</w:t>
      </w:r>
    </w:p>
    <w:p w14:paraId="331CB8CE">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2024</w:t>
      </w:r>
      <w:r>
        <w:rPr>
          <w:rFonts w:hint="eastAsia" w:ascii="宋体" w:hAnsi="宋体"/>
          <w:b/>
          <w:sz w:val="36"/>
          <w:szCs w:val="36"/>
        </w:rPr>
        <w:t>年</w:t>
      </w:r>
      <w:r>
        <w:rPr>
          <w:rFonts w:hint="eastAsia" w:ascii="宋体" w:hAnsi="宋体"/>
          <w:b/>
          <w:sz w:val="36"/>
          <w:szCs w:val="36"/>
          <w:lang w:val="en-US" w:eastAsia="zh-CN"/>
        </w:rPr>
        <w:t>12</w:t>
      </w:r>
      <w:r>
        <w:rPr>
          <w:rFonts w:hint="eastAsia" w:ascii="宋体" w:hAnsi="宋体"/>
          <w:b/>
          <w:sz w:val="36"/>
          <w:szCs w:val="36"/>
        </w:rPr>
        <w:t>月</w:t>
      </w:r>
    </w:p>
    <w:p w14:paraId="02471AAB">
      <w:pPr>
        <w:pStyle w:val="23"/>
      </w:pPr>
    </w:p>
    <w:p w14:paraId="7CD6D64D">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58E8536A">
          <w:pPr>
            <w:jc w:val="center"/>
          </w:pPr>
        </w:p>
        <w:p w14:paraId="63D4FB9F">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CC5F519">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158C754">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5E3B61C">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BCE2CC9">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4F98E1FA">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7220E2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3086FD2A">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5AAF0CD">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49E4B952">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6A65840">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16948ACF">
      <w:pPr>
        <w:spacing w:line="440" w:lineRule="exact"/>
        <w:rPr>
          <w:rFonts w:hint="eastAsia" w:ascii="宋体" w:hAnsi="宋体" w:cs="宋体"/>
          <w:sz w:val="28"/>
          <w:szCs w:val="28"/>
        </w:rPr>
      </w:pPr>
    </w:p>
    <w:p w14:paraId="5B9DEED4"/>
    <w:p w14:paraId="54E02DBB"/>
    <w:p w14:paraId="37473C4C"/>
    <w:p w14:paraId="42E0EF86"/>
    <w:p w14:paraId="4A51BF32"/>
    <w:p w14:paraId="3D20C0FF"/>
    <w:p w14:paraId="2C98DCB1"/>
    <w:p w14:paraId="7F5734E9"/>
    <w:p w14:paraId="4F95BAD7">
      <w:pPr>
        <w:pStyle w:val="15"/>
      </w:pPr>
    </w:p>
    <w:p w14:paraId="3E2DAF09"/>
    <w:p w14:paraId="79A0B971">
      <w:pPr>
        <w:pStyle w:val="15"/>
      </w:pPr>
    </w:p>
    <w:p w14:paraId="25F727B4"/>
    <w:p w14:paraId="15BADD6A">
      <w:pPr>
        <w:pStyle w:val="23"/>
        <w:rPr>
          <w:color w:val="auto"/>
        </w:rPr>
      </w:pPr>
    </w:p>
    <w:p w14:paraId="3CCCE7C0">
      <w:pPr>
        <w:pStyle w:val="23"/>
        <w:rPr>
          <w:color w:val="auto"/>
        </w:rPr>
      </w:pPr>
    </w:p>
    <w:p w14:paraId="1BE38C17">
      <w:pPr>
        <w:pStyle w:val="23"/>
        <w:rPr>
          <w:color w:val="auto"/>
        </w:rPr>
      </w:pPr>
    </w:p>
    <w:p w14:paraId="038211F2">
      <w:pPr>
        <w:pStyle w:val="23"/>
        <w:rPr>
          <w:color w:val="auto"/>
        </w:rPr>
      </w:pPr>
    </w:p>
    <w:p w14:paraId="2FF71E3F">
      <w:pPr>
        <w:pStyle w:val="23"/>
        <w:rPr>
          <w:color w:val="auto"/>
        </w:rPr>
      </w:pPr>
    </w:p>
    <w:p w14:paraId="36502C9B">
      <w:pPr>
        <w:pStyle w:val="23"/>
        <w:rPr>
          <w:color w:val="auto"/>
        </w:rPr>
      </w:pPr>
    </w:p>
    <w:p w14:paraId="3CCC085B">
      <w:pPr>
        <w:pStyle w:val="23"/>
        <w:rPr>
          <w:color w:val="auto"/>
        </w:rPr>
      </w:pPr>
    </w:p>
    <w:p w14:paraId="7A6960EC">
      <w:pPr>
        <w:pStyle w:val="4"/>
        <w:spacing w:before="0" w:after="0" w:line="360" w:lineRule="auto"/>
        <w:jc w:val="center"/>
        <w:rPr>
          <w:rFonts w:hint="eastAsia" w:ascii="宋体" w:hAnsi="宋体" w:eastAsia="宋体"/>
          <w:sz w:val="36"/>
          <w:szCs w:val="36"/>
        </w:rPr>
      </w:pPr>
      <w:bookmarkStart w:id="0" w:name="_Toc9763"/>
      <w:bookmarkStart w:id="1" w:name="_Toc10914"/>
      <w:bookmarkStart w:id="2" w:name="_Toc134733479"/>
      <w:bookmarkStart w:id="3" w:name="_Toc18223"/>
      <w:bookmarkStart w:id="4" w:name="_Toc26208"/>
      <w:r>
        <w:rPr>
          <w:rFonts w:hint="eastAsia" w:ascii="宋体" w:hAnsi="宋体" w:eastAsia="宋体"/>
          <w:sz w:val="36"/>
          <w:szCs w:val="36"/>
        </w:rPr>
        <w:t>第一部分    询价邀请</w:t>
      </w:r>
      <w:bookmarkEnd w:id="0"/>
      <w:bookmarkEnd w:id="1"/>
      <w:bookmarkEnd w:id="2"/>
      <w:bookmarkEnd w:id="3"/>
      <w:bookmarkEnd w:id="4"/>
    </w:p>
    <w:p w14:paraId="37B84415">
      <w:pPr>
        <w:pStyle w:val="15"/>
        <w:spacing w:line="400" w:lineRule="exact"/>
        <w:ind w:firstLine="480" w:firstLineChars="200"/>
        <w:jc w:val="left"/>
        <w:rPr>
          <w:i w:val="0"/>
          <w:iCs w:val="0"/>
          <w:sz w:val="24"/>
          <w:szCs w:val="24"/>
        </w:rPr>
      </w:pPr>
      <w:bookmarkStart w:id="5" w:name="_Toc87857945"/>
      <w:bookmarkStart w:id="6" w:name="_Toc36123671"/>
      <w:bookmarkStart w:id="7" w:name="_Toc108257116"/>
      <w:bookmarkStart w:id="8" w:name="_Toc93397984"/>
      <w:bookmarkStart w:id="9" w:name="_Toc108257397"/>
      <w:bookmarkStart w:id="10" w:name="_Toc35599967"/>
      <w:bookmarkStart w:id="11" w:name="_Toc3785461"/>
      <w:bookmarkStart w:id="12" w:name="_Toc60130052"/>
      <w:bookmarkStart w:id="13" w:name="_Toc36146204"/>
      <w:bookmarkStart w:id="14" w:name="_Toc33953164"/>
      <w:bookmarkStart w:id="15" w:name="_Toc425276503"/>
      <w:bookmarkStart w:id="16" w:name="_Toc108260365"/>
      <w:bookmarkStart w:id="17" w:name="_Toc98731630"/>
      <w:bookmarkStart w:id="18" w:name="_Toc35622007"/>
      <w:bookmarkStart w:id="19" w:name="_Toc53335577"/>
      <w:bookmarkStart w:id="20" w:name="_Toc108257590"/>
      <w:bookmarkStart w:id="21" w:name="_Toc34703823"/>
      <w:bookmarkStart w:id="22" w:name="_Toc35071897"/>
      <w:bookmarkStart w:id="23" w:name="_Toc93397582"/>
      <w:bookmarkStart w:id="24" w:name="_Toc35068743"/>
      <w:bookmarkStart w:id="25" w:name="_Toc40761347"/>
      <w:bookmarkStart w:id="26" w:name="_Toc108257466"/>
      <w:bookmarkStart w:id="27" w:name="_Toc3785513"/>
      <w:bookmarkStart w:id="28" w:name="_Toc105389203"/>
      <w:bookmarkStart w:id="29" w:name="_Toc33775520"/>
      <w:bookmarkStart w:id="30" w:name="_Toc35107772"/>
      <w:bookmarkStart w:id="31" w:name="_Toc34745149"/>
      <w:bookmarkStart w:id="32" w:name="_Toc35222536"/>
      <w:bookmarkStart w:id="33" w:name="_Toc34664278"/>
      <w:bookmarkStart w:id="34" w:name="_Toc3785637"/>
      <w:bookmarkStart w:id="35" w:name="_Toc53570175"/>
      <w:bookmarkStart w:id="36" w:name="_Toc3785675"/>
      <w:bookmarkStart w:id="37" w:name="_Toc34789935"/>
      <w:bookmarkStart w:id="38" w:name="_Toc35941127"/>
      <w:bookmarkStart w:id="39" w:name="_Toc35742634"/>
      <w:bookmarkStart w:id="40" w:name="_Toc98672988"/>
      <w:bookmarkStart w:id="41" w:name="_Toc54513051"/>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光电工程系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3318A755">
      <w:pPr>
        <w:spacing w:line="400" w:lineRule="exact"/>
        <w:ind w:firstLine="480" w:firstLineChars="200"/>
        <w:rPr>
          <w:rFonts w:hint="eastAsia" w:ascii="宋体" w:hAnsi="宋体"/>
          <w:sz w:val="24"/>
        </w:rPr>
      </w:pPr>
      <w:r>
        <w:rPr>
          <w:rFonts w:hint="eastAsia" w:ascii="宋体" w:hAnsi="宋体"/>
          <w:sz w:val="24"/>
        </w:rPr>
        <w:t>一、项目基本情况</w:t>
      </w:r>
    </w:p>
    <w:p w14:paraId="53D82937">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202404      </w:t>
      </w:r>
    </w:p>
    <w:p w14:paraId="26B20BCF">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光谱彩色亮度计  </w:t>
      </w:r>
    </w:p>
    <w:p w14:paraId="177BBC19">
      <w:pPr>
        <w:pStyle w:val="23"/>
        <w:ind w:firstLine="480" w:firstLineChars="200"/>
        <w:rPr>
          <w:rFonts w:hint="eastAsia" w:ascii="宋体" w:hAnsi="宋体" w:eastAsia="宋体" w:cs="Times New Roman"/>
          <w:color w:val="FF0000"/>
          <w:kern w:val="2"/>
          <w:u w:val="single"/>
          <w:lang w:eastAsia="zh-CN"/>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158000 </w:t>
      </w:r>
      <w:r>
        <w:rPr>
          <w:rFonts w:hint="eastAsia" w:ascii="宋体" w:hAnsi="宋体" w:eastAsia="宋体" w:cs="Times New Roman"/>
          <w:color w:val="FF0000"/>
          <w:kern w:val="2"/>
          <w:u w:val="single"/>
          <w:lang w:eastAsia="zh-CN"/>
        </w:rPr>
        <w:t>元</w:t>
      </w:r>
    </w:p>
    <w:p w14:paraId="00EBD1E5">
      <w:pPr>
        <w:spacing w:after="156" w:afterLines="50" w:line="440" w:lineRule="exact"/>
        <w:ind w:firstLine="480" w:firstLineChars="200"/>
        <w:outlineLvl w:val="0"/>
        <w:rPr>
          <w:rFonts w:hint="eastAsia" w:ascii="宋体" w:hAnsi="宋体"/>
          <w:color w:val="FF0000"/>
          <w:sz w:val="24"/>
        </w:rPr>
      </w:pPr>
      <w:bookmarkStart w:id="42" w:name="_Toc26626"/>
      <w:bookmarkStart w:id="43" w:name="_Toc491700004"/>
      <w:bookmarkStart w:id="44" w:name="_Toc13469"/>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C160B90">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DFE441">
            <w:pPr>
              <w:pStyle w:val="14"/>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4475F2">
            <w:pPr>
              <w:pStyle w:val="14"/>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6D8C53">
            <w:pPr>
              <w:pStyle w:val="14"/>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AD0399">
            <w:pPr>
              <w:pStyle w:val="14"/>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6FEE4E">
            <w:pPr>
              <w:pStyle w:val="14"/>
              <w:widowControl/>
              <w:jc w:val="center"/>
              <w:rPr>
                <w:rFonts w:hint="eastAsia" w:ascii="宋体" w:hAnsi="宋体"/>
                <w:b/>
                <w:bCs/>
              </w:rPr>
            </w:pPr>
            <w:r>
              <w:rPr>
                <w:rFonts w:hint="eastAsia" w:ascii="宋体" w:hAnsi="宋体"/>
                <w:b/>
                <w:bCs/>
              </w:rPr>
              <w:t>询价内容及要求</w:t>
            </w:r>
          </w:p>
        </w:tc>
      </w:tr>
      <w:tr w14:paraId="01D0B41F">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C67C5E">
            <w:pPr>
              <w:pStyle w:val="14"/>
              <w:widowControl/>
              <w:jc w:val="center"/>
              <w:rPr>
                <w:rFonts w:hint="eastAsia"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DC896">
            <w:pPr>
              <w:pStyle w:val="14"/>
              <w:widowControl/>
              <w:jc w:val="center"/>
              <w:rPr>
                <w:rFonts w:hint="eastAsia" w:ascii="宋体" w:hAnsi="宋体"/>
                <w:color w:val="FF0000"/>
              </w:rPr>
            </w:pPr>
            <w:bookmarkStart w:id="45" w:name="_Hlk184635268"/>
            <w:r>
              <w:rPr>
                <w:rFonts w:hint="eastAsia" w:ascii="宋体" w:hAnsi="宋体"/>
                <w:color w:val="FF0000"/>
              </w:rPr>
              <w:t>光谱彩色亮度计</w:t>
            </w:r>
            <w:bookmarkEnd w:id="45"/>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5034D">
            <w:pPr>
              <w:pStyle w:val="14"/>
              <w:widowControl/>
              <w:jc w:val="center"/>
              <w:rPr>
                <w:rFonts w:hint="eastAsia" w:ascii="宋体" w:hAnsi="宋体"/>
                <w:color w:val="FF0000"/>
              </w:rPr>
            </w:pPr>
            <w:r>
              <w:rPr>
                <w:rFonts w:hint="eastAsia" w:ascii="宋体" w:hAnsi="宋体"/>
                <w:color w:val="FF0000"/>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BFC6E86">
            <w:pPr>
              <w:pStyle w:val="14"/>
              <w:widowControl/>
              <w:jc w:val="center"/>
              <w:rPr>
                <w:rFonts w:hint="eastAsia" w:ascii="宋体" w:hAnsi="宋体"/>
                <w:color w:val="FF0000"/>
              </w:rPr>
            </w:pPr>
            <w:r>
              <w:rPr>
                <w:rFonts w:hint="eastAsia" w:ascii="宋体" w:hAnsi="宋体"/>
                <w:color w:val="FF0000"/>
              </w:rPr>
              <w:t>158000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E28E471">
            <w:pPr>
              <w:pStyle w:val="14"/>
              <w:widowControl/>
              <w:jc w:val="center"/>
              <w:rPr>
                <w:rFonts w:hint="eastAsia" w:ascii="宋体" w:hAnsi="宋体"/>
                <w:color w:val="FF0000"/>
              </w:rPr>
            </w:pPr>
            <w:r>
              <w:rPr>
                <w:rFonts w:hint="eastAsia" w:ascii="宋体" w:hAnsi="宋体"/>
              </w:rPr>
              <w:t>详见询价文件第三部分要求</w:t>
            </w:r>
          </w:p>
        </w:tc>
      </w:tr>
    </w:tbl>
    <w:p w14:paraId="3E9AC07C">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51D729DE">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6E0BCE">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06C7B5BB">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6937CE2">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2024</w:t>
      </w:r>
      <w:r>
        <w:rPr>
          <w:rFonts w:hint="eastAsia" w:ascii="宋体" w:hAnsi="宋体"/>
          <w:color w:val="FF0000"/>
          <w:sz w:val="24"/>
        </w:rPr>
        <w:t>年</w:t>
      </w:r>
      <w:r>
        <w:rPr>
          <w:rFonts w:hint="eastAsia" w:ascii="宋体" w:hAnsi="宋体"/>
          <w:color w:val="FF0000"/>
          <w:sz w:val="24"/>
          <w:u w:val="single"/>
        </w:rPr>
        <w:t>12</w:t>
      </w:r>
      <w:r>
        <w:rPr>
          <w:rFonts w:hint="eastAsia" w:ascii="宋体" w:hAnsi="宋体"/>
          <w:color w:val="FF0000"/>
          <w:sz w:val="24"/>
        </w:rPr>
        <w:t>月</w:t>
      </w:r>
      <w:r>
        <w:rPr>
          <w:rFonts w:hint="eastAsia" w:ascii="宋体" w:hAnsi="宋体"/>
          <w:color w:val="FF0000"/>
          <w:sz w:val="24"/>
          <w:u w:val="single"/>
          <w:lang w:val="en-US" w:eastAsia="zh-CN"/>
        </w:rPr>
        <w:t>16</w:t>
      </w:r>
      <w:r>
        <w:rPr>
          <w:rFonts w:hint="eastAsia" w:ascii="宋体" w:hAnsi="宋体"/>
          <w:color w:val="FF0000"/>
          <w:sz w:val="24"/>
        </w:rPr>
        <w:t>日</w:t>
      </w:r>
      <w:r>
        <w:rPr>
          <w:rFonts w:hint="eastAsia" w:ascii="宋体" w:hAnsi="宋体"/>
          <w:color w:val="FF0000"/>
          <w:sz w:val="24"/>
          <w:u w:val="single"/>
        </w:rPr>
        <w:t>14</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532ABB8C">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 xml:space="preserve">2024 </w:t>
      </w:r>
      <w:r>
        <w:rPr>
          <w:rFonts w:hint="eastAsia" w:ascii="宋体" w:hAnsi="宋体"/>
          <w:color w:val="FF0000"/>
          <w:sz w:val="24"/>
        </w:rPr>
        <w:t>年</w:t>
      </w:r>
      <w:r>
        <w:rPr>
          <w:rFonts w:hint="eastAsia" w:ascii="宋体" w:hAnsi="宋体"/>
          <w:color w:val="FF0000"/>
          <w:sz w:val="24"/>
          <w:u w:val="single"/>
        </w:rPr>
        <w:t xml:space="preserve"> 12 </w:t>
      </w:r>
      <w:r>
        <w:rPr>
          <w:rFonts w:hint="eastAsia" w:ascii="宋体" w:hAnsi="宋体"/>
          <w:color w:val="FF0000"/>
          <w:sz w:val="24"/>
        </w:rPr>
        <w:t>月</w:t>
      </w:r>
      <w:r>
        <w:rPr>
          <w:rFonts w:hint="eastAsia" w:ascii="宋体" w:hAnsi="宋体"/>
          <w:color w:val="FF0000"/>
          <w:sz w:val="24"/>
          <w:u w:val="single"/>
          <w:lang w:val="en-US" w:eastAsia="zh-CN"/>
        </w:rPr>
        <w:t>16</w:t>
      </w:r>
      <w:r>
        <w:rPr>
          <w:rFonts w:hint="eastAsia" w:ascii="宋体" w:hAnsi="宋体"/>
          <w:color w:val="FF0000"/>
          <w:sz w:val="24"/>
        </w:rPr>
        <w:t>日</w:t>
      </w:r>
      <w:r>
        <w:rPr>
          <w:rFonts w:hint="eastAsia" w:ascii="宋体" w:hAnsi="宋体"/>
          <w:color w:val="FF0000"/>
          <w:sz w:val="24"/>
          <w:u w:val="single"/>
        </w:rPr>
        <w:t>14</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2969D4B5">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color w:val="FF0000"/>
          <w:sz w:val="24"/>
          <w:u w:val="single"/>
        </w:rPr>
        <w:t>（千墅楼501）</w:t>
      </w:r>
      <w:r>
        <w:rPr>
          <w:rFonts w:hint="eastAsia" w:ascii="宋体" w:hAnsi="宋体"/>
          <w:color w:val="FF0000"/>
          <w:sz w:val="24"/>
        </w:rPr>
        <w:t>。</w:t>
      </w:r>
    </w:p>
    <w:p w14:paraId="5C11FE5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游振宇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13489107173</w:t>
      </w:r>
      <w:r>
        <w:rPr>
          <w:rFonts w:hint="eastAsia" w:ascii="宋体" w:hAnsi="宋体" w:cs="宋体"/>
          <w:color w:val="FF0000"/>
          <w:sz w:val="24"/>
          <w:lang w:val="zh-CN"/>
        </w:rPr>
        <w:t>。</w:t>
      </w:r>
    </w:p>
    <w:p w14:paraId="39574099">
      <w:pPr>
        <w:pStyle w:val="17"/>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356041F">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75E91198">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6" w:name="_Toc7302"/>
      <w:bookmarkStart w:id="47" w:name="_Toc4126"/>
      <w:r>
        <w:rPr>
          <w:rFonts w:hint="eastAsia" w:ascii="宋体" w:hAnsi="宋体"/>
          <w:b/>
          <w:sz w:val="36"/>
          <w:szCs w:val="36"/>
        </w:rPr>
        <w:t>第二部分  报价供应商须知</w:t>
      </w:r>
      <w:bookmarkEnd w:id="46"/>
      <w:bookmarkEnd w:id="47"/>
    </w:p>
    <w:p w14:paraId="0954E97C">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58F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98DF7DE">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766AAD80">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50C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C18CB47">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2E3B1BF7">
            <w:pPr>
              <w:pStyle w:val="17"/>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光电工程系</w:t>
            </w:r>
          </w:p>
          <w:p w14:paraId="2CAC9CE9">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E84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841625B">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7F673012">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34AC1BD9">
            <w:pPr>
              <w:pStyle w:val="17"/>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9B530AB">
            <w:pPr>
              <w:pStyle w:val="17"/>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4718EBFC">
            <w:pPr>
              <w:pStyle w:val="17"/>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2221F08D">
            <w:pPr>
              <w:pStyle w:val="17"/>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0B160813">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674072E1">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AD5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93A4439">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6B580570">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00B0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6FB4C0">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44761280">
            <w:pPr>
              <w:spacing w:line="440" w:lineRule="exact"/>
              <w:rPr>
                <w:rFonts w:hint="eastAsia" w:ascii="宋体" w:hAnsi="宋体"/>
                <w:sz w:val="24"/>
              </w:rPr>
            </w:pPr>
            <w:r>
              <w:rPr>
                <w:rFonts w:hint="eastAsia" w:ascii="宋体" w:hAnsi="宋体"/>
                <w:b/>
                <w:bCs/>
                <w:color w:val="FF0000"/>
                <w:sz w:val="24"/>
              </w:rPr>
              <w:t>履约保证金：</w:t>
            </w:r>
            <w:r>
              <w:rPr>
                <w:rFonts w:hint="eastAsia" w:ascii="宋体" w:hAnsi="宋体" w:cs="宋体"/>
                <w:color w:val="FF0000"/>
                <w:sz w:val="24"/>
              </w:rPr>
              <w:t>本项目无须缴纳保证金。</w:t>
            </w:r>
          </w:p>
        </w:tc>
      </w:tr>
      <w:tr w14:paraId="0D86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08929AD">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79109DE6">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27CE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196A5D">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C125EE2">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7329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175B66">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721A39D5">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384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F3EA31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410352A4">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37863AA4">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3D17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C8D82E">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061A616A">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4A7B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39F3E9">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4E4F123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E87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FA45764">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0EB98746">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5A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39EC20">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424492F">
            <w:pPr>
              <w:spacing w:line="440" w:lineRule="exact"/>
              <w:rPr>
                <w:rFonts w:hint="eastAsia" w:ascii="宋体" w:hAnsi="宋体"/>
                <w:b/>
                <w:sz w:val="24"/>
              </w:rPr>
            </w:pPr>
            <w:r>
              <w:rPr>
                <w:rFonts w:hint="eastAsia" w:ascii="宋体" w:hAnsi="宋体"/>
                <w:b/>
                <w:bCs/>
                <w:sz w:val="24"/>
              </w:rPr>
              <w:t>出现下列情形之一的，本次询价采购应予废标：</w:t>
            </w:r>
          </w:p>
          <w:p w14:paraId="2F188DCE">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5C04E9E2">
            <w:pPr>
              <w:spacing w:line="440" w:lineRule="exact"/>
              <w:rPr>
                <w:rFonts w:hint="eastAsia" w:ascii="宋体" w:hAnsi="宋体"/>
                <w:sz w:val="24"/>
              </w:rPr>
            </w:pPr>
            <w:r>
              <w:rPr>
                <w:rFonts w:hint="eastAsia" w:ascii="宋体" w:hAnsi="宋体"/>
                <w:bCs/>
                <w:sz w:val="24"/>
              </w:rPr>
              <w:t>2.出现影响采购公正的违法、违规行为的；</w:t>
            </w:r>
          </w:p>
          <w:p w14:paraId="438D58F8">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209B0214">
            <w:pPr>
              <w:spacing w:line="440" w:lineRule="exact"/>
              <w:rPr>
                <w:rFonts w:hint="eastAsia" w:ascii="宋体" w:hAnsi="宋体"/>
                <w:bCs/>
                <w:sz w:val="24"/>
              </w:rPr>
            </w:pPr>
            <w:r>
              <w:rPr>
                <w:rFonts w:hint="eastAsia" w:ascii="宋体" w:hAnsi="宋体"/>
                <w:bCs/>
                <w:sz w:val="24"/>
              </w:rPr>
              <w:t>4.因重大变故，采购任务取消的。</w:t>
            </w:r>
          </w:p>
        </w:tc>
      </w:tr>
      <w:tr w14:paraId="5A4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062B98F">
            <w:pPr>
              <w:spacing w:line="440" w:lineRule="exact"/>
              <w:jc w:val="center"/>
              <w:rPr>
                <w:b/>
                <w:sz w:val="24"/>
              </w:rPr>
            </w:pPr>
            <w:r>
              <w:rPr>
                <w:rFonts w:hint="eastAsia"/>
                <w:b/>
                <w:sz w:val="24"/>
              </w:rPr>
              <w:t>13</w:t>
            </w:r>
          </w:p>
        </w:tc>
        <w:tc>
          <w:tcPr>
            <w:tcW w:w="8951" w:type="dxa"/>
            <w:vAlign w:val="center"/>
          </w:tcPr>
          <w:p w14:paraId="76758FF8">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72101F3">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8548DA2">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0ECA6F33">
            <w:pPr>
              <w:spacing w:line="440" w:lineRule="exact"/>
              <w:rPr>
                <w:rFonts w:hint="eastAsia" w:ascii="宋体" w:hAnsi="宋体"/>
                <w:bCs/>
                <w:sz w:val="24"/>
              </w:rPr>
            </w:pPr>
            <w:r>
              <w:rPr>
                <w:rFonts w:hint="eastAsia" w:ascii="宋体" w:hAnsi="宋体"/>
                <w:bCs/>
                <w:sz w:val="24"/>
              </w:rPr>
              <w:t>3.报价超过最高限价的；</w:t>
            </w:r>
          </w:p>
          <w:p w14:paraId="0718A7DC">
            <w:pPr>
              <w:spacing w:line="440" w:lineRule="exact"/>
              <w:rPr>
                <w:rFonts w:hint="eastAsia" w:ascii="宋体" w:hAnsi="宋体"/>
                <w:bCs/>
                <w:sz w:val="24"/>
              </w:rPr>
            </w:pPr>
            <w:r>
              <w:rPr>
                <w:rFonts w:hint="eastAsia" w:ascii="宋体" w:hAnsi="宋体"/>
                <w:bCs/>
                <w:sz w:val="24"/>
              </w:rPr>
              <w:t>4.提交的是可选择性报价的；</w:t>
            </w:r>
          </w:p>
          <w:p w14:paraId="57EC5C77">
            <w:pPr>
              <w:spacing w:line="440" w:lineRule="exact"/>
              <w:rPr>
                <w:rFonts w:hint="eastAsia" w:ascii="宋体" w:hAnsi="宋体"/>
                <w:bCs/>
                <w:sz w:val="24"/>
              </w:rPr>
            </w:pPr>
            <w:r>
              <w:rPr>
                <w:rFonts w:hint="eastAsia" w:ascii="宋体" w:hAnsi="宋体"/>
                <w:bCs/>
                <w:sz w:val="24"/>
              </w:rPr>
              <w:t>5.报价内容与询价内容及技术要求有不满足的；</w:t>
            </w:r>
          </w:p>
          <w:p w14:paraId="21A42E41">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328F321B">
            <w:pPr>
              <w:spacing w:line="440" w:lineRule="exact"/>
              <w:rPr>
                <w:rFonts w:hint="eastAsia" w:ascii="宋体" w:hAnsi="宋体"/>
                <w:bCs/>
                <w:sz w:val="24"/>
              </w:rPr>
            </w:pPr>
            <w:r>
              <w:rPr>
                <w:rFonts w:hint="eastAsia" w:ascii="宋体" w:hAnsi="宋体"/>
                <w:bCs/>
                <w:sz w:val="24"/>
              </w:rPr>
              <w:t>7.报价有严重缺漏项目的；</w:t>
            </w:r>
          </w:p>
          <w:p w14:paraId="3A81FC04">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27AE06DD">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64A924B7">
      <w:pPr>
        <w:pStyle w:val="4"/>
        <w:spacing w:before="120" w:after="120" w:line="440" w:lineRule="exact"/>
        <w:rPr>
          <w:rFonts w:hint="eastAsia" w:ascii="宋体" w:hAnsi="宋体" w:eastAsia="宋体"/>
          <w:sz w:val="36"/>
          <w:szCs w:val="36"/>
        </w:rPr>
      </w:pPr>
      <w:bookmarkStart w:id="48" w:name="_Toc4338"/>
      <w:bookmarkStart w:id="49" w:name="_Toc5918"/>
      <w:bookmarkStart w:id="50" w:name="_Toc12454"/>
    </w:p>
    <w:p w14:paraId="47F2748B"/>
    <w:bookmarkEnd w:id="48"/>
    <w:bookmarkEnd w:id="49"/>
    <w:bookmarkEnd w:id="50"/>
    <w:p w14:paraId="3B6DE033">
      <w:pPr>
        <w:pStyle w:val="5"/>
        <w:spacing w:before="0" w:after="0" w:line="440" w:lineRule="exact"/>
        <w:jc w:val="left"/>
        <w:rPr>
          <w:rFonts w:hint="eastAsia" w:ascii="宋体" w:hAnsi="宋体" w:eastAsia="宋体"/>
          <w:sz w:val="24"/>
        </w:rPr>
      </w:pPr>
      <w:bookmarkStart w:id="51" w:name="_Toc1931"/>
      <w:bookmarkStart w:id="52" w:name="_Toc34"/>
    </w:p>
    <w:p w14:paraId="013EC6FE">
      <w:pPr>
        <w:rPr>
          <w:rFonts w:hint="eastAsia" w:ascii="宋体" w:hAnsi="宋体"/>
          <w:sz w:val="24"/>
        </w:rPr>
      </w:pPr>
    </w:p>
    <w:p w14:paraId="6064B62B">
      <w:pPr>
        <w:pStyle w:val="23"/>
      </w:pPr>
    </w:p>
    <w:p w14:paraId="12AD7CCC">
      <w:pPr>
        <w:pStyle w:val="23"/>
      </w:pPr>
    </w:p>
    <w:p w14:paraId="24994FA4">
      <w:pPr>
        <w:pStyle w:val="23"/>
      </w:pPr>
    </w:p>
    <w:p w14:paraId="2890FC87">
      <w:pPr>
        <w:pStyle w:val="23"/>
      </w:pPr>
    </w:p>
    <w:p w14:paraId="5D34987D">
      <w:pPr>
        <w:pStyle w:val="23"/>
      </w:pPr>
    </w:p>
    <w:p w14:paraId="45CADE42">
      <w:pPr>
        <w:pStyle w:val="23"/>
      </w:pPr>
    </w:p>
    <w:p w14:paraId="12BD6491">
      <w:pPr>
        <w:pStyle w:val="23"/>
      </w:pPr>
    </w:p>
    <w:p w14:paraId="06C7D94F">
      <w:pPr>
        <w:pStyle w:val="23"/>
      </w:pPr>
    </w:p>
    <w:p w14:paraId="3BE85BE1">
      <w:pPr>
        <w:pStyle w:val="23"/>
      </w:pPr>
    </w:p>
    <w:p w14:paraId="5C1998B5">
      <w:pPr>
        <w:pStyle w:val="23"/>
      </w:pPr>
    </w:p>
    <w:p w14:paraId="5D044D04"/>
    <w:p w14:paraId="090B7690">
      <w:pPr>
        <w:pStyle w:val="23"/>
      </w:pPr>
    </w:p>
    <w:p w14:paraId="17D01934">
      <w:pPr>
        <w:pStyle w:val="4"/>
        <w:spacing w:before="120" w:after="120" w:line="440" w:lineRule="exact"/>
        <w:jc w:val="center"/>
        <w:rPr>
          <w:rFonts w:hint="eastAsia" w:ascii="宋体" w:hAnsi="宋体" w:eastAsia="宋体"/>
          <w:color w:val="auto"/>
          <w:sz w:val="24"/>
          <w:szCs w:val="24"/>
        </w:rPr>
      </w:pPr>
      <w:r>
        <w:rPr>
          <w:rFonts w:hint="eastAsia" w:ascii="宋体" w:hAnsi="宋体" w:eastAsia="宋体"/>
          <w:color w:val="auto"/>
          <w:sz w:val="36"/>
          <w:szCs w:val="36"/>
        </w:rPr>
        <w:t>第三部分    询价内容及要求</w:t>
      </w:r>
    </w:p>
    <w:p w14:paraId="25639DC9">
      <w:pPr>
        <w:spacing w:line="440" w:lineRule="exact"/>
        <w:rPr>
          <w:rFonts w:hint="eastAsia" w:ascii="宋体" w:hAnsi="宋体"/>
          <w:b/>
          <w:color w:val="auto"/>
          <w:kern w:val="0"/>
          <w:sz w:val="24"/>
        </w:rPr>
      </w:pPr>
      <w:r>
        <w:rPr>
          <w:rFonts w:hint="eastAsia" w:ascii="宋体" w:hAnsi="宋体"/>
          <w:b/>
          <w:color w:val="auto"/>
          <w:kern w:val="0"/>
          <w:sz w:val="24"/>
        </w:rPr>
        <w:t>一、基本技术参数及要求</w:t>
      </w:r>
    </w:p>
    <w:p w14:paraId="3A7E52C7">
      <w:pPr>
        <w:spacing w:line="440" w:lineRule="exact"/>
        <w:rPr>
          <w:rFonts w:hint="eastAsia" w:ascii="宋体" w:hAnsi="宋体"/>
          <w:sz w:val="24"/>
        </w:rPr>
      </w:pPr>
      <w:bookmarkStart w:id="53" w:name="_Hlk180592333"/>
      <w:r>
        <w:rPr>
          <w:rFonts w:hint="eastAsia" w:ascii="宋体" w:hAnsi="宋体"/>
          <w:color w:val="auto"/>
          <w:sz w:val="24"/>
        </w:rPr>
        <w:t>1.可测量参数：包括光亮度</w:t>
      </w:r>
      <w:r>
        <w:rPr>
          <w:rFonts w:hint="eastAsia" w:ascii="宋体" w:hAnsi="宋体"/>
          <w:sz w:val="24"/>
        </w:rPr>
        <w:t>、辐射亮度、相对光谱功率分布图、色品坐标、相关色温、色空间模式、显色指数、色容差、峰值波长、半宽度、色纯度、主波长、红色比，另外软件可直接测试计算得到色域覆盖率；</w:t>
      </w:r>
    </w:p>
    <w:p w14:paraId="1B3A6893">
      <w:pPr>
        <w:spacing w:line="440" w:lineRule="exact"/>
        <w:rPr>
          <w:rFonts w:hint="eastAsia" w:ascii="宋体" w:hAnsi="宋体"/>
          <w:sz w:val="24"/>
        </w:rPr>
      </w:pPr>
      <w:r>
        <w:rPr>
          <w:rFonts w:hint="eastAsia" w:ascii="宋体" w:hAnsi="宋体"/>
          <w:sz w:val="24"/>
        </w:rPr>
        <w:t>2.亮度测量范围：不小于0.0005~600000cd/cm2；</w:t>
      </w:r>
    </w:p>
    <w:p w14:paraId="2ACA7F6F">
      <w:pPr>
        <w:spacing w:line="440" w:lineRule="exact"/>
        <w:rPr>
          <w:rFonts w:hint="eastAsia" w:ascii="宋体" w:hAnsi="宋体"/>
          <w:sz w:val="24"/>
        </w:rPr>
      </w:pPr>
      <w:r>
        <w:rPr>
          <w:rFonts w:hint="eastAsia" w:ascii="宋体" w:hAnsi="宋体"/>
          <w:sz w:val="24"/>
        </w:rPr>
        <w:t>3.亮度测量精度：≤±2%；</w:t>
      </w:r>
    </w:p>
    <w:p w14:paraId="3587895C">
      <w:pPr>
        <w:spacing w:line="440" w:lineRule="exact"/>
        <w:rPr>
          <w:rFonts w:hint="eastAsia" w:ascii="宋体" w:hAnsi="宋体"/>
          <w:sz w:val="24"/>
        </w:rPr>
      </w:pPr>
      <w:r>
        <w:rPr>
          <w:rFonts w:hint="eastAsia" w:ascii="宋体" w:hAnsi="宋体"/>
          <w:sz w:val="24"/>
        </w:rPr>
        <w:t>4.色坐标准确度：</w:t>
      </w:r>
    </w:p>
    <w:p w14:paraId="2BAD6591">
      <w:pPr>
        <w:spacing w:line="440" w:lineRule="exact"/>
        <w:rPr>
          <w:rFonts w:hint="eastAsia" w:ascii="宋体" w:hAnsi="宋体"/>
          <w:sz w:val="24"/>
        </w:rPr>
      </w:pPr>
      <w:r>
        <w:rPr>
          <w:rFonts w:hint="eastAsia" w:ascii="宋体" w:hAnsi="宋体"/>
          <w:sz w:val="24"/>
        </w:rPr>
        <w:t>x:±0.0015 y:±0.001(0.05~6,000cd/m2)、x,y:±0.002(0.001~0.05cd/m2)；</w:t>
      </w:r>
    </w:p>
    <w:p w14:paraId="361E28AB">
      <w:pPr>
        <w:spacing w:line="440" w:lineRule="exact"/>
        <w:rPr>
          <w:rFonts w:hint="eastAsia" w:ascii="宋体" w:hAnsi="宋体"/>
          <w:sz w:val="24"/>
        </w:rPr>
      </w:pPr>
      <w:r>
        <w:rPr>
          <w:rFonts w:hint="eastAsia" w:ascii="宋体" w:hAnsi="宋体"/>
          <w:sz w:val="24"/>
        </w:rPr>
        <w:t>5.亮度重复性 ：</w:t>
      </w:r>
    </w:p>
    <w:p w14:paraId="3E0AFC6A">
      <w:pPr>
        <w:spacing w:line="440" w:lineRule="exact"/>
        <w:rPr>
          <w:rFonts w:hint="eastAsia" w:ascii="宋体" w:hAnsi="宋体"/>
          <w:sz w:val="24"/>
        </w:rPr>
      </w:pPr>
      <w:r>
        <w:rPr>
          <w:rFonts w:hint="eastAsia" w:ascii="宋体" w:hAnsi="宋体"/>
          <w:sz w:val="24"/>
        </w:rPr>
        <w:t>0.15%(0.05~6,000cd/m2)、0.25% (0.003~0.05cd/m2)、0.7% (0.001~0.003cd/m2)、1.5% (0.0005~0.001cd/m2)</w:t>
      </w:r>
    </w:p>
    <w:p w14:paraId="4682559C">
      <w:pPr>
        <w:spacing w:line="440" w:lineRule="exact"/>
        <w:rPr>
          <w:rFonts w:hint="eastAsia" w:ascii="宋体" w:hAnsi="宋体"/>
          <w:sz w:val="24"/>
        </w:rPr>
      </w:pPr>
      <w:r>
        <w:rPr>
          <w:rFonts w:hint="eastAsia" w:ascii="宋体" w:hAnsi="宋体"/>
          <w:sz w:val="24"/>
        </w:rPr>
        <w:t>6.波长范围：不低于380nm~780nm;</w:t>
      </w:r>
    </w:p>
    <w:p w14:paraId="111B191E">
      <w:pPr>
        <w:spacing w:line="440" w:lineRule="exact"/>
        <w:rPr>
          <w:rFonts w:hint="eastAsia" w:ascii="宋体" w:hAnsi="宋体"/>
          <w:sz w:val="24"/>
        </w:rPr>
      </w:pPr>
      <w:r>
        <w:rPr>
          <w:rFonts w:hint="eastAsia" w:ascii="宋体" w:hAnsi="宋体"/>
          <w:sz w:val="24"/>
        </w:rPr>
        <w:t>7.波长分辨率：≤0.9nm/pixel；</w:t>
      </w:r>
    </w:p>
    <w:p w14:paraId="579F4666">
      <w:pPr>
        <w:spacing w:line="440" w:lineRule="exact"/>
        <w:rPr>
          <w:rFonts w:hint="eastAsia" w:ascii="宋体" w:hAnsi="宋体"/>
          <w:sz w:val="24"/>
        </w:rPr>
      </w:pPr>
      <w:r>
        <w:rPr>
          <w:rFonts w:hint="eastAsia" w:ascii="宋体" w:hAnsi="宋体"/>
          <w:sz w:val="24"/>
        </w:rPr>
        <w:t>8.波长准确度：≤±0.3nm；</w:t>
      </w:r>
    </w:p>
    <w:p w14:paraId="145CA13B">
      <w:pPr>
        <w:spacing w:line="440" w:lineRule="exact"/>
        <w:rPr>
          <w:rFonts w:hint="eastAsia" w:ascii="宋体" w:hAnsi="宋体"/>
          <w:sz w:val="24"/>
        </w:rPr>
      </w:pPr>
      <w:r>
        <w:rPr>
          <w:rFonts w:hint="eastAsia" w:ascii="宋体" w:hAnsi="宋体"/>
          <w:sz w:val="24"/>
        </w:rPr>
        <w:t>9.测量视场角度不少于1°、0.2°、0.1°三个；</w:t>
      </w:r>
    </w:p>
    <w:p w14:paraId="40A216AC">
      <w:pPr>
        <w:spacing w:line="440" w:lineRule="exact"/>
        <w:rPr>
          <w:rFonts w:hint="eastAsia" w:ascii="宋体" w:hAnsi="宋体"/>
          <w:sz w:val="24"/>
        </w:rPr>
      </w:pPr>
      <w:r>
        <w:rPr>
          <w:rFonts w:hint="eastAsia" w:ascii="宋体" w:hAnsi="宋体"/>
          <w:sz w:val="24"/>
        </w:rPr>
        <w:t>10.最小测量区域：不大于Φ0.4mm；</w:t>
      </w:r>
    </w:p>
    <w:p w14:paraId="254C8DD7">
      <w:pPr>
        <w:spacing w:line="440" w:lineRule="exact"/>
        <w:rPr>
          <w:rFonts w:hint="eastAsia" w:ascii="宋体" w:hAnsi="宋体"/>
          <w:sz w:val="24"/>
        </w:rPr>
      </w:pPr>
      <w:r>
        <w:rPr>
          <w:rFonts w:hint="eastAsia" w:ascii="宋体" w:hAnsi="宋体"/>
          <w:sz w:val="24"/>
        </w:rPr>
        <w:t>11.仪器自带不小于5寸的触摸显示屏，易携带用于现场测量；</w:t>
      </w:r>
    </w:p>
    <w:p w14:paraId="79A8DCD7">
      <w:pPr>
        <w:spacing w:line="440" w:lineRule="exact"/>
        <w:rPr>
          <w:rFonts w:hint="eastAsia" w:ascii="宋体" w:hAnsi="宋体"/>
          <w:sz w:val="24"/>
        </w:rPr>
      </w:pPr>
      <w:r>
        <w:rPr>
          <w:rFonts w:hint="eastAsia" w:ascii="宋体" w:hAnsi="宋体"/>
          <w:sz w:val="24"/>
        </w:rPr>
        <w:t>12.支持无线WIFI、蓝牙、USB、RS232等形式通讯；</w:t>
      </w:r>
      <w:bookmarkEnd w:id="53"/>
    </w:p>
    <w:p w14:paraId="5E2D267B">
      <w:pPr>
        <w:pStyle w:val="23"/>
        <w:rPr>
          <w:rFonts w:hint="eastAsia" w:ascii="宋体" w:hAnsi="宋体"/>
          <w:b/>
          <w:color w:val="FF0000"/>
        </w:rPr>
      </w:pPr>
    </w:p>
    <w:p w14:paraId="052A18A0">
      <w:pPr>
        <w:pStyle w:val="23"/>
        <w:rPr>
          <w:rFonts w:hint="eastAsia" w:ascii="宋体" w:hAnsi="宋体"/>
          <w:b/>
          <w:color w:val="FF0000"/>
        </w:rPr>
      </w:pPr>
      <w:r>
        <w:rPr>
          <w:rFonts w:hint="eastAsia" w:ascii="宋体" w:hAnsi="宋体" w:eastAsia="宋体" w:cs="Times New Roman"/>
          <w:b/>
          <w:color w:val="FF0000"/>
        </w:rPr>
        <w:t>二、售后服务要求</w:t>
      </w:r>
    </w:p>
    <w:p w14:paraId="3AFF60BB">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722EBF05">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066321E6">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4182A6E">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4E208870">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511F1FA8">
      <w:pPr>
        <w:spacing w:line="440" w:lineRule="exact"/>
        <w:ind w:firstLine="480" w:firstLineChars="200"/>
        <w:rPr>
          <w:rFonts w:hint="eastAsia" w:hAnsi="宋体"/>
          <w:sz w:val="24"/>
        </w:rPr>
      </w:pPr>
      <w:r>
        <w:rPr>
          <w:rFonts w:hint="eastAsia" w:hAnsi="宋体"/>
          <w:sz w:val="24"/>
        </w:rPr>
        <w:t>（六）履行所承诺的其他服务条款。</w:t>
      </w:r>
    </w:p>
    <w:p w14:paraId="320E4A3F">
      <w:pPr>
        <w:spacing w:line="440" w:lineRule="exact"/>
        <w:rPr>
          <w:rFonts w:hint="eastAsia" w:ascii="宋体" w:hAnsi="宋体"/>
          <w:b/>
          <w:bCs/>
          <w:color w:val="FF0000"/>
          <w:sz w:val="24"/>
        </w:rPr>
      </w:pPr>
      <w:bookmarkStart w:id="54" w:name="_Toc394319916"/>
      <w:bookmarkStart w:id="55" w:name="_Toc358109805"/>
      <w:bookmarkStart w:id="56" w:name="_Toc478753855"/>
      <w:bookmarkStart w:id="57" w:name="_Toc416379639"/>
      <w:bookmarkStart w:id="58" w:name="_Toc425276504"/>
      <w:bookmarkStart w:id="59" w:name="_Toc57451666"/>
      <w:r>
        <w:rPr>
          <w:rFonts w:hint="eastAsia" w:ascii="宋体" w:hAnsi="宋体"/>
          <w:b/>
          <w:bCs/>
          <w:color w:val="FF0000"/>
          <w:sz w:val="24"/>
        </w:rPr>
        <w:t>三、项目验收（可根据项目实际调整）</w:t>
      </w:r>
    </w:p>
    <w:bookmarkEnd w:id="54"/>
    <w:bookmarkEnd w:id="55"/>
    <w:p w14:paraId="69432109">
      <w:pPr>
        <w:spacing w:line="440" w:lineRule="exact"/>
        <w:ind w:firstLine="480" w:firstLineChars="200"/>
        <w:rPr>
          <w:rFonts w:hint="eastAsia" w:hAnsi="宋体"/>
          <w:sz w:val="24"/>
        </w:rPr>
      </w:pPr>
      <w:bookmarkStart w:id="60" w:name="_Toc358109807"/>
      <w:bookmarkStart w:id="61" w:name="_Toc394319918"/>
      <w:bookmarkStart w:id="62" w:name="_Toc285393068"/>
      <w:bookmarkStart w:id="63" w:name="_Toc430269287"/>
      <w:bookmarkStart w:id="64" w:name="_Toc430269118"/>
      <w:bookmarkStart w:id="65" w:name="_Toc491700052"/>
      <w:bookmarkStart w:id="66" w:name="_Toc394319917"/>
      <w:bookmarkStart w:id="67" w:name="_Toc358109806"/>
      <w:r>
        <w:rPr>
          <w:rFonts w:hint="eastAsia" w:hAnsi="宋体"/>
          <w:sz w:val="24"/>
        </w:rPr>
        <w:t>（一）验收标准</w:t>
      </w:r>
    </w:p>
    <w:p w14:paraId="4F57416B">
      <w:pPr>
        <w:spacing w:line="440" w:lineRule="exact"/>
        <w:ind w:firstLine="480" w:firstLineChars="200"/>
        <w:rPr>
          <w:rFonts w:hint="eastAsia" w:hAnsi="宋体"/>
          <w:sz w:val="24"/>
        </w:rPr>
      </w:pPr>
      <w:r>
        <w:rPr>
          <w:rFonts w:hint="eastAsia" w:hAnsi="宋体"/>
          <w:sz w:val="24"/>
        </w:rPr>
        <w:t>按厂家设备验收标准(</w:t>
      </w:r>
      <w:bookmarkStart w:id="104" w:name="_GoBack"/>
      <w:r>
        <w:rPr>
          <w:rFonts w:hint="eastAsia" w:hAnsi="宋体"/>
          <w:sz w:val="24"/>
        </w:rPr>
        <w:t>符合国家或行业或地方标准)、招标文件、投标文件、合同</w:t>
      </w:r>
      <w:bookmarkEnd w:id="104"/>
      <w:r>
        <w:rPr>
          <w:rFonts w:hint="eastAsia" w:hAnsi="宋体"/>
          <w:sz w:val="24"/>
        </w:rPr>
        <w:t>等相关文件执行。验收结果应符合采购人使用要求。</w:t>
      </w:r>
    </w:p>
    <w:p w14:paraId="617575F8">
      <w:pPr>
        <w:spacing w:line="440" w:lineRule="exact"/>
        <w:ind w:firstLine="480" w:firstLineChars="200"/>
        <w:rPr>
          <w:rFonts w:hint="eastAsia" w:hAnsi="宋体"/>
          <w:sz w:val="24"/>
        </w:rPr>
      </w:pPr>
      <w:r>
        <w:rPr>
          <w:rFonts w:hint="eastAsia" w:hAnsi="宋体"/>
          <w:sz w:val="24"/>
        </w:rPr>
        <w:t>（二）验收程序</w:t>
      </w:r>
    </w:p>
    <w:p w14:paraId="723B8B99">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71676AFC">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7802FDF">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BB94E42">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0"/>
    <w:bookmarkEnd w:id="61"/>
    <w:bookmarkEnd w:id="62"/>
    <w:bookmarkEnd w:id="63"/>
    <w:bookmarkEnd w:id="64"/>
    <w:bookmarkEnd w:id="65"/>
    <w:p w14:paraId="0EFC286D">
      <w:pPr>
        <w:spacing w:line="440" w:lineRule="exact"/>
        <w:ind w:firstLine="480" w:firstLineChars="200"/>
        <w:rPr>
          <w:rFonts w:hint="eastAsia" w:hAnsi="宋体"/>
          <w:b/>
          <w:bCs/>
          <w:sz w:val="24"/>
        </w:rPr>
      </w:pPr>
      <w:bookmarkStart w:id="68"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7AA7872E">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7F9E8A6">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195EE260">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681F4DF2">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1C6AFF9A">
      <w:pPr>
        <w:pStyle w:val="14"/>
        <w:spacing w:before="156" w:after="156" w:line="500" w:lineRule="exact"/>
        <w:ind w:firstLine="480"/>
        <w:rPr>
          <w:rFonts w:hint="eastAsia" w:ascii="宋体" w:hAnsi="宋体" w:cs="宋体"/>
        </w:rPr>
      </w:pPr>
      <w:r>
        <w:rPr>
          <w:rFonts w:hint="eastAsia" w:ascii="宋体" w:hAnsi="宋体" w:cs="宋体"/>
        </w:rPr>
        <w:t>5.1交付时间：</w:t>
      </w:r>
      <w:r>
        <w:rPr>
          <w:rFonts w:hint="eastAsia" w:ascii="宋体" w:hAnsi="宋体" w:cs="宋体"/>
          <w:u w:val="single"/>
        </w:rPr>
        <w:t xml:space="preserve"> 合同签订后30天内交货            </w:t>
      </w:r>
    </w:p>
    <w:p w14:paraId="4FDC8518">
      <w:pPr>
        <w:pStyle w:val="14"/>
        <w:spacing w:before="156" w:after="156" w:line="500" w:lineRule="exact"/>
        <w:ind w:firstLine="480"/>
        <w:rPr>
          <w:rFonts w:hint="eastAsia" w:ascii="宋体" w:hAnsi="宋体" w:cs="宋体"/>
        </w:rPr>
      </w:pPr>
      <w:r>
        <w:rPr>
          <w:rFonts w:hint="eastAsia" w:ascii="宋体" w:hAnsi="宋体" w:cs="宋体"/>
        </w:rPr>
        <w:t>5.2交付地点：</w:t>
      </w:r>
      <w:r>
        <w:rPr>
          <w:rFonts w:hint="eastAsia" w:ascii="宋体" w:hAnsi="宋体" w:cs="宋体"/>
          <w:u w:val="single"/>
        </w:rPr>
        <w:t xml:space="preserve"> </w:t>
      </w:r>
      <w:r>
        <w:rPr>
          <w:rFonts w:hint="eastAsia" w:ascii="宋体" w:hAnsi="宋体" w:cs="宋体"/>
          <w:color w:val="FF0000"/>
          <w:u w:val="single"/>
        </w:rPr>
        <w:t xml:space="preserve">泉州师范学院苏千墅楼512 </w:t>
      </w:r>
      <w:r>
        <w:rPr>
          <w:rFonts w:hint="eastAsia" w:ascii="宋体" w:hAnsi="宋体" w:cs="宋体"/>
          <w:u w:val="single"/>
        </w:rPr>
        <w:t xml:space="preserve">              </w:t>
      </w:r>
    </w:p>
    <w:p w14:paraId="59EAD4DD">
      <w:pPr>
        <w:pStyle w:val="14"/>
        <w:spacing w:before="156" w:after="156" w:line="500" w:lineRule="exact"/>
        <w:ind w:firstLine="480"/>
        <w:rPr>
          <w:rFonts w:hint="eastAsia" w:ascii="宋体" w:hAnsi="宋体"/>
          <w:b/>
          <w:color w:val="FF0000"/>
        </w:rPr>
      </w:pPr>
      <w:r>
        <w:rPr>
          <w:rFonts w:hint="eastAsia" w:ascii="宋体" w:hAnsi="宋体" w:cs="宋体"/>
        </w:rPr>
        <w:t>5.3交付条件：</w:t>
      </w:r>
      <w:r>
        <w:rPr>
          <w:rFonts w:hint="eastAsia" w:ascii="宋体" w:hAnsi="宋体" w:cs="宋体"/>
          <w:u w:val="single"/>
        </w:rPr>
        <w:t xml:space="preserve"> 验收合格符合招标要求和合同要求  </w:t>
      </w:r>
    </w:p>
    <w:p w14:paraId="657D3D73">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6"/>
    <w:bookmarkEnd w:id="57"/>
    <w:bookmarkEnd w:id="58"/>
    <w:bookmarkEnd w:id="59"/>
    <w:bookmarkEnd w:id="66"/>
    <w:bookmarkEnd w:id="67"/>
    <w:bookmarkEnd w:id="68"/>
    <w:p w14:paraId="16B30C5F">
      <w:pPr>
        <w:pStyle w:val="14"/>
        <w:spacing w:before="156" w:after="156" w:line="500" w:lineRule="exact"/>
        <w:ind w:firstLine="480"/>
        <w:rPr>
          <w:rFonts w:hint="eastAsia" w:ascii="宋体" w:hAnsi="宋体"/>
          <w:b/>
          <w:color w:val="FF0000"/>
        </w:rPr>
      </w:pPr>
      <w:r>
        <w:rPr>
          <w:rFonts w:hint="eastAsia" w:ascii="宋体" w:hAnsi="宋体" w:cs="宋体"/>
        </w:rPr>
        <w:t>全部货物交货并经甲方验收合格后，甲方凭乙方开具的税务发票等材料以转账方式向乙方一次性支付本合同总金额的100%货款。</w:t>
      </w:r>
    </w:p>
    <w:p w14:paraId="6DEE5E0B">
      <w:pPr>
        <w:spacing w:line="440" w:lineRule="exact"/>
        <w:rPr>
          <w:rFonts w:hint="eastAsia" w:ascii="宋体" w:hAnsi="宋体"/>
          <w:b/>
          <w:kern w:val="0"/>
          <w:sz w:val="24"/>
        </w:rPr>
      </w:pPr>
      <w:r>
        <w:rPr>
          <w:rFonts w:hint="eastAsia" w:ascii="宋体" w:hAnsi="宋体"/>
          <w:b/>
          <w:kern w:val="0"/>
          <w:sz w:val="24"/>
        </w:rPr>
        <w:t>七、知识产权</w:t>
      </w:r>
    </w:p>
    <w:p w14:paraId="6C9ABB69">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714AF3F">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F93C05B">
      <w:pPr>
        <w:spacing w:line="440" w:lineRule="exact"/>
        <w:rPr>
          <w:rFonts w:hint="eastAsia" w:ascii="宋体" w:hAnsi="宋体"/>
          <w:b/>
          <w:sz w:val="24"/>
        </w:rPr>
      </w:pPr>
      <w:r>
        <w:rPr>
          <w:rFonts w:hint="eastAsia" w:ascii="宋体" w:hAnsi="宋体"/>
          <w:b/>
          <w:sz w:val="24"/>
        </w:rPr>
        <w:t>八、违约责任</w:t>
      </w:r>
    </w:p>
    <w:p w14:paraId="22472CF1">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1F93D0C6">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04BD10C1">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43860E7">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61EA5EE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774692DC">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697CF9C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7A8845A6">
      <w:pPr>
        <w:pStyle w:val="5"/>
        <w:spacing w:before="0" w:after="0" w:line="440" w:lineRule="exact"/>
        <w:jc w:val="left"/>
        <w:rPr>
          <w:rFonts w:hint="eastAsia" w:ascii="宋体" w:hAnsi="宋体" w:eastAsia="宋体"/>
          <w:sz w:val="24"/>
        </w:rPr>
      </w:pPr>
    </w:p>
    <w:p w14:paraId="58E4EE22">
      <w:pPr>
        <w:pStyle w:val="5"/>
        <w:spacing w:before="0" w:after="0" w:line="440" w:lineRule="exact"/>
        <w:jc w:val="left"/>
        <w:rPr>
          <w:rFonts w:hint="eastAsia" w:ascii="宋体" w:hAnsi="宋体" w:eastAsia="宋体"/>
          <w:sz w:val="24"/>
        </w:rPr>
      </w:pPr>
    </w:p>
    <w:p w14:paraId="61907FDE">
      <w:pPr>
        <w:pStyle w:val="5"/>
        <w:spacing w:before="0" w:after="0" w:line="440" w:lineRule="exact"/>
        <w:jc w:val="left"/>
        <w:rPr>
          <w:rFonts w:hint="eastAsia" w:ascii="宋体" w:hAnsi="宋体" w:eastAsia="宋体"/>
          <w:sz w:val="24"/>
        </w:rPr>
      </w:pPr>
    </w:p>
    <w:bookmarkEnd w:id="51"/>
    <w:bookmarkEnd w:id="52"/>
    <w:p w14:paraId="7F86489A">
      <w:pPr>
        <w:pStyle w:val="17"/>
        <w:ind w:firstLine="210"/>
      </w:pPr>
    </w:p>
    <w:p w14:paraId="5D9C3DCB">
      <w:pPr>
        <w:pStyle w:val="4"/>
        <w:spacing w:before="120" w:after="120" w:line="400" w:lineRule="exact"/>
        <w:jc w:val="center"/>
        <w:rPr>
          <w:rFonts w:hint="eastAsia" w:ascii="宋体" w:hAnsi="宋体" w:eastAsia="宋体"/>
          <w:szCs w:val="32"/>
        </w:rPr>
      </w:pPr>
      <w:bookmarkStart w:id="69" w:name="_Toc1683"/>
      <w:r>
        <w:rPr>
          <w:rFonts w:hint="eastAsia" w:ascii="宋体" w:hAnsi="宋体" w:eastAsia="宋体"/>
          <w:szCs w:val="32"/>
        </w:rPr>
        <w:br w:type="page"/>
      </w:r>
      <w:bookmarkStart w:id="70" w:name="_Toc25197"/>
      <w:bookmarkStart w:id="71" w:name="_Toc29063"/>
      <w:r>
        <w:rPr>
          <w:rFonts w:hint="eastAsia" w:ascii="宋体" w:hAnsi="宋体" w:eastAsia="宋体"/>
          <w:szCs w:val="32"/>
        </w:rPr>
        <w:t>第四部分    报价文件格式</w:t>
      </w:r>
      <w:bookmarkEnd w:id="69"/>
      <w:bookmarkEnd w:id="70"/>
      <w:bookmarkEnd w:id="71"/>
    </w:p>
    <w:p w14:paraId="4DFB8CB5">
      <w:pPr>
        <w:spacing w:line="360" w:lineRule="auto"/>
        <w:rPr>
          <w:rFonts w:hint="eastAsia" w:ascii="宋体" w:hAnsi="宋体"/>
          <w:b/>
          <w:sz w:val="28"/>
          <w:szCs w:val="28"/>
        </w:rPr>
      </w:pPr>
    </w:p>
    <w:p w14:paraId="4651CE2D">
      <w:pPr>
        <w:spacing w:line="360" w:lineRule="auto"/>
        <w:jc w:val="center"/>
        <w:rPr>
          <w:rFonts w:hint="eastAsia" w:ascii="宋体" w:hAnsi="宋体"/>
          <w:b/>
          <w:sz w:val="72"/>
        </w:rPr>
      </w:pPr>
    </w:p>
    <w:p w14:paraId="4B5F66B2">
      <w:pPr>
        <w:spacing w:line="360" w:lineRule="auto"/>
        <w:jc w:val="center"/>
        <w:rPr>
          <w:rFonts w:hint="eastAsia" w:ascii="宋体" w:hAnsi="宋体"/>
          <w:b/>
          <w:sz w:val="84"/>
          <w:szCs w:val="84"/>
        </w:rPr>
      </w:pPr>
      <w:r>
        <w:rPr>
          <w:rFonts w:hint="eastAsia" w:ascii="宋体" w:hAnsi="宋体"/>
          <w:b/>
          <w:sz w:val="84"/>
          <w:szCs w:val="84"/>
        </w:rPr>
        <w:t>报价响应文件</w:t>
      </w:r>
    </w:p>
    <w:p w14:paraId="25F3860B">
      <w:pPr>
        <w:spacing w:line="360" w:lineRule="auto"/>
        <w:jc w:val="center"/>
        <w:rPr>
          <w:rFonts w:hint="eastAsia" w:ascii="宋体" w:hAnsi="宋体"/>
          <w:b/>
          <w:sz w:val="36"/>
        </w:rPr>
      </w:pPr>
    </w:p>
    <w:p w14:paraId="0A6A2380">
      <w:pPr>
        <w:spacing w:line="360" w:lineRule="auto"/>
        <w:jc w:val="center"/>
        <w:rPr>
          <w:rFonts w:hint="eastAsia" w:ascii="宋体" w:hAnsi="宋体"/>
          <w:b/>
          <w:sz w:val="36"/>
        </w:rPr>
      </w:pPr>
    </w:p>
    <w:p w14:paraId="24E08E43">
      <w:pPr>
        <w:spacing w:line="360" w:lineRule="auto"/>
        <w:jc w:val="center"/>
        <w:rPr>
          <w:rFonts w:hint="eastAsia" w:ascii="宋体" w:hAnsi="宋体"/>
          <w:b/>
          <w:sz w:val="36"/>
        </w:rPr>
      </w:pPr>
    </w:p>
    <w:p w14:paraId="55BE72FC">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064E14CD">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7C80BB7C">
      <w:pPr>
        <w:spacing w:line="360" w:lineRule="auto"/>
        <w:rPr>
          <w:rFonts w:hint="eastAsia" w:ascii="宋体" w:hAnsi="宋体"/>
          <w:sz w:val="28"/>
          <w:szCs w:val="28"/>
        </w:rPr>
      </w:pPr>
    </w:p>
    <w:p w14:paraId="71A57B08">
      <w:pPr>
        <w:pStyle w:val="15"/>
      </w:pPr>
    </w:p>
    <w:p w14:paraId="746DCCD3">
      <w:pPr>
        <w:spacing w:line="360" w:lineRule="auto"/>
        <w:rPr>
          <w:rFonts w:hint="eastAsia" w:ascii="宋体" w:hAnsi="宋体"/>
          <w:b/>
          <w:sz w:val="36"/>
        </w:rPr>
      </w:pPr>
    </w:p>
    <w:p w14:paraId="3357C2A6">
      <w:pPr>
        <w:pStyle w:val="15"/>
      </w:pPr>
    </w:p>
    <w:p w14:paraId="48D327DB">
      <w:pPr>
        <w:spacing w:line="360" w:lineRule="auto"/>
        <w:rPr>
          <w:rFonts w:hint="eastAsia" w:ascii="宋体" w:hAnsi="宋体"/>
          <w:b/>
          <w:sz w:val="36"/>
        </w:rPr>
      </w:pPr>
    </w:p>
    <w:p w14:paraId="67ACD652">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6CA6F8DA">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5CA5C711">
      <w:pPr>
        <w:widowControl/>
        <w:spacing w:line="400" w:lineRule="exact"/>
        <w:ind w:firstLine="5600" w:firstLineChars="2000"/>
        <w:rPr>
          <w:rFonts w:hint="eastAsia" w:ascii="宋体" w:hAnsi="宋体" w:cs="宋体"/>
          <w:kern w:val="0"/>
          <w:sz w:val="28"/>
          <w:szCs w:val="28"/>
          <w:shd w:val="clear" w:color="auto" w:fill="FFFFFF"/>
        </w:rPr>
      </w:pPr>
    </w:p>
    <w:p w14:paraId="5ED2CB63">
      <w:pPr>
        <w:widowControl/>
        <w:spacing w:line="400" w:lineRule="exact"/>
        <w:ind w:firstLine="5600" w:firstLineChars="2000"/>
        <w:rPr>
          <w:rFonts w:hint="eastAsia" w:ascii="宋体" w:hAnsi="宋体" w:cs="宋体"/>
          <w:kern w:val="0"/>
          <w:sz w:val="28"/>
          <w:szCs w:val="28"/>
          <w:shd w:val="clear" w:color="auto" w:fill="FFFFFF"/>
        </w:rPr>
      </w:pPr>
    </w:p>
    <w:p w14:paraId="57D18A9A">
      <w:pPr>
        <w:widowControl/>
        <w:spacing w:line="400" w:lineRule="exact"/>
        <w:ind w:firstLine="5600" w:firstLineChars="2000"/>
        <w:rPr>
          <w:rFonts w:hint="eastAsia" w:ascii="宋体" w:hAnsi="宋体" w:cs="宋体"/>
          <w:kern w:val="0"/>
          <w:sz w:val="28"/>
          <w:szCs w:val="28"/>
          <w:shd w:val="clear" w:color="auto" w:fill="FFFFFF"/>
        </w:rPr>
      </w:pPr>
    </w:p>
    <w:p w14:paraId="1CBF1688">
      <w:pPr>
        <w:pStyle w:val="15"/>
      </w:pPr>
    </w:p>
    <w:p w14:paraId="69D0180D"/>
    <w:p w14:paraId="6F3790D9">
      <w:pPr>
        <w:widowControl/>
        <w:spacing w:line="400" w:lineRule="exact"/>
        <w:ind w:firstLine="5600" w:firstLineChars="2000"/>
        <w:rPr>
          <w:rFonts w:hint="eastAsia" w:ascii="宋体" w:hAnsi="宋体" w:cs="宋体"/>
          <w:kern w:val="0"/>
          <w:sz w:val="28"/>
          <w:szCs w:val="28"/>
          <w:shd w:val="clear" w:color="auto" w:fill="FFFFFF"/>
        </w:rPr>
      </w:pPr>
    </w:p>
    <w:p w14:paraId="41BCC4C6">
      <w:pPr>
        <w:spacing w:line="440" w:lineRule="exact"/>
        <w:outlineLvl w:val="0"/>
        <w:rPr>
          <w:rFonts w:hint="eastAsia" w:ascii="宋体" w:hAnsi="宋体" w:cs="宋体"/>
          <w:sz w:val="28"/>
          <w:szCs w:val="28"/>
        </w:rPr>
      </w:pPr>
      <w:bookmarkStart w:id="72" w:name="_Toc14215"/>
      <w:bookmarkStart w:id="73" w:name="_Toc12112"/>
      <w:bookmarkStart w:id="74" w:name="_Toc29646"/>
      <w:bookmarkStart w:id="75" w:name="_Toc1376"/>
      <w:bookmarkStart w:id="76" w:name="_Toc372013039"/>
      <w:bookmarkStart w:id="77" w:name="_Toc373141305"/>
      <w:bookmarkStart w:id="78" w:name="_Toc393727156"/>
      <w:bookmarkStart w:id="79" w:name="_Toc432513145"/>
      <w:bookmarkStart w:id="80" w:name="_Toc502907889"/>
      <w:bookmarkStart w:id="81" w:name="_Toc1606"/>
      <w:r>
        <w:rPr>
          <w:rFonts w:hint="eastAsia" w:ascii="宋体" w:hAnsi="宋体" w:cs="宋体"/>
          <w:b/>
          <w:sz w:val="28"/>
          <w:szCs w:val="28"/>
        </w:rPr>
        <w:t>格式1                       报   价  书</w:t>
      </w:r>
      <w:bookmarkEnd w:id="72"/>
      <w:bookmarkEnd w:id="73"/>
      <w:bookmarkEnd w:id="74"/>
      <w:bookmarkEnd w:id="75"/>
    </w:p>
    <w:p w14:paraId="01D5C829">
      <w:pPr>
        <w:pStyle w:val="9"/>
        <w:spacing w:line="440" w:lineRule="exact"/>
        <w:rPr>
          <w:rFonts w:hint="eastAsia" w:ascii="宋体" w:hAnsi="宋体" w:cs="宋体"/>
          <w:szCs w:val="28"/>
        </w:rPr>
      </w:pPr>
    </w:p>
    <w:p w14:paraId="016C7369">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894448F">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B170261">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2CC30135">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50120A0C">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5F184640">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414BE19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71922C3">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A575753">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43BDE5BE">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672374A6">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563F0136">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A1E4697">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0686DDC2">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7EF61937">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42324698">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1DCB198D">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39FF205">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7A145B5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A011B4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7806A9B">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48680DE">
      <w:pPr>
        <w:pStyle w:val="17"/>
        <w:ind w:firstLine="210"/>
      </w:pPr>
    </w:p>
    <w:p w14:paraId="270AA635">
      <w:pPr>
        <w:spacing w:line="440" w:lineRule="exact"/>
        <w:rPr>
          <w:rFonts w:hint="eastAsia" w:ascii="宋体" w:hAnsi="宋体" w:cs="宋体"/>
          <w:b/>
          <w:sz w:val="28"/>
          <w:szCs w:val="28"/>
        </w:rPr>
      </w:pPr>
    </w:p>
    <w:p w14:paraId="5E9705C3">
      <w:pPr>
        <w:pStyle w:val="23"/>
      </w:pPr>
    </w:p>
    <w:p w14:paraId="62C4E0C1">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6"/>
      <w:bookmarkEnd w:id="77"/>
      <w:bookmarkEnd w:id="78"/>
      <w:bookmarkEnd w:id="79"/>
      <w:bookmarkEnd w:id="80"/>
      <w:bookmarkEnd w:id="81"/>
      <w:bookmarkStart w:id="82" w:name="_Toc20566"/>
      <w:bookmarkStart w:id="83" w:name="_Toc26916"/>
      <w:bookmarkStart w:id="84" w:name="_Toc13976"/>
      <w:bookmarkStart w:id="85" w:name="_Toc4358"/>
      <w:r>
        <w:rPr>
          <w:rFonts w:hint="eastAsia" w:ascii="宋体" w:hAnsi="宋体" w:cs="宋体"/>
          <w:b/>
          <w:sz w:val="28"/>
          <w:szCs w:val="28"/>
        </w:rPr>
        <w:t>格式2                       报价一览表</w:t>
      </w:r>
      <w:bookmarkEnd w:id="82"/>
      <w:bookmarkEnd w:id="83"/>
      <w:bookmarkEnd w:id="84"/>
      <w:bookmarkEnd w:id="85"/>
    </w:p>
    <w:p w14:paraId="35EF40ED">
      <w:pPr>
        <w:spacing w:line="440" w:lineRule="exact"/>
        <w:rPr>
          <w:rFonts w:hint="eastAsia" w:ascii="宋体" w:hAnsi="宋体" w:cs="宋体"/>
          <w:sz w:val="28"/>
          <w:szCs w:val="28"/>
        </w:rPr>
      </w:pPr>
    </w:p>
    <w:p w14:paraId="369AA4C2">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5AF6617">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F4F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4EC625D">
            <w:pPr>
              <w:pStyle w:val="16"/>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B8653BD">
            <w:pPr>
              <w:pStyle w:val="16"/>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B475E36">
            <w:pPr>
              <w:pStyle w:val="16"/>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BF634AD">
            <w:pPr>
              <w:pStyle w:val="16"/>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7657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1F18A0B">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A4991BA">
            <w:pPr>
              <w:pStyle w:val="14"/>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3685C39">
            <w:pPr>
              <w:pStyle w:val="14"/>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5A6AD67">
            <w:pPr>
              <w:pStyle w:val="10"/>
              <w:tabs>
                <w:tab w:val="left" w:pos="8360"/>
              </w:tabs>
              <w:spacing w:line="360" w:lineRule="exact"/>
              <w:jc w:val="center"/>
              <w:rPr>
                <w:rFonts w:hint="eastAsia" w:ascii="宋体" w:hAnsi="宋体" w:cs="宋体"/>
                <w:sz w:val="24"/>
                <w:szCs w:val="24"/>
                <w:u w:val="single"/>
              </w:rPr>
            </w:pPr>
          </w:p>
        </w:tc>
      </w:tr>
    </w:tbl>
    <w:p w14:paraId="0B39A814">
      <w:pPr>
        <w:pStyle w:val="23"/>
        <w:rPr>
          <w:rFonts w:hint="eastAsia" w:ascii="宋体" w:hAnsi="宋体" w:eastAsia="宋体" w:cs="宋体"/>
          <w:color w:val="auto"/>
          <w:u w:val="single"/>
        </w:rPr>
      </w:pPr>
    </w:p>
    <w:p w14:paraId="3DF1BF3D">
      <w:pPr>
        <w:pStyle w:val="23"/>
        <w:rPr>
          <w:rFonts w:hint="eastAsia" w:ascii="宋体" w:hAnsi="宋体" w:eastAsia="宋体" w:cs="宋体"/>
          <w:color w:val="auto"/>
          <w:u w:val="single"/>
        </w:rPr>
      </w:pPr>
    </w:p>
    <w:p w14:paraId="7E4254EF">
      <w:pPr>
        <w:pStyle w:val="23"/>
        <w:rPr>
          <w:rFonts w:hint="eastAsia" w:ascii="宋体" w:hAnsi="宋体" w:eastAsia="宋体" w:cs="宋体"/>
          <w:color w:val="auto"/>
          <w:u w:val="single"/>
        </w:rPr>
      </w:pPr>
    </w:p>
    <w:p w14:paraId="51C1437E">
      <w:pPr>
        <w:pStyle w:val="23"/>
        <w:rPr>
          <w:rFonts w:hint="eastAsia" w:ascii="宋体" w:hAnsi="宋体" w:eastAsia="宋体" w:cs="宋体"/>
          <w:color w:val="auto"/>
          <w:u w:val="single"/>
        </w:rPr>
      </w:pPr>
    </w:p>
    <w:p w14:paraId="7E471D8C">
      <w:pPr>
        <w:pStyle w:val="23"/>
        <w:rPr>
          <w:rFonts w:hint="eastAsia" w:ascii="宋体" w:hAnsi="宋体" w:eastAsia="宋体" w:cs="宋体"/>
          <w:color w:val="auto"/>
          <w:u w:val="single"/>
        </w:rPr>
      </w:pPr>
    </w:p>
    <w:p w14:paraId="09458FD4">
      <w:pPr>
        <w:spacing w:line="360" w:lineRule="auto"/>
        <w:ind w:firstLine="2400" w:firstLineChars="1000"/>
        <w:rPr>
          <w:rFonts w:hint="eastAsia" w:ascii="宋体" w:hAnsi="宋体" w:cs="宋体"/>
          <w:sz w:val="24"/>
        </w:rPr>
      </w:pPr>
    </w:p>
    <w:p w14:paraId="4CAB772E">
      <w:pPr>
        <w:spacing w:line="360" w:lineRule="auto"/>
        <w:ind w:firstLine="2400" w:firstLineChars="1000"/>
        <w:rPr>
          <w:rFonts w:hint="eastAsia" w:ascii="宋体" w:hAnsi="宋体" w:cs="宋体"/>
          <w:sz w:val="24"/>
        </w:rPr>
      </w:pPr>
    </w:p>
    <w:p w14:paraId="6907FE4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2B27FB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4DBA4B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94A0021">
      <w:pPr>
        <w:spacing w:line="360" w:lineRule="auto"/>
        <w:rPr>
          <w:rFonts w:hint="eastAsia" w:ascii="宋体" w:hAnsi="宋体" w:cs="宋体"/>
          <w:sz w:val="24"/>
        </w:rPr>
      </w:pPr>
    </w:p>
    <w:p w14:paraId="66F3C60E">
      <w:pPr>
        <w:spacing w:line="360" w:lineRule="auto"/>
        <w:rPr>
          <w:rFonts w:hint="eastAsia" w:ascii="宋体" w:hAnsi="宋体" w:cs="宋体"/>
          <w:sz w:val="24"/>
        </w:rPr>
      </w:pPr>
    </w:p>
    <w:p w14:paraId="3101FFA6">
      <w:pPr>
        <w:rPr>
          <w:rFonts w:hint="eastAsia" w:ascii="宋体" w:hAnsi="宋体" w:cs="宋体"/>
          <w:sz w:val="28"/>
          <w:szCs w:val="28"/>
        </w:rPr>
      </w:pPr>
    </w:p>
    <w:p w14:paraId="34B940BF">
      <w:pPr>
        <w:rPr>
          <w:rFonts w:hint="eastAsia" w:ascii="宋体" w:hAnsi="宋体" w:cs="宋体"/>
          <w:sz w:val="28"/>
          <w:szCs w:val="28"/>
        </w:rPr>
      </w:pPr>
    </w:p>
    <w:p w14:paraId="41F5B721">
      <w:pPr>
        <w:rPr>
          <w:rFonts w:hint="eastAsia" w:ascii="宋体" w:hAnsi="宋体" w:cs="宋体"/>
          <w:sz w:val="28"/>
          <w:szCs w:val="28"/>
        </w:rPr>
      </w:pPr>
    </w:p>
    <w:p w14:paraId="0A7F3B5E">
      <w:pPr>
        <w:rPr>
          <w:rFonts w:hint="eastAsia" w:ascii="宋体" w:hAnsi="宋体" w:cs="宋体"/>
          <w:sz w:val="28"/>
          <w:szCs w:val="28"/>
        </w:rPr>
      </w:pPr>
    </w:p>
    <w:p w14:paraId="4E153879">
      <w:pPr>
        <w:pStyle w:val="17"/>
        <w:ind w:firstLine="280"/>
        <w:rPr>
          <w:rFonts w:hint="eastAsia" w:ascii="宋体" w:hAnsi="宋体" w:cs="宋体"/>
          <w:sz w:val="28"/>
          <w:szCs w:val="28"/>
        </w:rPr>
      </w:pPr>
    </w:p>
    <w:p w14:paraId="1F24640F">
      <w:pPr>
        <w:pStyle w:val="17"/>
        <w:ind w:firstLine="280"/>
        <w:rPr>
          <w:rFonts w:hint="eastAsia" w:ascii="宋体" w:hAnsi="宋体" w:cs="宋体"/>
          <w:sz w:val="28"/>
          <w:szCs w:val="28"/>
        </w:rPr>
      </w:pPr>
    </w:p>
    <w:p w14:paraId="521F4EB7">
      <w:pPr>
        <w:pStyle w:val="17"/>
        <w:ind w:firstLine="280"/>
        <w:rPr>
          <w:rFonts w:hint="eastAsia" w:ascii="宋体" w:hAnsi="宋体" w:cs="宋体"/>
          <w:sz w:val="28"/>
          <w:szCs w:val="28"/>
        </w:rPr>
      </w:pPr>
    </w:p>
    <w:p w14:paraId="161BB653">
      <w:pPr>
        <w:pStyle w:val="17"/>
        <w:ind w:firstLine="280"/>
        <w:rPr>
          <w:rFonts w:hint="eastAsia" w:ascii="宋体" w:hAnsi="宋体" w:cs="宋体"/>
          <w:sz w:val="28"/>
          <w:szCs w:val="28"/>
        </w:rPr>
      </w:pPr>
    </w:p>
    <w:p w14:paraId="402E3A96">
      <w:pPr>
        <w:spacing w:line="400" w:lineRule="exact"/>
        <w:rPr>
          <w:rFonts w:hint="eastAsia" w:hAnsi="宋体"/>
          <w:b/>
          <w:sz w:val="24"/>
        </w:rPr>
      </w:pPr>
      <w:bookmarkStart w:id="86" w:name="_Toc477899480"/>
    </w:p>
    <w:p w14:paraId="488A5B51">
      <w:pPr>
        <w:spacing w:line="400" w:lineRule="exact"/>
        <w:outlineLvl w:val="0"/>
        <w:rPr>
          <w:rFonts w:hint="eastAsia" w:ascii="宋体" w:hAnsi="宋体"/>
          <w:b/>
          <w:sz w:val="24"/>
        </w:rPr>
      </w:pPr>
      <w:bookmarkStart w:id="87" w:name="_Toc12436"/>
      <w:bookmarkStart w:id="88" w:name="_Toc7138"/>
      <w:r>
        <w:rPr>
          <w:rFonts w:hint="eastAsia" w:hAnsi="宋体"/>
          <w:b/>
          <w:sz w:val="24"/>
        </w:rPr>
        <w:t xml:space="preserve">格式3   </w:t>
      </w:r>
      <w:r>
        <w:rPr>
          <w:rFonts w:hint="eastAsia" w:ascii="宋体" w:hAnsi="宋体"/>
          <w:b/>
          <w:sz w:val="24"/>
        </w:rPr>
        <w:t xml:space="preserve">                       分项报价明细表</w:t>
      </w:r>
      <w:bookmarkEnd w:id="86"/>
      <w:bookmarkEnd w:id="87"/>
      <w:bookmarkEnd w:id="88"/>
    </w:p>
    <w:p w14:paraId="7EDE0F8F">
      <w:pPr>
        <w:spacing w:line="400" w:lineRule="exact"/>
        <w:rPr>
          <w:rFonts w:ascii="黑体" w:hAnsi="Arial" w:eastAsia="黑体"/>
          <w:b/>
          <w:sz w:val="24"/>
        </w:rPr>
      </w:pPr>
    </w:p>
    <w:p w14:paraId="2807D8B0">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010959A">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7482198">
      <w:pPr>
        <w:spacing w:line="400" w:lineRule="exact"/>
        <w:rPr>
          <w:rFonts w:ascii="Arial" w:hAnsi="Arial"/>
          <w:szCs w:val="21"/>
        </w:rPr>
      </w:pPr>
    </w:p>
    <w:p w14:paraId="153D863C">
      <w:pPr>
        <w:pStyle w:val="23"/>
        <w:rPr>
          <w:rFonts w:ascii="Arial" w:hAnsi="Arial"/>
          <w:color w:val="auto"/>
          <w:szCs w:val="21"/>
        </w:rPr>
      </w:pPr>
    </w:p>
    <w:p w14:paraId="7453603E">
      <w:pPr>
        <w:pStyle w:val="23"/>
        <w:rPr>
          <w:rFonts w:ascii="Arial" w:hAnsi="Arial"/>
          <w:color w:val="auto"/>
          <w:szCs w:val="21"/>
        </w:rPr>
      </w:pPr>
    </w:p>
    <w:p w14:paraId="3DA0306C">
      <w:pPr>
        <w:spacing w:line="400" w:lineRule="exact"/>
        <w:jc w:val="center"/>
        <w:rPr>
          <w:rFonts w:ascii="Arial" w:hAnsi="Arial"/>
          <w:sz w:val="32"/>
          <w:szCs w:val="32"/>
        </w:rPr>
      </w:pPr>
      <w:r>
        <w:rPr>
          <w:rFonts w:hint="eastAsia" w:ascii="Arial" w:hAnsi="Arial"/>
          <w:sz w:val="32"/>
          <w:szCs w:val="32"/>
        </w:rPr>
        <w:t>格式自拟定</w:t>
      </w:r>
    </w:p>
    <w:p w14:paraId="456E697D">
      <w:pPr>
        <w:spacing w:line="400" w:lineRule="exact"/>
        <w:rPr>
          <w:rFonts w:ascii="Arial" w:hAnsi="Arial"/>
          <w:szCs w:val="21"/>
        </w:rPr>
      </w:pPr>
    </w:p>
    <w:p w14:paraId="37D1BA7A">
      <w:pPr>
        <w:pStyle w:val="23"/>
        <w:rPr>
          <w:rFonts w:ascii="Arial" w:hAnsi="Arial"/>
          <w:color w:val="auto"/>
          <w:szCs w:val="21"/>
        </w:rPr>
      </w:pPr>
    </w:p>
    <w:p w14:paraId="03EB9A8A">
      <w:pPr>
        <w:pStyle w:val="23"/>
        <w:rPr>
          <w:rFonts w:ascii="Arial" w:hAnsi="Arial"/>
          <w:color w:val="auto"/>
          <w:szCs w:val="21"/>
        </w:rPr>
      </w:pPr>
    </w:p>
    <w:p w14:paraId="009446CD">
      <w:pPr>
        <w:pStyle w:val="23"/>
        <w:rPr>
          <w:rFonts w:ascii="Arial" w:hAnsi="Arial"/>
          <w:color w:val="auto"/>
          <w:szCs w:val="21"/>
        </w:rPr>
      </w:pPr>
    </w:p>
    <w:p w14:paraId="536CCF75">
      <w:pPr>
        <w:spacing w:line="400" w:lineRule="exact"/>
        <w:rPr>
          <w:rFonts w:hint="eastAsia" w:ascii="宋体" w:hAnsi="宋体"/>
          <w:b/>
          <w:szCs w:val="21"/>
        </w:rPr>
      </w:pPr>
    </w:p>
    <w:p w14:paraId="105FA30F">
      <w:pPr>
        <w:spacing w:line="400" w:lineRule="exact"/>
        <w:rPr>
          <w:rFonts w:hint="eastAsia" w:ascii="宋体" w:hAnsi="宋体"/>
          <w:szCs w:val="21"/>
        </w:rPr>
      </w:pPr>
    </w:p>
    <w:p w14:paraId="3FFF3670">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CD8452C">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FE284B2">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0098717">
      <w:pPr>
        <w:pStyle w:val="17"/>
        <w:ind w:firstLine="0" w:firstLineChars="0"/>
        <w:rPr>
          <w:rFonts w:hint="eastAsia" w:ascii="宋体" w:hAnsi="宋体" w:cs="宋体"/>
          <w:sz w:val="28"/>
          <w:szCs w:val="28"/>
        </w:rPr>
      </w:pPr>
    </w:p>
    <w:p w14:paraId="489062CF">
      <w:pPr>
        <w:pStyle w:val="17"/>
        <w:ind w:firstLine="0" w:firstLineChars="0"/>
        <w:rPr>
          <w:rFonts w:hint="eastAsia" w:ascii="宋体" w:hAnsi="宋体" w:cs="宋体"/>
          <w:sz w:val="28"/>
          <w:szCs w:val="28"/>
        </w:rPr>
      </w:pPr>
    </w:p>
    <w:p w14:paraId="662B76CA">
      <w:pPr>
        <w:pStyle w:val="17"/>
        <w:ind w:firstLine="0" w:firstLineChars="0"/>
        <w:rPr>
          <w:rFonts w:hint="eastAsia" w:ascii="宋体" w:hAnsi="宋体" w:cs="宋体"/>
          <w:sz w:val="28"/>
          <w:szCs w:val="28"/>
        </w:rPr>
      </w:pPr>
    </w:p>
    <w:p w14:paraId="2C790A30">
      <w:pPr>
        <w:pStyle w:val="17"/>
        <w:ind w:firstLine="0" w:firstLineChars="0"/>
        <w:rPr>
          <w:rFonts w:hint="eastAsia" w:ascii="宋体" w:hAnsi="宋体" w:cs="宋体"/>
          <w:sz w:val="28"/>
          <w:szCs w:val="28"/>
        </w:rPr>
      </w:pPr>
    </w:p>
    <w:p w14:paraId="3A888F02">
      <w:pPr>
        <w:pStyle w:val="17"/>
        <w:ind w:firstLine="0" w:firstLineChars="0"/>
        <w:rPr>
          <w:rFonts w:hint="eastAsia" w:ascii="宋体" w:hAnsi="宋体" w:cs="宋体"/>
          <w:sz w:val="28"/>
          <w:szCs w:val="28"/>
        </w:rPr>
      </w:pPr>
    </w:p>
    <w:p w14:paraId="23E302B7">
      <w:pPr>
        <w:pStyle w:val="17"/>
        <w:ind w:firstLine="0" w:firstLineChars="0"/>
        <w:rPr>
          <w:rFonts w:hint="eastAsia" w:ascii="宋体" w:hAnsi="宋体" w:cs="宋体"/>
          <w:sz w:val="28"/>
          <w:szCs w:val="28"/>
        </w:rPr>
      </w:pPr>
    </w:p>
    <w:p w14:paraId="56EBE8CA">
      <w:pPr>
        <w:pStyle w:val="17"/>
        <w:ind w:firstLine="0" w:firstLineChars="0"/>
        <w:rPr>
          <w:rFonts w:hint="eastAsia" w:ascii="宋体" w:hAnsi="宋体" w:cs="宋体"/>
          <w:sz w:val="28"/>
          <w:szCs w:val="28"/>
        </w:rPr>
      </w:pPr>
    </w:p>
    <w:p w14:paraId="334E8412">
      <w:pPr>
        <w:pStyle w:val="17"/>
        <w:ind w:firstLine="0" w:firstLineChars="0"/>
        <w:rPr>
          <w:rFonts w:hint="eastAsia" w:ascii="宋体" w:hAnsi="宋体" w:cs="宋体"/>
          <w:sz w:val="28"/>
          <w:szCs w:val="28"/>
        </w:rPr>
      </w:pPr>
    </w:p>
    <w:p w14:paraId="662D7596">
      <w:pPr>
        <w:pStyle w:val="17"/>
        <w:ind w:firstLine="0" w:firstLineChars="0"/>
        <w:rPr>
          <w:rFonts w:hint="eastAsia" w:ascii="宋体" w:hAnsi="宋体" w:cs="宋体"/>
          <w:sz w:val="28"/>
          <w:szCs w:val="28"/>
        </w:rPr>
      </w:pPr>
    </w:p>
    <w:p w14:paraId="7904ED88">
      <w:pPr>
        <w:pStyle w:val="17"/>
        <w:ind w:firstLine="0" w:firstLineChars="0"/>
        <w:rPr>
          <w:rFonts w:hint="eastAsia" w:ascii="宋体" w:hAnsi="宋体" w:cs="宋体"/>
          <w:sz w:val="28"/>
          <w:szCs w:val="28"/>
        </w:rPr>
      </w:pPr>
    </w:p>
    <w:p w14:paraId="4D1965C7">
      <w:pPr>
        <w:spacing w:line="440" w:lineRule="exact"/>
        <w:outlineLvl w:val="0"/>
        <w:rPr>
          <w:rFonts w:hint="eastAsia" w:ascii="宋体" w:hAnsi="宋体" w:cs="宋体"/>
          <w:b/>
          <w:sz w:val="28"/>
          <w:szCs w:val="28"/>
        </w:rPr>
      </w:pPr>
      <w:bookmarkStart w:id="89" w:name="_Toc24019"/>
      <w:bookmarkStart w:id="90" w:name="_Toc24037"/>
      <w:bookmarkStart w:id="91" w:name="_Toc102"/>
      <w:bookmarkStart w:id="92" w:name="_Toc29026"/>
      <w:bookmarkStart w:id="93" w:name="_Toc372013046"/>
      <w:bookmarkStart w:id="94" w:name="_Toc502907895"/>
      <w:bookmarkStart w:id="95" w:name="_Toc145132116"/>
      <w:bookmarkStart w:id="96" w:name="_Toc393727163"/>
      <w:bookmarkStart w:id="97" w:name="_Toc23010"/>
      <w:bookmarkStart w:id="98" w:name="_Toc373141312"/>
      <w:bookmarkStart w:id="99" w:name="_Toc432513149"/>
    </w:p>
    <w:p w14:paraId="6262685F">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9"/>
      <w:bookmarkEnd w:id="90"/>
      <w:bookmarkEnd w:id="91"/>
      <w:bookmarkEnd w:id="92"/>
    </w:p>
    <w:p w14:paraId="744ADF9F">
      <w:pPr>
        <w:spacing w:line="440" w:lineRule="exact"/>
        <w:ind w:firstLine="2940" w:firstLineChars="1046"/>
        <w:jc w:val="left"/>
        <w:rPr>
          <w:rFonts w:hint="eastAsia" w:ascii="宋体" w:hAnsi="宋体" w:cs="宋体"/>
          <w:b/>
          <w:sz w:val="28"/>
          <w:szCs w:val="28"/>
        </w:rPr>
      </w:pPr>
    </w:p>
    <w:p w14:paraId="7771D22A">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64989BC1">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4D9C16C0">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821A33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3D7F11D4">
      <w:pPr>
        <w:spacing w:line="360" w:lineRule="auto"/>
        <w:ind w:firstLine="480" w:firstLineChars="200"/>
        <w:rPr>
          <w:rFonts w:hint="eastAsia" w:ascii="宋体" w:hAnsi="宋体" w:cs="宋体"/>
          <w:sz w:val="24"/>
        </w:rPr>
      </w:pPr>
    </w:p>
    <w:p w14:paraId="4EDBC94E">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0C6A6A0">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3FF33A8A">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119A7FB">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04E3EF3">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54D1A001">
      <w:pPr>
        <w:pStyle w:val="15"/>
      </w:pPr>
    </w:p>
    <w:p w14:paraId="08F43B42">
      <w:pPr>
        <w:spacing w:line="360" w:lineRule="auto"/>
        <w:rPr>
          <w:rFonts w:hint="eastAsia" w:ascii="宋体" w:hAnsi="宋体" w:cs="宋体"/>
          <w:color w:val="FF0000"/>
          <w:sz w:val="24"/>
        </w:rPr>
      </w:pPr>
      <w:r>
        <w:rPr>
          <w:rFonts w:hint="eastAsia" w:ascii="宋体" w:hAnsi="宋体" w:cs="宋体"/>
          <w:color w:val="FF0000"/>
          <w:sz w:val="24"/>
        </w:rPr>
        <w:t>附后：</w:t>
      </w:r>
    </w:p>
    <w:p w14:paraId="1C91FC44">
      <w:pPr>
        <w:spacing w:line="360" w:lineRule="auto"/>
        <w:rPr>
          <w:rFonts w:hint="eastAsia" w:ascii="宋体" w:hAnsi="宋体" w:cs="宋体"/>
          <w:color w:val="FF0000"/>
          <w:sz w:val="24"/>
        </w:rPr>
      </w:pPr>
      <w:r>
        <w:rPr>
          <w:rFonts w:hint="eastAsia" w:ascii="宋体" w:hAnsi="宋体" w:cs="宋体"/>
          <w:color w:val="FF0000"/>
          <w:sz w:val="24"/>
        </w:rPr>
        <w:t>1、公司简介</w:t>
      </w:r>
    </w:p>
    <w:p w14:paraId="27877367">
      <w:pPr>
        <w:spacing w:line="360" w:lineRule="auto"/>
        <w:rPr>
          <w:rFonts w:hint="eastAsia" w:ascii="宋体" w:hAnsi="宋体" w:cs="宋体"/>
          <w:color w:val="FF0000"/>
          <w:sz w:val="24"/>
        </w:rPr>
      </w:pPr>
      <w:r>
        <w:rPr>
          <w:rFonts w:hint="eastAsia" w:ascii="宋体" w:hAnsi="宋体" w:cs="宋体"/>
          <w:color w:val="FF0000"/>
          <w:sz w:val="24"/>
        </w:rPr>
        <w:t>2、资格证明文件（均加盖报价供应商公章）</w:t>
      </w:r>
    </w:p>
    <w:p w14:paraId="126300D3">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1）合格有效的营业执照副本有效复印件；</w:t>
      </w:r>
    </w:p>
    <w:p w14:paraId="7B236049">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2）法定代表人对报价代表的授权委托书（原件）；</w:t>
      </w:r>
    </w:p>
    <w:p w14:paraId="1731D538">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3）法定代表人和报价代表身份证正反面有效复印件；</w:t>
      </w:r>
    </w:p>
    <w:p w14:paraId="6DCD9331">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4）报价供应商须符合《中华人民共和国政府采购法》第二十二条规定条件且无行贿犯罪记录</w:t>
      </w:r>
      <w:r>
        <w:rPr>
          <w:rFonts w:hint="eastAsia" w:ascii="宋体" w:hAnsi="宋体" w:cs="宋体"/>
          <w:b/>
          <w:bCs/>
          <w:color w:val="FF0000"/>
          <w:sz w:val="24"/>
        </w:rPr>
        <w:t>（须提供相关证明文件或书面声明）</w:t>
      </w:r>
      <w:r>
        <w:rPr>
          <w:rFonts w:hint="eastAsia" w:ascii="宋体" w:hAnsi="宋体" w:cs="宋体"/>
          <w:color w:val="FF0000"/>
          <w:sz w:val="24"/>
        </w:rPr>
        <w:t>。</w:t>
      </w:r>
    </w:p>
    <w:p w14:paraId="0294B471">
      <w:pPr>
        <w:spacing w:line="360" w:lineRule="auto"/>
        <w:ind w:firstLine="360" w:firstLineChars="150"/>
        <w:rPr>
          <w:rFonts w:hint="eastAsia" w:ascii="宋体" w:hAnsi="宋体" w:cs="宋体"/>
          <w:sz w:val="24"/>
        </w:rPr>
      </w:pPr>
      <w:r>
        <w:rPr>
          <w:rFonts w:ascii="Arial" w:hAnsi="Arial" w:cs="Arial"/>
          <w:sz w:val="24"/>
        </w:rPr>
        <w:t>…………………………</w:t>
      </w:r>
    </w:p>
    <w:p w14:paraId="1DDB0D6C">
      <w:pPr>
        <w:spacing w:line="360" w:lineRule="auto"/>
        <w:ind w:firstLine="360" w:firstLineChars="150"/>
        <w:rPr>
          <w:rFonts w:hint="eastAsia" w:ascii="宋体" w:hAnsi="宋体" w:cs="宋体"/>
          <w:sz w:val="24"/>
        </w:rPr>
      </w:pPr>
    </w:p>
    <w:p w14:paraId="779EAED1">
      <w:pPr>
        <w:spacing w:line="360" w:lineRule="auto"/>
        <w:ind w:firstLine="360" w:firstLineChars="150"/>
        <w:rPr>
          <w:rFonts w:hint="eastAsia" w:ascii="宋体" w:hAnsi="宋体" w:cs="宋体"/>
          <w:sz w:val="24"/>
        </w:rPr>
      </w:pPr>
    </w:p>
    <w:p w14:paraId="1DA57CD1">
      <w:pPr>
        <w:spacing w:line="360" w:lineRule="auto"/>
        <w:ind w:firstLine="360" w:firstLineChars="150"/>
        <w:rPr>
          <w:rFonts w:hint="eastAsia" w:ascii="宋体" w:hAnsi="宋体" w:cs="宋体"/>
          <w:sz w:val="24"/>
        </w:rPr>
      </w:pPr>
    </w:p>
    <w:p w14:paraId="70B21F30">
      <w:pPr>
        <w:spacing w:line="360" w:lineRule="auto"/>
        <w:ind w:firstLine="360" w:firstLineChars="150"/>
        <w:rPr>
          <w:rFonts w:hint="eastAsia" w:ascii="宋体" w:hAnsi="宋体" w:cs="宋体"/>
          <w:sz w:val="24"/>
        </w:rPr>
      </w:pPr>
    </w:p>
    <w:p w14:paraId="7C63564A">
      <w:pPr>
        <w:spacing w:line="360" w:lineRule="auto"/>
        <w:ind w:firstLine="360" w:firstLineChars="150"/>
        <w:rPr>
          <w:rFonts w:hint="eastAsia" w:ascii="宋体" w:hAnsi="宋体" w:cs="宋体"/>
          <w:sz w:val="24"/>
        </w:rPr>
      </w:pPr>
    </w:p>
    <w:bookmarkEnd w:id="93"/>
    <w:bookmarkEnd w:id="94"/>
    <w:bookmarkEnd w:id="95"/>
    <w:bookmarkEnd w:id="96"/>
    <w:bookmarkEnd w:id="97"/>
    <w:bookmarkEnd w:id="98"/>
    <w:bookmarkEnd w:id="99"/>
    <w:p w14:paraId="09F25DC8">
      <w:pPr>
        <w:spacing w:line="440" w:lineRule="exact"/>
        <w:rPr>
          <w:rFonts w:hint="eastAsia" w:ascii="宋体" w:hAnsi="宋体" w:cs="宋体"/>
          <w:b/>
          <w:sz w:val="28"/>
          <w:szCs w:val="28"/>
        </w:rPr>
      </w:pPr>
    </w:p>
    <w:p w14:paraId="32046FBD">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0" w:name="_Toc4657"/>
      <w:bookmarkStart w:id="101" w:name="_Toc15327"/>
      <w:bookmarkStart w:id="102" w:name="_Toc13141"/>
      <w:bookmarkStart w:id="103" w:name="_Toc30609"/>
      <w:r>
        <w:rPr>
          <w:rFonts w:hint="eastAsia" w:ascii="宋体" w:hAnsi="宋体" w:cs="宋体"/>
          <w:b/>
          <w:sz w:val="28"/>
          <w:szCs w:val="28"/>
        </w:rPr>
        <w:t>格式5                  法定代表人授权书(原件)</w:t>
      </w:r>
      <w:bookmarkEnd w:id="100"/>
      <w:bookmarkEnd w:id="101"/>
      <w:bookmarkEnd w:id="102"/>
      <w:bookmarkEnd w:id="103"/>
    </w:p>
    <w:p w14:paraId="6F3F7455">
      <w:pPr>
        <w:spacing w:line="440" w:lineRule="exact"/>
        <w:rPr>
          <w:rFonts w:hint="eastAsia" w:ascii="宋体" w:hAnsi="宋体" w:cs="宋体"/>
          <w:b/>
          <w:sz w:val="28"/>
          <w:szCs w:val="28"/>
        </w:rPr>
      </w:pPr>
    </w:p>
    <w:p w14:paraId="705ED670">
      <w:pPr>
        <w:spacing w:line="440" w:lineRule="exact"/>
        <w:rPr>
          <w:rFonts w:hint="eastAsia" w:ascii="宋体" w:hAnsi="宋体" w:cs="宋体"/>
          <w:b/>
          <w:sz w:val="28"/>
          <w:szCs w:val="28"/>
        </w:rPr>
      </w:pPr>
    </w:p>
    <w:p w14:paraId="015586BE">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91EEAD5">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223D5FB">
      <w:pPr>
        <w:pStyle w:val="24"/>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73D4D300">
      <w:pPr>
        <w:pStyle w:val="24"/>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6AF9884">
      <w:pPr>
        <w:pStyle w:val="24"/>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97AE0FC">
      <w:pPr>
        <w:pStyle w:val="24"/>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5A160600">
      <w:pPr>
        <w:pStyle w:val="24"/>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9F121C4">
      <w:pPr>
        <w:pStyle w:val="24"/>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2A92808">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3E718DDA">
      <w:pPr>
        <w:spacing w:line="360" w:lineRule="auto"/>
        <w:rPr>
          <w:rFonts w:hint="eastAsia" w:ascii="宋体" w:hAnsi="宋体" w:cs="宋体"/>
          <w:b/>
          <w:sz w:val="24"/>
        </w:rPr>
      </w:pPr>
    </w:p>
    <w:p w14:paraId="255BC0F5">
      <w:pPr>
        <w:pStyle w:val="24"/>
        <w:spacing w:line="360" w:lineRule="auto"/>
        <w:ind w:right="560" w:firstLine="560"/>
        <w:jc w:val="center"/>
        <w:rPr>
          <w:rFonts w:hint="eastAsia" w:ascii="宋体" w:hAnsi="宋体" w:cs="宋体"/>
          <w:szCs w:val="24"/>
        </w:rPr>
      </w:pPr>
    </w:p>
    <w:p w14:paraId="4C064BE6">
      <w:pPr>
        <w:pStyle w:val="24"/>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289A88AE">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B7A31AF">
      <w:pPr>
        <w:spacing w:line="440" w:lineRule="exact"/>
        <w:rPr>
          <w:rFonts w:hint="eastAsia" w:ascii="宋体" w:hAnsi="宋体" w:cs="宋体"/>
          <w:b/>
          <w:sz w:val="28"/>
          <w:szCs w:val="28"/>
        </w:rPr>
      </w:pPr>
    </w:p>
    <w:p w14:paraId="29D0E270">
      <w:pPr>
        <w:spacing w:line="440" w:lineRule="exact"/>
        <w:rPr>
          <w:rFonts w:hint="eastAsia" w:ascii="宋体" w:hAnsi="宋体" w:cs="宋体"/>
          <w:b/>
          <w:sz w:val="28"/>
          <w:szCs w:val="28"/>
        </w:rPr>
      </w:pPr>
    </w:p>
    <w:p w14:paraId="4D8BB0B0">
      <w:pPr>
        <w:spacing w:line="400" w:lineRule="exact"/>
        <w:jc w:val="center"/>
        <w:rPr>
          <w:rFonts w:ascii="黑体" w:eastAsia="黑体"/>
          <w:b/>
          <w:color w:val="FF0000"/>
          <w:sz w:val="24"/>
        </w:rPr>
      </w:pPr>
      <w:r>
        <w:rPr>
          <w:rFonts w:hint="eastAsia" w:ascii="黑体" w:eastAsia="黑体"/>
          <w:b/>
          <w:color w:val="FF0000"/>
          <w:sz w:val="24"/>
        </w:rPr>
        <w:t>（请附上法人代表及报价代表身份证双面复印件）</w:t>
      </w:r>
    </w:p>
    <w:p w14:paraId="03062D27">
      <w:pPr>
        <w:spacing w:line="440" w:lineRule="exact"/>
        <w:rPr>
          <w:rFonts w:hint="eastAsia" w:ascii="宋体" w:hAnsi="宋体" w:cs="宋体"/>
          <w:b/>
          <w:sz w:val="28"/>
          <w:szCs w:val="28"/>
        </w:rPr>
      </w:pPr>
    </w:p>
    <w:p w14:paraId="1EFEE326">
      <w:pPr>
        <w:spacing w:line="440" w:lineRule="exact"/>
        <w:rPr>
          <w:rFonts w:hint="eastAsia" w:ascii="宋体" w:hAnsi="宋体" w:cs="宋体"/>
          <w:b/>
          <w:sz w:val="28"/>
          <w:szCs w:val="28"/>
        </w:rPr>
      </w:pPr>
    </w:p>
    <w:p w14:paraId="335CE234">
      <w:pPr>
        <w:pStyle w:val="17"/>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D5EB49E">
      <w:pPr>
        <w:spacing w:line="440" w:lineRule="exact"/>
      </w:pPr>
    </w:p>
    <w:p w14:paraId="0543CF11">
      <w:pPr>
        <w:pStyle w:val="23"/>
        <w:rPr>
          <w:color w:val="auto"/>
        </w:rPr>
      </w:pPr>
    </w:p>
    <w:p w14:paraId="156B8576">
      <w:pPr>
        <w:pStyle w:val="23"/>
        <w:rPr>
          <w:color w:val="auto"/>
        </w:rPr>
      </w:pPr>
    </w:p>
    <w:p w14:paraId="58EBC1E1">
      <w:pPr>
        <w:pStyle w:val="23"/>
        <w:rPr>
          <w:color w:val="auto"/>
        </w:rPr>
      </w:pPr>
    </w:p>
    <w:p w14:paraId="6779AF8D">
      <w:pPr>
        <w:pStyle w:val="23"/>
        <w:rPr>
          <w:color w:val="auto"/>
        </w:rPr>
      </w:pPr>
    </w:p>
    <w:p w14:paraId="425093C2">
      <w:pPr>
        <w:pStyle w:val="23"/>
        <w:rPr>
          <w:color w:val="auto"/>
        </w:rPr>
      </w:pPr>
    </w:p>
    <w:p w14:paraId="284143A8">
      <w:pPr>
        <w:pStyle w:val="23"/>
        <w:rPr>
          <w:color w:val="auto"/>
        </w:rPr>
      </w:pPr>
    </w:p>
    <w:p w14:paraId="6ACD5720">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62945152">
      <w:pPr>
        <w:pStyle w:val="9"/>
        <w:spacing w:line="360" w:lineRule="auto"/>
        <w:rPr>
          <w:rFonts w:hint="eastAsia" w:ascii="宋体" w:hAnsi="宋体" w:cs="宋体"/>
          <w:color w:val="FF0000"/>
          <w:sz w:val="24"/>
          <w:szCs w:val="24"/>
        </w:rPr>
      </w:pPr>
    </w:p>
    <w:p w14:paraId="6F00A9CD">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077F16B6">
      <w:pPr>
        <w:pStyle w:val="23"/>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3196F3B3">
      <w:pPr>
        <w:pStyle w:val="23"/>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070FDA9F">
      <w:pPr>
        <w:pStyle w:val="23"/>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0642A8E8">
      <w:pPr>
        <w:pStyle w:val="14"/>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6568706">
      <w:pPr>
        <w:pStyle w:val="14"/>
        <w:widowControl/>
        <w:ind w:firstLine="336"/>
        <w:rPr>
          <w:rFonts w:hint="eastAsia" w:asciiTheme="minorEastAsia" w:hAnsiTheme="minorEastAsia" w:eastAsiaTheme="minorEastAsia" w:cstheme="minorEastAsia"/>
          <w:color w:val="FF0000"/>
        </w:rPr>
      </w:pPr>
    </w:p>
    <w:p w14:paraId="0086DA9C">
      <w:pPr>
        <w:pStyle w:val="14"/>
        <w:widowControl/>
        <w:ind w:firstLine="336"/>
        <w:rPr>
          <w:rFonts w:hint="eastAsia" w:asciiTheme="minorEastAsia" w:hAnsiTheme="minorEastAsia" w:eastAsiaTheme="minorEastAsia" w:cstheme="minorEastAsia"/>
          <w:color w:val="FF0000"/>
        </w:rPr>
      </w:pPr>
    </w:p>
    <w:p w14:paraId="507D3596">
      <w:pPr>
        <w:pStyle w:val="14"/>
        <w:widowControl/>
        <w:ind w:firstLine="336"/>
        <w:rPr>
          <w:rFonts w:hint="eastAsia" w:asciiTheme="minorEastAsia" w:hAnsiTheme="minorEastAsia" w:eastAsiaTheme="minorEastAsia" w:cstheme="minorEastAsia"/>
          <w:color w:val="FF0000"/>
        </w:rPr>
      </w:pPr>
    </w:p>
    <w:p w14:paraId="6E7DAE0E">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68B5056">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995D9D3">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4D21A50">
      <w:pPr>
        <w:pStyle w:val="23"/>
        <w:rPr>
          <w:rFonts w:hint="eastAsia" w:asciiTheme="minorEastAsia" w:hAnsiTheme="minorEastAsia" w:eastAsiaTheme="minorEastAsia" w:cstheme="minorEastAsia"/>
          <w:color w:val="FF0000"/>
        </w:rPr>
      </w:pPr>
    </w:p>
    <w:p w14:paraId="1B4864C7">
      <w:pPr>
        <w:pStyle w:val="23"/>
        <w:rPr>
          <w:rFonts w:hint="eastAsia" w:asciiTheme="minorEastAsia" w:hAnsiTheme="minorEastAsia" w:eastAsiaTheme="minorEastAsia" w:cstheme="minorEastAsia"/>
          <w:color w:val="FF0000"/>
        </w:rPr>
      </w:pPr>
    </w:p>
    <w:p w14:paraId="434EE77B">
      <w:pPr>
        <w:pStyle w:val="23"/>
        <w:rPr>
          <w:rFonts w:hint="eastAsia" w:asciiTheme="minorEastAsia" w:hAnsiTheme="minorEastAsia" w:eastAsiaTheme="minorEastAsia" w:cstheme="minorEastAsia"/>
          <w:color w:val="FF0000"/>
        </w:rPr>
      </w:pPr>
    </w:p>
    <w:p w14:paraId="45133492">
      <w:pPr>
        <w:pStyle w:val="23"/>
        <w:rPr>
          <w:rFonts w:hint="eastAsia" w:asciiTheme="minorEastAsia" w:hAnsiTheme="minorEastAsia" w:eastAsiaTheme="minorEastAsia" w:cstheme="minorEastAsia"/>
          <w:color w:val="FF0000"/>
        </w:rPr>
      </w:pPr>
    </w:p>
    <w:p w14:paraId="0CD4AB8B">
      <w:pPr>
        <w:pStyle w:val="23"/>
        <w:rPr>
          <w:rFonts w:hint="eastAsia" w:asciiTheme="minorEastAsia" w:hAnsiTheme="minorEastAsia" w:eastAsiaTheme="minorEastAsia" w:cstheme="minorEastAsia"/>
          <w:color w:val="FF0000"/>
        </w:rPr>
      </w:pPr>
    </w:p>
    <w:p w14:paraId="55C5B98E">
      <w:pPr>
        <w:pStyle w:val="23"/>
        <w:rPr>
          <w:rFonts w:hint="eastAsia" w:asciiTheme="minorEastAsia" w:hAnsiTheme="minorEastAsia" w:eastAsiaTheme="minorEastAsia" w:cstheme="minorEastAsia"/>
          <w:color w:val="FF0000"/>
        </w:rPr>
      </w:pPr>
    </w:p>
    <w:p w14:paraId="1D6C500F">
      <w:pPr>
        <w:pStyle w:val="23"/>
        <w:rPr>
          <w:rFonts w:hint="eastAsia" w:asciiTheme="minorEastAsia" w:hAnsiTheme="minorEastAsia" w:eastAsiaTheme="minorEastAsia" w:cstheme="minorEastAsia"/>
          <w:color w:val="FF0000"/>
        </w:rPr>
      </w:pPr>
    </w:p>
    <w:p w14:paraId="5F481043">
      <w:pPr>
        <w:pStyle w:val="23"/>
        <w:rPr>
          <w:rFonts w:hint="eastAsia" w:asciiTheme="minorEastAsia" w:hAnsiTheme="minorEastAsia" w:eastAsiaTheme="minorEastAsia" w:cstheme="minorEastAsia"/>
          <w:color w:val="FF0000"/>
        </w:rPr>
      </w:pPr>
    </w:p>
    <w:p w14:paraId="6AA4B8BF">
      <w:pPr>
        <w:pStyle w:val="23"/>
        <w:rPr>
          <w:rFonts w:hint="eastAsia" w:asciiTheme="minorEastAsia" w:hAnsiTheme="minorEastAsia" w:eastAsiaTheme="minorEastAsia" w:cstheme="minorEastAsia"/>
          <w:color w:val="FF0000"/>
        </w:rPr>
      </w:pPr>
    </w:p>
    <w:p w14:paraId="4C50727E">
      <w:pPr>
        <w:pStyle w:val="23"/>
        <w:rPr>
          <w:rFonts w:hint="eastAsia" w:asciiTheme="minorEastAsia" w:hAnsiTheme="minorEastAsia" w:eastAsiaTheme="minorEastAsia" w:cstheme="minorEastAsia"/>
          <w:color w:val="FF0000"/>
        </w:rPr>
      </w:pPr>
    </w:p>
    <w:p w14:paraId="45453652">
      <w:pPr>
        <w:pStyle w:val="23"/>
        <w:rPr>
          <w:rFonts w:hint="eastAsia" w:asciiTheme="minorEastAsia" w:hAnsiTheme="minorEastAsia" w:eastAsiaTheme="minorEastAsia" w:cstheme="minorEastAsia"/>
          <w:color w:val="FF0000"/>
        </w:rPr>
      </w:pPr>
    </w:p>
    <w:p w14:paraId="0B41CCDF">
      <w:pPr>
        <w:pStyle w:val="23"/>
        <w:rPr>
          <w:rFonts w:hint="eastAsia" w:asciiTheme="minorEastAsia" w:hAnsiTheme="minorEastAsia" w:eastAsiaTheme="minorEastAsia" w:cstheme="minorEastAsia"/>
          <w:color w:val="FF0000"/>
        </w:rPr>
      </w:pPr>
    </w:p>
    <w:p w14:paraId="765D3BC2">
      <w:pPr>
        <w:pStyle w:val="23"/>
        <w:rPr>
          <w:rFonts w:hint="eastAsia" w:asciiTheme="minorEastAsia" w:hAnsiTheme="minorEastAsia" w:eastAsiaTheme="minorEastAsia" w:cstheme="minorEastAsia"/>
          <w:color w:val="FF0000"/>
        </w:rPr>
      </w:pPr>
    </w:p>
    <w:p w14:paraId="71CA7CE1">
      <w:pPr>
        <w:pStyle w:val="23"/>
        <w:rPr>
          <w:rFonts w:hint="eastAsia" w:asciiTheme="minorEastAsia" w:hAnsiTheme="minorEastAsia" w:eastAsiaTheme="minorEastAsia" w:cstheme="minorEastAsia"/>
          <w:color w:val="FF0000"/>
        </w:rPr>
      </w:pPr>
    </w:p>
    <w:p w14:paraId="0025CA3D">
      <w:pPr>
        <w:pStyle w:val="23"/>
        <w:rPr>
          <w:rFonts w:hint="eastAsia" w:asciiTheme="minorEastAsia" w:hAnsiTheme="minorEastAsia" w:eastAsiaTheme="minorEastAsia" w:cstheme="minorEastAsia"/>
          <w:color w:val="FF0000"/>
        </w:rPr>
      </w:pPr>
    </w:p>
    <w:p w14:paraId="44CC3B6F">
      <w:pPr>
        <w:pStyle w:val="23"/>
        <w:rPr>
          <w:rFonts w:hint="eastAsia" w:asciiTheme="minorEastAsia" w:hAnsiTheme="minorEastAsia" w:eastAsiaTheme="minorEastAsia" w:cstheme="minorEastAsia"/>
          <w:color w:val="FF0000"/>
        </w:rPr>
      </w:pPr>
    </w:p>
    <w:p w14:paraId="6A10F0C8">
      <w:pPr>
        <w:pStyle w:val="23"/>
        <w:rPr>
          <w:rFonts w:hint="eastAsia" w:asciiTheme="minorEastAsia" w:hAnsiTheme="minorEastAsia" w:eastAsiaTheme="minorEastAsia" w:cstheme="minorEastAsia"/>
          <w:color w:val="FF0000"/>
        </w:rPr>
      </w:pPr>
    </w:p>
    <w:p w14:paraId="26F2209E">
      <w:pPr>
        <w:pStyle w:val="23"/>
        <w:rPr>
          <w:rFonts w:hint="eastAsia" w:asciiTheme="minorEastAsia" w:hAnsiTheme="minorEastAsia" w:eastAsiaTheme="minorEastAsia" w:cstheme="minorEastAsia"/>
          <w:color w:val="FF0000"/>
        </w:rPr>
      </w:pPr>
    </w:p>
    <w:p w14:paraId="31DA1FD2">
      <w:pPr>
        <w:pStyle w:val="23"/>
        <w:rPr>
          <w:rFonts w:hint="eastAsia" w:asciiTheme="minorEastAsia" w:hAnsiTheme="minorEastAsia" w:eastAsiaTheme="minorEastAsia" w:cstheme="minorEastAsia"/>
          <w:color w:val="FF0000"/>
        </w:rPr>
      </w:pPr>
    </w:p>
    <w:p w14:paraId="18038DA3">
      <w:pPr>
        <w:pStyle w:val="23"/>
        <w:rPr>
          <w:rFonts w:hint="eastAsia" w:asciiTheme="minorEastAsia" w:hAnsiTheme="minorEastAsia" w:eastAsiaTheme="minorEastAsia" w:cstheme="minorEastAsia"/>
          <w:color w:val="FF0000"/>
        </w:rPr>
      </w:pPr>
    </w:p>
    <w:p w14:paraId="5B5D7197">
      <w:pPr>
        <w:pStyle w:val="23"/>
        <w:rPr>
          <w:rFonts w:hint="eastAsia" w:asciiTheme="minorEastAsia" w:hAnsiTheme="minorEastAsia" w:eastAsiaTheme="minorEastAsia" w:cstheme="minorEastAsia"/>
          <w:color w:val="FF0000"/>
        </w:rPr>
      </w:pPr>
    </w:p>
    <w:p w14:paraId="2FAD1DEA">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1F615906">
      <w:pPr>
        <w:pStyle w:val="9"/>
        <w:spacing w:line="360" w:lineRule="auto"/>
        <w:rPr>
          <w:rFonts w:hint="eastAsia" w:ascii="宋体" w:hAnsi="宋体" w:cs="宋体"/>
          <w:color w:val="FF0000"/>
          <w:sz w:val="24"/>
          <w:szCs w:val="24"/>
        </w:rPr>
      </w:pPr>
    </w:p>
    <w:p w14:paraId="74A10BCD">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614EA265">
      <w:pPr>
        <w:pStyle w:val="14"/>
        <w:widowControl/>
        <w:ind w:firstLine="336"/>
        <w:rPr>
          <w:rFonts w:hint="eastAsia" w:asciiTheme="minorEastAsia" w:hAnsiTheme="minorEastAsia" w:eastAsiaTheme="minorEastAsia" w:cstheme="minorEastAsia"/>
          <w:color w:val="FF0000"/>
        </w:rPr>
      </w:pPr>
    </w:p>
    <w:p w14:paraId="20B8DE53">
      <w:pPr>
        <w:pStyle w:val="14"/>
        <w:widowControl/>
        <w:ind w:firstLine="336"/>
        <w:rPr>
          <w:rFonts w:hint="eastAsia" w:asciiTheme="minorEastAsia" w:hAnsiTheme="minorEastAsia" w:eastAsiaTheme="minorEastAsia" w:cstheme="minorEastAsia"/>
          <w:color w:val="FF0000"/>
        </w:rPr>
      </w:pPr>
    </w:p>
    <w:p w14:paraId="6F35E3A0">
      <w:pPr>
        <w:pStyle w:val="14"/>
        <w:widowControl/>
        <w:ind w:firstLine="336"/>
        <w:rPr>
          <w:rFonts w:hint="eastAsia" w:asciiTheme="minorEastAsia" w:hAnsiTheme="minorEastAsia" w:eastAsiaTheme="minorEastAsia" w:cstheme="minorEastAsia"/>
          <w:color w:val="FF0000"/>
        </w:rPr>
      </w:pPr>
    </w:p>
    <w:p w14:paraId="016A6A4A">
      <w:pPr>
        <w:pStyle w:val="14"/>
        <w:widowControl/>
        <w:ind w:firstLine="336"/>
        <w:rPr>
          <w:rFonts w:hint="eastAsia" w:asciiTheme="minorEastAsia" w:hAnsiTheme="minorEastAsia" w:eastAsiaTheme="minorEastAsia" w:cstheme="minorEastAsia"/>
          <w:color w:val="FF0000"/>
        </w:rPr>
      </w:pPr>
    </w:p>
    <w:p w14:paraId="6A7C416B">
      <w:pPr>
        <w:pStyle w:val="14"/>
        <w:widowControl/>
        <w:ind w:firstLine="336"/>
        <w:rPr>
          <w:rFonts w:hint="eastAsia" w:asciiTheme="minorEastAsia" w:hAnsiTheme="minorEastAsia" w:eastAsiaTheme="minorEastAsia" w:cstheme="minorEastAsia"/>
          <w:color w:val="FF0000"/>
        </w:rPr>
      </w:pPr>
    </w:p>
    <w:p w14:paraId="3BE689FA">
      <w:pPr>
        <w:pStyle w:val="14"/>
        <w:widowControl/>
        <w:ind w:firstLine="336"/>
        <w:rPr>
          <w:rFonts w:hint="eastAsia" w:asciiTheme="minorEastAsia" w:hAnsiTheme="minorEastAsia" w:eastAsiaTheme="minorEastAsia" w:cstheme="minorEastAsia"/>
          <w:color w:val="FF0000"/>
        </w:rPr>
      </w:pPr>
    </w:p>
    <w:p w14:paraId="1648148A">
      <w:pPr>
        <w:pStyle w:val="14"/>
        <w:widowControl/>
        <w:ind w:firstLine="336"/>
        <w:rPr>
          <w:rFonts w:hint="eastAsia" w:asciiTheme="minorEastAsia" w:hAnsiTheme="minorEastAsia" w:eastAsiaTheme="minorEastAsia" w:cstheme="minorEastAsia"/>
          <w:color w:val="FF0000"/>
        </w:rPr>
      </w:pPr>
    </w:p>
    <w:p w14:paraId="6648A801">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C621F35">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B53FCDC">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0185E23">
      <w:pPr>
        <w:pStyle w:val="23"/>
        <w:rPr>
          <w:rFonts w:hint="eastAsia" w:asciiTheme="minorEastAsia" w:hAnsiTheme="minorEastAsia" w:eastAsiaTheme="minorEastAsia" w:cstheme="minorEastAsia"/>
          <w:color w:val="FF0000"/>
        </w:rPr>
      </w:pPr>
    </w:p>
    <w:p w14:paraId="51E032DD">
      <w:pPr>
        <w:pStyle w:val="23"/>
        <w:rPr>
          <w:rFonts w:hint="eastAsia" w:asciiTheme="minorEastAsia" w:hAnsiTheme="minorEastAsia" w:eastAsiaTheme="minorEastAsia" w:cstheme="minorEastAsia"/>
          <w:color w:val="FF0000"/>
        </w:rPr>
      </w:pPr>
    </w:p>
    <w:p w14:paraId="210C336F">
      <w:pPr>
        <w:pStyle w:val="23"/>
        <w:rPr>
          <w:rFonts w:hint="eastAsia" w:asciiTheme="minorEastAsia" w:hAnsiTheme="minorEastAsia" w:eastAsiaTheme="minorEastAsia" w:cstheme="minorEastAsia"/>
          <w:color w:val="FF0000"/>
        </w:rPr>
      </w:pPr>
    </w:p>
    <w:p w14:paraId="6C1DF96C">
      <w:pPr>
        <w:pStyle w:val="23"/>
        <w:rPr>
          <w:rFonts w:hint="eastAsia" w:asciiTheme="minorEastAsia" w:hAnsiTheme="minorEastAsia" w:eastAsiaTheme="minorEastAsia" w:cstheme="minorEastAsia"/>
          <w:color w:val="FF0000"/>
        </w:rPr>
      </w:pPr>
    </w:p>
    <w:p w14:paraId="54F684BE">
      <w:pPr>
        <w:pStyle w:val="23"/>
        <w:rPr>
          <w:rFonts w:hint="eastAsia" w:asciiTheme="minorEastAsia" w:hAnsiTheme="minorEastAsia" w:eastAsiaTheme="minorEastAsia" w:cstheme="minorEastAsia"/>
          <w:color w:val="FF0000"/>
        </w:rPr>
      </w:pPr>
    </w:p>
    <w:p w14:paraId="104F4511">
      <w:pPr>
        <w:pStyle w:val="23"/>
        <w:rPr>
          <w:rFonts w:hint="eastAsia" w:asciiTheme="minorEastAsia" w:hAnsiTheme="minorEastAsia" w:eastAsiaTheme="minorEastAsia" w:cstheme="minorEastAsia"/>
          <w:color w:val="FF0000"/>
        </w:rPr>
      </w:pPr>
    </w:p>
    <w:p w14:paraId="4C19610F">
      <w:pPr>
        <w:pStyle w:val="23"/>
        <w:rPr>
          <w:rFonts w:hint="eastAsia" w:asciiTheme="minorEastAsia" w:hAnsiTheme="minorEastAsia" w:eastAsiaTheme="minorEastAsia" w:cstheme="minorEastAsia"/>
          <w:color w:val="FF0000"/>
        </w:rPr>
      </w:pPr>
    </w:p>
    <w:p w14:paraId="04AD6C05">
      <w:pPr>
        <w:pStyle w:val="23"/>
        <w:rPr>
          <w:rFonts w:hint="eastAsia" w:asciiTheme="minorEastAsia" w:hAnsiTheme="minorEastAsia" w:eastAsiaTheme="minorEastAsia" w:cstheme="minorEastAsia"/>
          <w:color w:val="FF0000"/>
        </w:rPr>
      </w:pPr>
    </w:p>
    <w:p w14:paraId="0C15C10E">
      <w:pPr>
        <w:pStyle w:val="23"/>
        <w:rPr>
          <w:rFonts w:hint="eastAsia" w:asciiTheme="minorEastAsia" w:hAnsiTheme="minorEastAsia" w:eastAsiaTheme="minorEastAsia" w:cstheme="minorEastAsia"/>
          <w:color w:val="FF0000"/>
        </w:rPr>
      </w:pPr>
    </w:p>
    <w:p w14:paraId="399BE345">
      <w:pPr>
        <w:pStyle w:val="23"/>
        <w:rPr>
          <w:rFonts w:hint="eastAsia" w:asciiTheme="minorEastAsia" w:hAnsiTheme="minorEastAsia" w:eastAsiaTheme="minorEastAsia" w:cstheme="minorEastAsia"/>
          <w:color w:val="FF0000"/>
        </w:rPr>
      </w:pPr>
    </w:p>
    <w:p w14:paraId="2C6A95D9">
      <w:pPr>
        <w:pStyle w:val="23"/>
        <w:rPr>
          <w:rFonts w:hint="eastAsia" w:asciiTheme="minorEastAsia" w:hAnsiTheme="minorEastAsia" w:eastAsiaTheme="minorEastAsia" w:cstheme="minorEastAsia"/>
          <w:color w:val="FF0000"/>
        </w:rPr>
      </w:pPr>
    </w:p>
    <w:p w14:paraId="10038020">
      <w:pPr>
        <w:pStyle w:val="23"/>
        <w:rPr>
          <w:rFonts w:hint="eastAsia" w:asciiTheme="minorEastAsia" w:hAnsiTheme="minorEastAsia" w:eastAsiaTheme="minorEastAsia" w:cstheme="minorEastAsia"/>
          <w:color w:val="FF0000"/>
        </w:rPr>
      </w:pPr>
    </w:p>
    <w:p w14:paraId="7156FA61">
      <w:pPr>
        <w:pStyle w:val="23"/>
        <w:rPr>
          <w:rFonts w:hint="eastAsia" w:asciiTheme="minorEastAsia" w:hAnsiTheme="minorEastAsia" w:eastAsiaTheme="minorEastAsia" w:cstheme="minorEastAsia"/>
          <w:color w:val="FF0000"/>
        </w:rPr>
      </w:pPr>
    </w:p>
    <w:p w14:paraId="30D04244">
      <w:pPr>
        <w:pStyle w:val="23"/>
        <w:rPr>
          <w:rFonts w:hint="eastAsia" w:asciiTheme="minorEastAsia" w:hAnsiTheme="minorEastAsia" w:eastAsiaTheme="minorEastAsia" w:cstheme="minorEastAsia"/>
          <w:color w:val="FF0000"/>
        </w:rPr>
      </w:pPr>
    </w:p>
    <w:p w14:paraId="408AFB40">
      <w:pPr>
        <w:pStyle w:val="23"/>
        <w:rPr>
          <w:rFonts w:hint="eastAsia" w:asciiTheme="minorEastAsia" w:hAnsiTheme="minorEastAsia" w:eastAsiaTheme="minorEastAsia" w:cstheme="minorEastAsia"/>
          <w:color w:val="FF0000"/>
        </w:rPr>
      </w:pPr>
    </w:p>
    <w:p w14:paraId="2ED5AA35">
      <w:pPr>
        <w:pStyle w:val="23"/>
        <w:rPr>
          <w:rFonts w:hint="eastAsia" w:asciiTheme="minorEastAsia" w:hAnsiTheme="minorEastAsia" w:eastAsiaTheme="minorEastAsia" w:cstheme="minorEastAsia"/>
          <w:color w:val="FF0000"/>
        </w:rPr>
      </w:pPr>
    </w:p>
    <w:p w14:paraId="55EF7291">
      <w:pPr>
        <w:pStyle w:val="23"/>
        <w:rPr>
          <w:rFonts w:hint="eastAsia" w:asciiTheme="minorEastAsia" w:hAnsiTheme="minorEastAsia" w:eastAsiaTheme="minorEastAsia" w:cstheme="minorEastAsia"/>
          <w:color w:val="FF0000"/>
        </w:rPr>
      </w:pPr>
    </w:p>
    <w:p w14:paraId="5E0B112C">
      <w:pPr>
        <w:pStyle w:val="23"/>
        <w:rPr>
          <w:rFonts w:hint="eastAsia" w:asciiTheme="minorEastAsia" w:hAnsiTheme="minorEastAsia" w:eastAsiaTheme="minorEastAsia" w:cstheme="minorEastAsia"/>
          <w:color w:val="FF0000"/>
        </w:rPr>
      </w:pPr>
    </w:p>
    <w:p w14:paraId="699E9F6C">
      <w:pPr>
        <w:pStyle w:val="23"/>
        <w:rPr>
          <w:rFonts w:hint="eastAsia" w:asciiTheme="minorEastAsia" w:hAnsiTheme="minorEastAsia" w:eastAsiaTheme="minorEastAsia" w:cstheme="minorEastAsia"/>
          <w:color w:val="FF0000"/>
        </w:rPr>
      </w:pPr>
    </w:p>
    <w:p w14:paraId="0556D54B">
      <w:pPr>
        <w:pStyle w:val="23"/>
        <w:rPr>
          <w:rFonts w:hint="eastAsia" w:asciiTheme="minorEastAsia" w:hAnsiTheme="minorEastAsia" w:eastAsiaTheme="minorEastAsia" w:cstheme="minorEastAsia"/>
          <w:color w:val="FF0000"/>
        </w:rPr>
      </w:pPr>
    </w:p>
    <w:p w14:paraId="6F4156AA">
      <w:pPr>
        <w:pStyle w:val="23"/>
        <w:rPr>
          <w:rFonts w:hint="eastAsia" w:asciiTheme="minorEastAsia" w:hAnsiTheme="minorEastAsia" w:eastAsiaTheme="minorEastAsia" w:cstheme="minorEastAsia"/>
          <w:color w:val="FF0000"/>
        </w:rPr>
      </w:pPr>
    </w:p>
    <w:p w14:paraId="38A6AF58">
      <w:pPr>
        <w:pStyle w:val="23"/>
        <w:rPr>
          <w:rFonts w:hint="eastAsia" w:asciiTheme="minorEastAsia" w:hAnsiTheme="minorEastAsia" w:eastAsiaTheme="minorEastAsia" w:cstheme="minorEastAsia"/>
          <w:color w:val="FF0000"/>
        </w:rPr>
      </w:pPr>
    </w:p>
    <w:p w14:paraId="6DA198E9">
      <w:pPr>
        <w:pStyle w:val="23"/>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56DB2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1667B351">
          <w:pPr>
            <w:pStyle w:val="10"/>
            <w:tabs>
              <w:tab w:val="clear" w:pos="4153"/>
              <w:tab w:val="clear" w:pos="8306"/>
            </w:tabs>
            <w:ind w:right="360"/>
            <w:jc w:val="both"/>
          </w:pPr>
          <w:r>
            <w:rPr>
              <w:rFonts w:hint="eastAsia"/>
            </w:rPr>
            <w:t xml:space="preserve">福建诚信招标有限公司                          联系电话：0595-22507198、22507298                     </w:t>
          </w:r>
        </w:p>
      </w:tc>
    </w:tr>
  </w:tbl>
  <w:p w14:paraId="56215D60">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9A48">
    <w:pPr>
      <w:pStyle w:val="10"/>
      <w:framePr w:wrap="around" w:vAnchor="text" w:hAnchor="margin" w:xAlign="right" w:y="1"/>
      <w:rPr>
        <w:rStyle w:val="21"/>
      </w:rPr>
    </w:pPr>
    <w:r>
      <w:fldChar w:fldCharType="begin"/>
    </w:r>
    <w:r>
      <w:rPr>
        <w:rStyle w:val="21"/>
      </w:rPr>
      <w:instrText xml:space="preserve">PAGE  </w:instrText>
    </w:r>
    <w:r>
      <w:fldChar w:fldCharType="end"/>
    </w:r>
  </w:p>
  <w:p w14:paraId="623F9F6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0A848A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399719D">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80E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0D580EF">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191AE">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16191AE">
                          <w:pPr>
                            <w:pStyle w:val="10"/>
                          </w:pPr>
                        </w:p>
                      </w:txbxContent>
                    </v:textbox>
                  </v:shape>
                </w:pict>
              </mc:Fallback>
            </mc:AlternateContent>
          </w:r>
        </w:p>
      </w:tc>
    </w:tr>
  </w:tbl>
  <w:p w14:paraId="62F75C52">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AC3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7210E">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EE7210E">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7CF0">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0MjRiZWRiNmZmMWU2NTFkM2M3Y2ZlMzQ4YzY1ODUifQ=="/>
  </w:docVars>
  <w:rsids>
    <w:rsidRoot w:val="59835B2E"/>
    <w:rsid w:val="00062C50"/>
    <w:rsid w:val="000D3B8D"/>
    <w:rsid w:val="00193CBB"/>
    <w:rsid w:val="002A5684"/>
    <w:rsid w:val="002D6188"/>
    <w:rsid w:val="0052518C"/>
    <w:rsid w:val="00706F7A"/>
    <w:rsid w:val="00893FDF"/>
    <w:rsid w:val="00C31E26"/>
    <w:rsid w:val="034E4A21"/>
    <w:rsid w:val="083B0126"/>
    <w:rsid w:val="0E8D13D6"/>
    <w:rsid w:val="0F44355D"/>
    <w:rsid w:val="115376E2"/>
    <w:rsid w:val="120C65E3"/>
    <w:rsid w:val="13564E1A"/>
    <w:rsid w:val="16F7028D"/>
    <w:rsid w:val="173A664E"/>
    <w:rsid w:val="1C4B3D8B"/>
    <w:rsid w:val="1D974856"/>
    <w:rsid w:val="1DD464FF"/>
    <w:rsid w:val="299802D6"/>
    <w:rsid w:val="29AD768A"/>
    <w:rsid w:val="2C3D183F"/>
    <w:rsid w:val="2CEB06B4"/>
    <w:rsid w:val="30EC4E63"/>
    <w:rsid w:val="31EB38F9"/>
    <w:rsid w:val="32FB2F01"/>
    <w:rsid w:val="33C33694"/>
    <w:rsid w:val="3643461A"/>
    <w:rsid w:val="38641F41"/>
    <w:rsid w:val="3B1925BB"/>
    <w:rsid w:val="3B6C1D7D"/>
    <w:rsid w:val="3E002010"/>
    <w:rsid w:val="3F2E1764"/>
    <w:rsid w:val="451F1798"/>
    <w:rsid w:val="49DE2E8C"/>
    <w:rsid w:val="4C1307C4"/>
    <w:rsid w:val="4C65575F"/>
    <w:rsid w:val="4C9808FB"/>
    <w:rsid w:val="4E487C6D"/>
    <w:rsid w:val="4F123E7A"/>
    <w:rsid w:val="55794C66"/>
    <w:rsid w:val="55CD64D1"/>
    <w:rsid w:val="55D751F9"/>
    <w:rsid w:val="59835B2E"/>
    <w:rsid w:val="5AE34496"/>
    <w:rsid w:val="5CB36BF9"/>
    <w:rsid w:val="5D654BBF"/>
    <w:rsid w:val="607C050A"/>
    <w:rsid w:val="611973CB"/>
    <w:rsid w:val="658E1357"/>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Title"/>
    <w:basedOn w:val="1"/>
    <w:next w:val="1"/>
    <w:autoRedefine/>
    <w:qFormat/>
    <w:uiPriority w:val="0"/>
    <w:pPr>
      <w:jc w:val="center"/>
    </w:pPr>
    <w:rPr>
      <w:rFonts w:ascii="Arial Black" w:hAnsi="Arial Black" w:cs="Arial Black"/>
      <w:i/>
      <w:iCs/>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customStyle="1" w:styleId="26">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6455</Words>
  <Characters>6811</Characters>
  <Lines>66</Lines>
  <Paragraphs>18</Paragraphs>
  <TotalTime>5</TotalTime>
  <ScaleCrop>false</ScaleCrop>
  <LinksUpToDate>false</LinksUpToDate>
  <CharactersWithSpaces>8405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2024-12-09T03:29:00Z</dcterms:created>
  <dc:creator>搁浅</dc:creator>
  <cp:lastModifiedBy>Administrator</cp:lastModifiedBy>
  <cp:lastPrinted>2021-11-24T07:21:00Z</cp:lastPrinted>
  <dcterms:modified xsi:type="dcterms:W3CDTF">2024-12-09T08:38:56Z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3140D9162DBD4CE2B36D357F7B5449C5_13</vt:lpwstr>
  </property>
</Properties>
</file>