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860B4">
      <w:pPr>
        <w:ind w:firstLine="1572"/>
        <w:rPr>
          <w:rFonts w:hint="eastAsia" w:ascii="宋体" w:hAnsi="宋体"/>
          <w:b/>
          <w:w w:val="150"/>
          <w:sz w:val="52"/>
        </w:rPr>
      </w:pPr>
    </w:p>
    <w:p w14:paraId="4C02A871">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1D04C2BB">
      <w:pPr>
        <w:rPr>
          <w:rFonts w:hint="eastAsia" w:ascii="宋体" w:hAnsi="宋体"/>
          <w:b/>
          <w:bCs/>
          <w:sz w:val="48"/>
          <w:szCs w:val="48"/>
        </w:rPr>
      </w:pPr>
    </w:p>
    <w:p w14:paraId="5AAF44F1">
      <w:pPr>
        <w:rPr>
          <w:rFonts w:hint="eastAsia" w:ascii="宋体" w:hAnsi="宋体"/>
          <w:sz w:val="24"/>
        </w:rPr>
      </w:pPr>
    </w:p>
    <w:p w14:paraId="10F4B68F">
      <w:pPr>
        <w:tabs>
          <w:tab w:val="left" w:pos="1140"/>
        </w:tabs>
        <w:ind w:firstLine="1510" w:firstLineChars="472"/>
        <w:rPr>
          <w:rFonts w:hint="eastAsia" w:ascii="宋体" w:hAnsi="宋体"/>
          <w:sz w:val="32"/>
        </w:rPr>
      </w:pPr>
    </w:p>
    <w:p w14:paraId="170C39BC">
      <w:pPr>
        <w:pStyle w:val="15"/>
      </w:pPr>
    </w:p>
    <w:p w14:paraId="4B0F9419"/>
    <w:p w14:paraId="2FB162C4">
      <w:pPr>
        <w:spacing w:line="360" w:lineRule="auto"/>
        <w:ind w:firstLine="1446" w:firstLineChars="400"/>
        <w:rPr>
          <w:rFonts w:hint="eastAsia" w:ascii="宋体" w:hAnsi="宋体"/>
          <w:sz w:val="32"/>
        </w:rPr>
      </w:pPr>
      <w:r>
        <w:rPr>
          <w:rFonts w:hint="eastAsia" w:ascii="宋体" w:hAnsi="宋体"/>
          <w:b/>
          <w:sz w:val="36"/>
          <w:szCs w:val="36"/>
        </w:rPr>
        <w:t>采购编号：</w:t>
      </w:r>
      <w:r>
        <w:rPr>
          <w:rFonts w:hint="eastAsia" w:ascii="宋体" w:hAnsi="宋体" w:cs="Arial"/>
          <w:b/>
          <w:color w:val="FF0000"/>
          <w:sz w:val="36"/>
          <w:szCs w:val="36"/>
          <w:u w:val="single"/>
        </w:rPr>
        <w:t xml:space="preserve">         202403                    </w:t>
      </w:r>
    </w:p>
    <w:p w14:paraId="4326D152">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数显V棱镜折射仪             </w:t>
      </w:r>
    </w:p>
    <w:p w14:paraId="433901A4">
      <w:pPr>
        <w:rPr>
          <w:rFonts w:hint="eastAsia" w:ascii="宋体" w:hAnsi="宋体"/>
          <w:sz w:val="24"/>
        </w:rPr>
      </w:pPr>
    </w:p>
    <w:p w14:paraId="7D00DC06">
      <w:pPr>
        <w:rPr>
          <w:rFonts w:hint="eastAsia" w:ascii="宋体" w:hAnsi="宋体"/>
        </w:rPr>
      </w:pPr>
    </w:p>
    <w:p w14:paraId="2505BE27">
      <w:pPr>
        <w:rPr>
          <w:rFonts w:hint="eastAsia" w:ascii="宋体" w:hAnsi="宋体"/>
        </w:rPr>
      </w:pPr>
    </w:p>
    <w:p w14:paraId="685CAE44">
      <w:pPr>
        <w:rPr>
          <w:rFonts w:hint="eastAsia" w:ascii="宋体" w:hAnsi="宋体"/>
        </w:rPr>
      </w:pPr>
    </w:p>
    <w:p w14:paraId="46964736">
      <w:pPr>
        <w:ind w:firstLine="1792" w:firstLineChars="498"/>
        <w:rPr>
          <w:rFonts w:hint="eastAsia" w:ascii="宋体" w:hAnsi="宋体"/>
          <w:sz w:val="36"/>
        </w:rPr>
      </w:pPr>
    </w:p>
    <w:p w14:paraId="0E36BAA9">
      <w:pPr>
        <w:pStyle w:val="15"/>
      </w:pPr>
    </w:p>
    <w:p w14:paraId="64A3A947">
      <w:pPr>
        <w:rPr>
          <w:rFonts w:hint="eastAsia" w:ascii="宋体" w:hAnsi="宋体"/>
          <w:sz w:val="36"/>
        </w:rPr>
      </w:pPr>
    </w:p>
    <w:p w14:paraId="75A1F85C">
      <w:pPr>
        <w:ind w:firstLine="2530" w:firstLineChars="700"/>
        <w:rPr>
          <w:rFonts w:hint="eastAsia" w:ascii="宋体" w:hAnsi="宋体"/>
          <w:b/>
          <w:sz w:val="36"/>
          <w:szCs w:val="36"/>
          <w:u w:val="single"/>
        </w:rPr>
      </w:pPr>
      <w:r>
        <w:rPr>
          <w:rFonts w:hint="eastAsia" w:ascii="宋体" w:hAnsi="宋体"/>
          <w:b/>
          <w:sz w:val="36"/>
          <w:szCs w:val="36"/>
        </w:rPr>
        <w:t>泉州师范学院</w:t>
      </w:r>
      <w:r>
        <w:rPr>
          <w:rFonts w:hint="eastAsia" w:ascii="宋体" w:hAnsi="宋体"/>
          <w:b/>
          <w:color w:val="FF0000"/>
          <w:sz w:val="36"/>
          <w:szCs w:val="36"/>
          <w:u w:val="single"/>
        </w:rPr>
        <w:t>光电工程系</w:t>
      </w:r>
    </w:p>
    <w:p w14:paraId="7F21BAD7">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 xml:space="preserve">2024年 </w:t>
      </w:r>
      <w:r>
        <w:rPr>
          <w:rFonts w:hint="eastAsia" w:ascii="宋体" w:hAnsi="宋体"/>
          <w:b/>
          <w:sz w:val="36"/>
          <w:szCs w:val="36"/>
          <w:lang w:val="en-US" w:eastAsia="zh-CN"/>
        </w:rPr>
        <w:t>10</w:t>
      </w:r>
      <w:r>
        <w:rPr>
          <w:rFonts w:hint="eastAsia" w:ascii="宋体" w:hAnsi="宋体"/>
          <w:b/>
          <w:sz w:val="36"/>
          <w:szCs w:val="36"/>
        </w:rPr>
        <w:t>月</w:t>
      </w:r>
    </w:p>
    <w:p w14:paraId="62E30C5C">
      <w:pPr>
        <w:pStyle w:val="23"/>
      </w:pPr>
    </w:p>
    <w:p w14:paraId="3B5E1391">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rPr>
        <w:id w:val="147453954"/>
        <w15:color w:val="DBDBDB"/>
        <w:docPartObj>
          <w:docPartGallery w:val="Table of Contents"/>
          <w:docPartUnique/>
        </w:docPartObj>
      </w:sdtPr>
      <w:sdtEndPr>
        <w:rPr>
          <w:rFonts w:hint="eastAsia" w:ascii="宋体" w:hAnsi="宋体" w:cs="宋体"/>
          <w:b/>
          <w:bCs/>
          <w:caps/>
          <w:sz w:val="20"/>
        </w:rPr>
      </w:sdtEndPr>
      <w:sdtContent>
        <w:p w14:paraId="23217BF7">
          <w:pPr>
            <w:jc w:val="center"/>
          </w:pPr>
        </w:p>
        <w:p w14:paraId="569D87D9">
          <w:pPr>
            <w:pStyle w:val="12"/>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747176DB">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3FE9A665">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01A14DD5">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24338F64">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6910ACD8">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3FC3C4AE">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545D2013">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13A46314">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2479B881">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6CA7F637">
          <w:pPr>
            <w:pStyle w:val="12"/>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029D9585">
      <w:pPr>
        <w:spacing w:line="440" w:lineRule="exact"/>
        <w:rPr>
          <w:rFonts w:hint="eastAsia" w:ascii="宋体" w:hAnsi="宋体" w:cs="宋体"/>
          <w:sz w:val="28"/>
          <w:szCs w:val="28"/>
        </w:rPr>
      </w:pPr>
    </w:p>
    <w:p w14:paraId="727DB467"/>
    <w:p w14:paraId="5B7ED040"/>
    <w:p w14:paraId="2B080955"/>
    <w:p w14:paraId="6E5AD2CD"/>
    <w:p w14:paraId="2D55E2E8"/>
    <w:p w14:paraId="52EEAF6E"/>
    <w:p w14:paraId="29CCDDF0"/>
    <w:p w14:paraId="336B04E6"/>
    <w:p w14:paraId="2BA7B4B0">
      <w:pPr>
        <w:pStyle w:val="15"/>
      </w:pPr>
    </w:p>
    <w:p w14:paraId="5BCB8234"/>
    <w:p w14:paraId="294EDC8F">
      <w:pPr>
        <w:pStyle w:val="15"/>
      </w:pPr>
    </w:p>
    <w:p w14:paraId="5170215B"/>
    <w:p w14:paraId="55BC7DDE">
      <w:pPr>
        <w:pStyle w:val="23"/>
      </w:pPr>
    </w:p>
    <w:p w14:paraId="3B35975F">
      <w:pPr>
        <w:pStyle w:val="23"/>
      </w:pPr>
    </w:p>
    <w:p w14:paraId="11FCFCAB">
      <w:pPr>
        <w:pStyle w:val="23"/>
      </w:pPr>
    </w:p>
    <w:p w14:paraId="3175E7D7">
      <w:pPr>
        <w:pStyle w:val="23"/>
      </w:pPr>
    </w:p>
    <w:p w14:paraId="134BF408">
      <w:pPr>
        <w:pStyle w:val="23"/>
      </w:pPr>
    </w:p>
    <w:p w14:paraId="63DD90F9">
      <w:pPr>
        <w:pStyle w:val="23"/>
      </w:pPr>
    </w:p>
    <w:p w14:paraId="460F97E5">
      <w:pPr>
        <w:pStyle w:val="23"/>
      </w:pPr>
    </w:p>
    <w:p w14:paraId="5F42F432">
      <w:pPr>
        <w:pStyle w:val="4"/>
        <w:spacing w:before="0" w:after="0" w:line="360" w:lineRule="auto"/>
        <w:jc w:val="center"/>
        <w:rPr>
          <w:rFonts w:hint="eastAsia" w:ascii="宋体" w:hAnsi="宋体" w:eastAsia="宋体"/>
          <w:sz w:val="36"/>
          <w:szCs w:val="36"/>
        </w:rPr>
      </w:pPr>
      <w:bookmarkStart w:id="0" w:name="_Toc10914"/>
      <w:bookmarkStart w:id="1" w:name="_Toc134733479"/>
      <w:bookmarkStart w:id="2" w:name="_Toc18223"/>
      <w:bookmarkStart w:id="3" w:name="_Toc26208"/>
      <w:bookmarkStart w:id="4" w:name="_Toc9763"/>
      <w:r>
        <w:rPr>
          <w:rFonts w:hint="eastAsia" w:ascii="宋体" w:hAnsi="宋体" w:eastAsia="宋体"/>
          <w:sz w:val="36"/>
          <w:szCs w:val="36"/>
        </w:rPr>
        <w:t>第一部分    询价邀请</w:t>
      </w:r>
      <w:bookmarkEnd w:id="0"/>
      <w:bookmarkEnd w:id="1"/>
      <w:bookmarkEnd w:id="2"/>
      <w:bookmarkEnd w:id="3"/>
      <w:bookmarkEnd w:id="4"/>
    </w:p>
    <w:p w14:paraId="269F115C">
      <w:pPr>
        <w:pStyle w:val="15"/>
        <w:spacing w:line="400" w:lineRule="exact"/>
        <w:ind w:firstLine="480" w:firstLineChars="200"/>
        <w:jc w:val="left"/>
        <w:rPr>
          <w:i w:val="0"/>
          <w:iCs w:val="0"/>
          <w:sz w:val="24"/>
          <w:szCs w:val="24"/>
        </w:rPr>
      </w:pPr>
      <w:bookmarkStart w:id="5" w:name="_Toc105389203"/>
      <w:bookmarkStart w:id="6" w:name="_Toc33775520"/>
      <w:bookmarkStart w:id="7" w:name="_Toc93397582"/>
      <w:bookmarkStart w:id="8" w:name="_Toc40761347"/>
      <w:bookmarkStart w:id="9" w:name="_Toc3785637"/>
      <w:bookmarkStart w:id="10" w:name="_Toc3785513"/>
      <w:bookmarkStart w:id="11" w:name="_Toc35107772"/>
      <w:bookmarkStart w:id="12" w:name="_Toc34789935"/>
      <w:bookmarkStart w:id="13" w:name="_Toc35742634"/>
      <w:bookmarkStart w:id="14" w:name="_Toc35222536"/>
      <w:bookmarkStart w:id="15" w:name="_Toc34745149"/>
      <w:bookmarkStart w:id="16" w:name="_Toc35068743"/>
      <w:bookmarkStart w:id="17" w:name="_Toc98672988"/>
      <w:bookmarkStart w:id="18" w:name="_Toc3785675"/>
      <w:bookmarkStart w:id="19" w:name="_Toc108257466"/>
      <w:bookmarkStart w:id="20" w:name="_Toc54513051"/>
      <w:bookmarkStart w:id="21" w:name="_Toc36123671"/>
      <w:bookmarkStart w:id="22" w:name="_Toc87857945"/>
      <w:bookmarkStart w:id="23" w:name="_Toc108257116"/>
      <w:bookmarkStart w:id="24" w:name="_Toc33953164"/>
      <w:bookmarkStart w:id="25" w:name="_Toc108257590"/>
      <w:bookmarkStart w:id="26" w:name="_Toc34703823"/>
      <w:bookmarkStart w:id="27" w:name="_Toc53335577"/>
      <w:bookmarkStart w:id="28" w:name="_Toc35071897"/>
      <w:bookmarkStart w:id="29" w:name="_Toc35622007"/>
      <w:bookmarkStart w:id="30" w:name="_Toc108260365"/>
      <w:bookmarkStart w:id="31" w:name="_Toc36146204"/>
      <w:bookmarkStart w:id="32" w:name="_Toc425276503"/>
      <w:bookmarkStart w:id="33" w:name="_Toc34664278"/>
      <w:bookmarkStart w:id="34" w:name="_Toc53570175"/>
      <w:bookmarkStart w:id="35" w:name="_Toc35941127"/>
      <w:bookmarkStart w:id="36" w:name="_Toc3785461"/>
      <w:bookmarkStart w:id="37" w:name="_Toc98731630"/>
      <w:bookmarkStart w:id="38" w:name="_Toc60130052"/>
      <w:bookmarkStart w:id="39" w:name="_Toc108257397"/>
      <w:bookmarkStart w:id="40" w:name="_Toc93397984"/>
      <w:bookmarkStart w:id="41" w:name="_Toc35599967"/>
      <w:r>
        <w:rPr>
          <w:rFonts w:hint="eastAsia" w:ascii="宋体" w:hAnsi="宋体"/>
          <w:i w:val="0"/>
          <w:iCs w:val="0"/>
          <w:sz w:val="24"/>
          <w:szCs w:val="24"/>
          <w:u w:val="single"/>
        </w:rPr>
        <w:t xml:space="preserve"> </w:t>
      </w:r>
      <w:r>
        <w:rPr>
          <w:rFonts w:hint="eastAsia" w:ascii="宋体" w:hAnsi="宋体"/>
          <w:i w:val="0"/>
          <w:iCs w:val="0"/>
          <w:color w:val="FF0000"/>
          <w:sz w:val="24"/>
          <w:szCs w:val="24"/>
          <w:u w:val="single"/>
        </w:rPr>
        <w:t xml:space="preserve">泉州师范学院 光电工程系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w:t>
      </w:r>
      <w:r>
        <w:rPr>
          <w:rFonts w:hint="eastAsia" w:ascii="宋体" w:hAnsi="宋体"/>
          <w:i w:val="0"/>
          <w:iCs w:val="0"/>
          <w:color w:val="FF0000"/>
          <w:spacing w:val="-6"/>
          <w:sz w:val="24"/>
          <w:szCs w:val="24"/>
        </w:rPr>
        <w:t>受邀</w:t>
      </w:r>
      <w:r>
        <w:rPr>
          <w:rFonts w:hint="eastAsia" w:ascii="宋体" w:hAnsi="宋体"/>
          <w:i w:val="0"/>
          <w:iCs w:val="0"/>
          <w:spacing w:val="-6"/>
          <w:sz w:val="24"/>
          <w:szCs w:val="24"/>
        </w:rPr>
        <w:t>供应商参加报价。</w:t>
      </w:r>
    </w:p>
    <w:p w14:paraId="3F69BF2D">
      <w:pPr>
        <w:spacing w:line="400" w:lineRule="exact"/>
        <w:ind w:firstLine="480" w:firstLineChars="200"/>
        <w:rPr>
          <w:rFonts w:hint="eastAsia" w:ascii="宋体" w:hAnsi="宋体"/>
          <w:sz w:val="24"/>
        </w:rPr>
      </w:pPr>
      <w:r>
        <w:rPr>
          <w:rFonts w:hint="eastAsia" w:ascii="宋体" w:hAnsi="宋体"/>
          <w:sz w:val="24"/>
        </w:rPr>
        <w:t>一、项目基本情况</w:t>
      </w:r>
    </w:p>
    <w:p w14:paraId="56D8097F">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采购编号：</w:t>
      </w:r>
      <w:r>
        <w:rPr>
          <w:rFonts w:hint="eastAsia" w:ascii="宋体" w:hAnsi="宋体"/>
          <w:bCs/>
          <w:color w:val="FF0000"/>
          <w:sz w:val="24"/>
          <w:u w:val="single"/>
        </w:rPr>
        <w:t xml:space="preserve">   202403      </w:t>
      </w:r>
    </w:p>
    <w:p w14:paraId="38F13969">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项目名称：</w:t>
      </w:r>
      <w:r>
        <w:rPr>
          <w:rFonts w:hint="eastAsia" w:ascii="宋体" w:hAnsi="宋体"/>
          <w:bCs/>
          <w:color w:val="FF0000"/>
          <w:sz w:val="24"/>
          <w:u w:val="single"/>
        </w:rPr>
        <w:t xml:space="preserve"> 数显V棱镜折射仪 </w:t>
      </w:r>
    </w:p>
    <w:p w14:paraId="193436AE">
      <w:pPr>
        <w:pStyle w:val="23"/>
        <w:rPr>
          <w:rFonts w:hint="eastAsia"/>
        </w:rPr>
      </w:pPr>
      <w:r>
        <w:rPr>
          <w:rFonts w:hint="eastAsia"/>
        </w:rPr>
        <w:t xml:space="preserve">预算金额：    95000       </w:t>
      </w:r>
    </w:p>
    <w:p w14:paraId="03227A45">
      <w:pPr>
        <w:spacing w:after="156" w:afterLines="50" w:line="440" w:lineRule="exact"/>
        <w:ind w:firstLine="480" w:firstLineChars="200"/>
        <w:outlineLvl w:val="0"/>
        <w:rPr>
          <w:rFonts w:hint="eastAsia" w:ascii="宋体" w:hAnsi="宋体"/>
          <w:color w:val="FF0000"/>
          <w:sz w:val="24"/>
        </w:rPr>
      </w:pPr>
      <w:bookmarkStart w:id="42" w:name="_Toc13469"/>
      <w:bookmarkStart w:id="43" w:name="_Toc491700004"/>
      <w:bookmarkStart w:id="44" w:name="_Toc26626"/>
      <w:r>
        <w:rPr>
          <w:rFonts w:hint="eastAsia" w:ascii="宋体" w:hAnsi="宋体"/>
          <w:color w:val="FF0000"/>
          <w:sz w:val="24"/>
        </w:rPr>
        <w:t>采购需求</w:t>
      </w:r>
      <w:bookmarkEnd w:id="42"/>
      <w:bookmarkEnd w:id="43"/>
      <w:bookmarkEnd w:id="44"/>
      <w:r>
        <w:rPr>
          <w:rFonts w:hint="eastAsia" w:ascii="宋体" w:hAnsi="宋体"/>
          <w:color w:val="FF0000"/>
          <w:sz w:val="24"/>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674A383D">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B9605D">
            <w:pPr>
              <w:pStyle w:val="14"/>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B2AB93">
            <w:pPr>
              <w:pStyle w:val="14"/>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6D0470">
            <w:pPr>
              <w:pStyle w:val="14"/>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C5014F3">
            <w:pPr>
              <w:pStyle w:val="14"/>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40AD6E">
            <w:pPr>
              <w:pStyle w:val="14"/>
              <w:widowControl/>
              <w:jc w:val="center"/>
              <w:rPr>
                <w:rFonts w:hint="eastAsia" w:ascii="宋体" w:hAnsi="宋体"/>
                <w:b/>
                <w:bCs/>
              </w:rPr>
            </w:pPr>
            <w:r>
              <w:rPr>
                <w:rFonts w:hint="eastAsia" w:ascii="宋体" w:hAnsi="宋体"/>
                <w:b/>
                <w:bCs/>
              </w:rPr>
              <w:t>询价内容及要求</w:t>
            </w:r>
          </w:p>
        </w:tc>
      </w:tr>
      <w:tr w14:paraId="48CFBDBA">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5C6FDA">
            <w:pPr>
              <w:pStyle w:val="14"/>
              <w:widowControl/>
              <w:jc w:val="center"/>
              <w:rPr>
                <w:rFonts w:hint="eastAsia" w:ascii="宋体" w:hAnsi="宋体"/>
                <w:color w:val="FF0000"/>
              </w:rPr>
            </w:pPr>
            <w:r>
              <w:rPr>
                <w:rFonts w:hint="eastAsia" w:ascii="宋体" w:hAnsi="宋体"/>
                <w:color w:val="FF0000"/>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663BC30D">
            <w:pPr>
              <w:pStyle w:val="14"/>
              <w:widowControl/>
              <w:jc w:val="center"/>
              <w:rPr>
                <w:rFonts w:hint="eastAsia" w:ascii="宋体" w:hAnsi="宋体"/>
                <w:color w:val="FF0000"/>
              </w:rPr>
            </w:pPr>
            <w:r>
              <w:rPr>
                <w:rFonts w:hint="eastAsia" w:ascii="宋体" w:hAnsi="宋体"/>
                <w:color w:val="FF0000"/>
              </w:rPr>
              <w:t>数显V棱镜折射仪</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DB6C728">
            <w:pPr>
              <w:pStyle w:val="14"/>
              <w:widowControl/>
              <w:jc w:val="center"/>
              <w:rPr>
                <w:rFonts w:hint="eastAsia" w:ascii="宋体" w:hAnsi="宋体"/>
                <w:color w:val="FF0000"/>
              </w:rPr>
            </w:pPr>
            <w:r>
              <w:rPr>
                <w:rFonts w:hint="eastAsia" w:ascii="宋体" w:hAnsi="宋体"/>
                <w:color w:val="FF0000"/>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0802FF8F">
            <w:pPr>
              <w:pStyle w:val="14"/>
              <w:widowControl/>
              <w:jc w:val="center"/>
              <w:rPr>
                <w:rFonts w:hint="eastAsia" w:ascii="宋体" w:hAnsi="宋体"/>
                <w:color w:val="FF0000"/>
              </w:rPr>
            </w:pPr>
            <w:r>
              <w:rPr>
                <w:rFonts w:hint="eastAsia" w:ascii="宋体" w:hAnsi="宋体"/>
                <w:color w:val="FF0000"/>
              </w:rPr>
              <w:t>95000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7612C300">
            <w:pPr>
              <w:pStyle w:val="14"/>
              <w:widowControl/>
              <w:jc w:val="center"/>
              <w:rPr>
                <w:rFonts w:hint="eastAsia" w:ascii="宋体" w:hAnsi="宋体"/>
                <w:color w:val="FF0000"/>
              </w:rPr>
            </w:pPr>
            <w:r>
              <w:rPr>
                <w:rFonts w:hint="eastAsia" w:ascii="宋体" w:hAnsi="宋体"/>
              </w:rPr>
              <w:t>详见询价文件第三部分要求</w:t>
            </w:r>
          </w:p>
        </w:tc>
      </w:tr>
    </w:tbl>
    <w:p w14:paraId="64AE639B">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113025C0">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7F24F490">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47C732E5">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3FF85B53">
      <w:pPr>
        <w:spacing w:line="400" w:lineRule="exact"/>
        <w:ind w:firstLine="480" w:firstLineChars="200"/>
        <w:rPr>
          <w:rFonts w:ascii="Segoe UI" w:hAnsi="Segoe UI" w:cs="Segoe UI"/>
          <w:color w:val="717171"/>
          <w:szCs w:val="21"/>
          <w:shd w:val="clear" w:color="auto" w:fill="FFFFFF"/>
        </w:rPr>
      </w:pPr>
      <w:r>
        <w:rPr>
          <w:rFonts w:hint="eastAsia" w:ascii="宋体" w:hAnsi="宋体"/>
          <w:sz w:val="24"/>
        </w:rPr>
        <w:t>三、提交报价响应文件截止时间</w:t>
      </w:r>
      <w:r>
        <w:rPr>
          <w:rFonts w:hint="eastAsia" w:ascii="宋体" w:hAnsi="宋体"/>
          <w:color w:val="FF0000"/>
          <w:sz w:val="24"/>
          <w:u w:val="single"/>
        </w:rPr>
        <w:t xml:space="preserve"> 2024 </w:t>
      </w:r>
      <w:r>
        <w:rPr>
          <w:rFonts w:hint="eastAsia" w:ascii="宋体" w:hAnsi="宋体"/>
          <w:color w:val="FF0000"/>
          <w:sz w:val="24"/>
        </w:rPr>
        <w:t>年</w:t>
      </w:r>
      <w:r>
        <w:rPr>
          <w:rFonts w:hint="eastAsia" w:ascii="宋体" w:hAnsi="宋体"/>
          <w:color w:val="FF0000"/>
          <w:sz w:val="24"/>
          <w:u w:val="single"/>
        </w:rPr>
        <w:t xml:space="preserve"> </w:t>
      </w:r>
      <w:r>
        <w:rPr>
          <w:rFonts w:hint="eastAsia" w:ascii="宋体" w:hAnsi="宋体"/>
          <w:color w:val="FF0000"/>
          <w:sz w:val="24"/>
          <w:u w:val="single"/>
          <w:lang w:val="en-US" w:eastAsia="zh-CN"/>
        </w:rPr>
        <w:t>10</w:t>
      </w:r>
      <w:r>
        <w:rPr>
          <w:rFonts w:hint="eastAsia" w:ascii="宋体" w:hAnsi="宋体"/>
          <w:color w:val="FF0000"/>
          <w:sz w:val="24"/>
          <w:u w:val="single"/>
        </w:rPr>
        <w:t xml:space="preserve"> </w:t>
      </w:r>
      <w:r>
        <w:rPr>
          <w:rFonts w:hint="eastAsia" w:ascii="宋体" w:hAnsi="宋体"/>
          <w:color w:val="FF0000"/>
          <w:sz w:val="24"/>
        </w:rPr>
        <w:t>月</w:t>
      </w:r>
      <w:r>
        <w:rPr>
          <w:rFonts w:hint="eastAsia" w:ascii="宋体" w:hAnsi="宋体"/>
          <w:color w:val="FF0000"/>
          <w:sz w:val="24"/>
          <w:u w:val="single"/>
        </w:rPr>
        <w:t xml:space="preserve"> </w:t>
      </w:r>
      <w:r>
        <w:rPr>
          <w:rFonts w:hint="eastAsia" w:ascii="宋体" w:hAnsi="宋体"/>
          <w:color w:val="FF0000"/>
          <w:sz w:val="24"/>
          <w:u w:val="single"/>
          <w:lang w:val="en-US" w:eastAsia="zh-CN"/>
        </w:rPr>
        <w:t>16</w:t>
      </w:r>
      <w:r>
        <w:rPr>
          <w:rFonts w:hint="eastAsia" w:ascii="宋体" w:hAnsi="宋体"/>
          <w:color w:val="FF0000"/>
          <w:sz w:val="24"/>
          <w:u w:val="single"/>
        </w:rPr>
        <w:t xml:space="preserve"> </w:t>
      </w:r>
      <w:r>
        <w:rPr>
          <w:rFonts w:hint="eastAsia" w:ascii="宋体" w:hAnsi="宋体"/>
          <w:color w:val="FF0000"/>
          <w:sz w:val="24"/>
        </w:rPr>
        <w:t>日</w:t>
      </w:r>
      <w:r>
        <w:rPr>
          <w:rFonts w:hint="eastAsia" w:ascii="宋体" w:hAnsi="宋体"/>
          <w:color w:val="FF0000"/>
          <w:sz w:val="24"/>
          <w:u w:val="single"/>
        </w:rPr>
        <w:t xml:space="preserve">  14 </w:t>
      </w:r>
      <w:r>
        <w:rPr>
          <w:rFonts w:hint="eastAsia" w:ascii="宋体" w:hAnsi="宋体"/>
          <w:color w:val="FF0000"/>
          <w:sz w:val="24"/>
        </w:rPr>
        <w:t>时</w:t>
      </w:r>
      <w:r>
        <w:rPr>
          <w:rFonts w:ascii="宋体" w:hAnsi="宋体"/>
          <w:sz w:val="24"/>
        </w:rPr>
        <w:t>(</w:t>
      </w:r>
      <w:r>
        <w:rPr>
          <w:rFonts w:hint="eastAsia" w:ascii="宋体" w:hAnsi="宋体"/>
          <w:sz w:val="24"/>
        </w:rPr>
        <w:t>北京时间)。</w:t>
      </w:r>
    </w:p>
    <w:p w14:paraId="35D45AB7">
      <w:pPr>
        <w:spacing w:line="400" w:lineRule="exact"/>
        <w:ind w:firstLine="480" w:firstLineChars="200"/>
        <w:rPr>
          <w:rFonts w:hint="eastAsia" w:ascii="宋体" w:hAnsi="宋体"/>
          <w:sz w:val="24"/>
        </w:rPr>
      </w:pPr>
      <w:r>
        <w:rPr>
          <w:rFonts w:hint="eastAsia" w:ascii="宋体" w:hAnsi="宋体"/>
          <w:sz w:val="24"/>
        </w:rPr>
        <w:t>四、询价时间：</w:t>
      </w:r>
      <w:r>
        <w:rPr>
          <w:rFonts w:hint="eastAsia" w:ascii="宋体" w:hAnsi="宋体"/>
          <w:color w:val="FF0000"/>
          <w:sz w:val="24"/>
          <w:u w:val="single"/>
        </w:rPr>
        <w:t xml:space="preserve"> 2024 </w:t>
      </w:r>
      <w:r>
        <w:rPr>
          <w:rFonts w:hint="eastAsia" w:ascii="宋体" w:hAnsi="宋体"/>
          <w:color w:val="FF0000"/>
          <w:sz w:val="24"/>
        </w:rPr>
        <w:t>年</w:t>
      </w:r>
      <w:r>
        <w:rPr>
          <w:rFonts w:hint="eastAsia" w:ascii="宋体" w:hAnsi="宋体"/>
          <w:color w:val="FF0000"/>
          <w:sz w:val="24"/>
          <w:u w:val="single"/>
        </w:rPr>
        <w:t xml:space="preserve"> </w:t>
      </w:r>
      <w:r>
        <w:rPr>
          <w:rFonts w:hint="eastAsia" w:ascii="宋体" w:hAnsi="宋体"/>
          <w:color w:val="FF0000"/>
          <w:sz w:val="24"/>
          <w:u w:val="single"/>
          <w:lang w:val="en-US" w:eastAsia="zh-CN"/>
        </w:rPr>
        <w:t>10</w:t>
      </w:r>
      <w:r>
        <w:rPr>
          <w:rFonts w:hint="eastAsia" w:ascii="宋体" w:hAnsi="宋体"/>
          <w:color w:val="FF0000"/>
          <w:sz w:val="24"/>
          <w:u w:val="single"/>
        </w:rPr>
        <w:t xml:space="preserve"> </w:t>
      </w:r>
      <w:r>
        <w:rPr>
          <w:rFonts w:hint="eastAsia" w:ascii="宋体" w:hAnsi="宋体"/>
          <w:color w:val="FF0000"/>
          <w:sz w:val="24"/>
        </w:rPr>
        <w:t>月</w:t>
      </w:r>
      <w:r>
        <w:rPr>
          <w:rFonts w:hint="eastAsia" w:ascii="宋体" w:hAnsi="宋体"/>
          <w:color w:val="FF0000"/>
          <w:sz w:val="24"/>
          <w:u w:val="single"/>
        </w:rPr>
        <w:t xml:space="preserve"> </w:t>
      </w:r>
      <w:r>
        <w:rPr>
          <w:rFonts w:hint="eastAsia" w:ascii="宋体" w:hAnsi="宋体"/>
          <w:color w:val="FF0000"/>
          <w:sz w:val="24"/>
          <w:u w:val="single"/>
          <w:lang w:val="en-US" w:eastAsia="zh-CN"/>
        </w:rPr>
        <w:t>16</w:t>
      </w:r>
      <w:r>
        <w:rPr>
          <w:rFonts w:hint="eastAsia" w:ascii="宋体" w:hAnsi="宋体"/>
          <w:color w:val="FF0000"/>
          <w:sz w:val="24"/>
          <w:u w:val="single"/>
        </w:rPr>
        <w:t xml:space="preserve"> </w:t>
      </w:r>
      <w:r>
        <w:rPr>
          <w:rFonts w:hint="eastAsia" w:ascii="宋体" w:hAnsi="宋体"/>
          <w:color w:val="FF0000"/>
          <w:sz w:val="24"/>
        </w:rPr>
        <w:t>日</w:t>
      </w:r>
      <w:r>
        <w:rPr>
          <w:rFonts w:hint="eastAsia" w:ascii="宋体" w:hAnsi="宋体"/>
          <w:color w:val="FF0000"/>
          <w:sz w:val="24"/>
          <w:u w:val="single"/>
        </w:rPr>
        <w:t xml:space="preserve"> 14  </w:t>
      </w:r>
      <w:r>
        <w:rPr>
          <w:rFonts w:hint="eastAsia" w:ascii="宋体" w:hAnsi="宋体"/>
          <w:color w:val="FF0000"/>
          <w:sz w:val="24"/>
        </w:rPr>
        <w:t>时</w:t>
      </w:r>
      <w:r>
        <w:rPr>
          <w:rFonts w:ascii="宋体" w:hAnsi="宋体"/>
          <w:sz w:val="24"/>
        </w:rPr>
        <w:t>(</w:t>
      </w:r>
      <w:r>
        <w:rPr>
          <w:rFonts w:hint="eastAsia" w:ascii="宋体" w:hAnsi="宋体"/>
          <w:sz w:val="24"/>
        </w:rPr>
        <w:t>北京时间)</w:t>
      </w:r>
    </w:p>
    <w:p w14:paraId="2EA8F6F9">
      <w:pPr>
        <w:widowControl/>
        <w:spacing w:line="400" w:lineRule="exact"/>
        <w:ind w:firstLine="480" w:firstLineChars="200"/>
        <w:rPr>
          <w:rFonts w:hint="eastAsia"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hint="eastAsia" w:ascii="宋体" w:hAnsi="宋体"/>
          <w:color w:val="FF0000"/>
          <w:sz w:val="24"/>
          <w:u w:val="single"/>
        </w:rPr>
        <w:t>（千墅楼503）</w:t>
      </w:r>
      <w:r>
        <w:rPr>
          <w:rFonts w:hint="eastAsia" w:ascii="宋体" w:hAnsi="宋体"/>
          <w:color w:val="FF0000"/>
          <w:sz w:val="24"/>
        </w:rPr>
        <w:t>。</w:t>
      </w:r>
    </w:p>
    <w:p w14:paraId="231775CA">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w:t>
      </w:r>
      <w:bookmarkStart w:id="102" w:name="_GoBack"/>
      <w:bookmarkEnd w:id="102"/>
      <w:r>
        <w:rPr>
          <w:rFonts w:hint="eastAsia" w:ascii="宋体" w:hAnsi="宋体"/>
          <w:sz w:val="24"/>
        </w:rPr>
        <w:t>电话、传真或来人与我校联系，联系人：</w:t>
      </w:r>
      <w:r>
        <w:rPr>
          <w:rFonts w:hint="eastAsia" w:ascii="宋体" w:hAnsi="宋体"/>
          <w:color w:val="FF0000"/>
          <w:sz w:val="24"/>
          <w:u w:val="single"/>
        </w:rPr>
        <w:t xml:space="preserve"> 陈泽强</w:t>
      </w:r>
      <w:r>
        <w:rPr>
          <w:rFonts w:hint="eastAsia" w:ascii="宋体" w:hAnsi="宋体"/>
          <w:color w:val="FF0000"/>
          <w:sz w:val="24"/>
        </w:rPr>
        <w:t>，</w:t>
      </w:r>
      <w:r>
        <w:rPr>
          <w:rFonts w:hint="eastAsia" w:ascii="宋体" w:hAnsi="宋体"/>
          <w:sz w:val="24"/>
        </w:rPr>
        <w:t>联系电话：</w:t>
      </w:r>
      <w:r>
        <w:rPr>
          <w:rFonts w:hint="eastAsia" w:ascii="宋体" w:hAnsi="宋体" w:cs="宋体"/>
          <w:color w:val="FF0000"/>
          <w:sz w:val="24"/>
          <w:u w:val="single"/>
        </w:rPr>
        <w:t xml:space="preserve"> 17705052679 </w:t>
      </w:r>
      <w:r>
        <w:rPr>
          <w:rFonts w:hint="eastAsia" w:ascii="宋体" w:hAnsi="宋体" w:cs="宋体"/>
          <w:color w:val="FF0000"/>
          <w:sz w:val="24"/>
          <w:lang w:val="zh-CN"/>
        </w:rPr>
        <w:t>。</w:t>
      </w:r>
    </w:p>
    <w:p w14:paraId="560E9D39">
      <w:pPr>
        <w:pStyle w:val="17"/>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09B2818E">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2020E301">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5" w:name="_Toc7302"/>
      <w:bookmarkStart w:id="46" w:name="_Toc4126"/>
      <w:r>
        <w:rPr>
          <w:rFonts w:hint="eastAsia" w:ascii="宋体" w:hAnsi="宋体"/>
          <w:b/>
          <w:sz w:val="36"/>
          <w:szCs w:val="36"/>
        </w:rPr>
        <w:t>第二部分  报价供应商须知</w:t>
      </w:r>
      <w:bookmarkEnd w:id="45"/>
      <w:bookmarkEnd w:id="46"/>
    </w:p>
    <w:p w14:paraId="28B15C9B">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63CD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73A6579">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5653B184">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4B8E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FA1E428">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30BAB85C">
            <w:pPr>
              <w:pStyle w:val="17"/>
              <w:spacing w:after="0" w:line="440" w:lineRule="exact"/>
              <w:ind w:firstLine="0" w:firstLineChars="0"/>
              <w:rPr>
                <w:rFonts w:hint="eastAsia" w:ascii="宋体" w:hAnsi="宋体"/>
                <w:color w:val="FF0000"/>
                <w:sz w:val="24"/>
                <w:u w:val="single"/>
              </w:rPr>
            </w:pPr>
            <w:r>
              <w:rPr>
                <w:rFonts w:hint="eastAsia" w:ascii="宋体" w:hAnsi="宋体"/>
                <w:color w:val="FF0000"/>
                <w:sz w:val="24"/>
                <w:u w:val="single"/>
              </w:rPr>
              <w:t>泉州师范学院 光电工程系</w:t>
            </w:r>
          </w:p>
          <w:p w14:paraId="063F7592">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2037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24C25BCA">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4F482C7F">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EDFF55B">
            <w:pPr>
              <w:pStyle w:val="17"/>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10D46925">
            <w:pPr>
              <w:pStyle w:val="17"/>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3FD2760D">
            <w:pPr>
              <w:pStyle w:val="17"/>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0807A0C0">
            <w:pPr>
              <w:pStyle w:val="17"/>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27AE98EE">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702D9842">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7E9F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9E848FE">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5F453F71">
            <w:pPr>
              <w:spacing w:line="440" w:lineRule="exact"/>
              <w:rPr>
                <w:rFonts w:hint="eastAsia" w:ascii="宋体" w:hAnsi="宋体"/>
                <w:color w:val="FF0000"/>
                <w:sz w:val="24"/>
              </w:rPr>
            </w:pPr>
            <w:r>
              <w:rPr>
                <w:rFonts w:hint="eastAsia" w:ascii="宋体" w:hAnsi="宋体"/>
                <w:b/>
                <w:bCs/>
                <w:color w:val="FF0000"/>
                <w:sz w:val="24"/>
              </w:rPr>
              <w:t>询价保证金：</w:t>
            </w:r>
            <w:r>
              <w:rPr>
                <w:rFonts w:hint="eastAsia" w:ascii="宋体" w:hAnsi="宋体" w:cs="宋体"/>
                <w:color w:val="FF0000"/>
                <w:sz w:val="24"/>
              </w:rPr>
              <w:t>本项目无须缴纳保证金。</w:t>
            </w:r>
          </w:p>
        </w:tc>
      </w:tr>
      <w:tr w14:paraId="6644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27A6E7E">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3DEDC8FE">
            <w:pPr>
              <w:spacing w:line="440" w:lineRule="exact"/>
              <w:rPr>
                <w:rFonts w:hint="eastAsia" w:ascii="宋体" w:hAnsi="宋体"/>
                <w:sz w:val="24"/>
              </w:rPr>
            </w:pPr>
            <w:r>
              <w:rPr>
                <w:rFonts w:hint="eastAsia" w:ascii="宋体" w:hAnsi="宋体"/>
                <w:b/>
                <w:bCs/>
                <w:color w:val="FF0000"/>
                <w:sz w:val="24"/>
              </w:rPr>
              <w:t>履约保证金：</w:t>
            </w:r>
            <w:r>
              <w:rPr>
                <w:rFonts w:hint="eastAsia" w:ascii="宋体" w:hAnsi="宋体" w:cs="宋体"/>
                <w:color w:val="FF0000"/>
                <w:sz w:val="24"/>
              </w:rPr>
              <w:t>本项目无须缴纳</w:t>
            </w:r>
            <w:r>
              <w:rPr>
                <w:rFonts w:hint="eastAsia" w:ascii="宋体" w:hAnsi="宋体"/>
                <w:b/>
                <w:bCs/>
                <w:color w:val="FF0000"/>
                <w:sz w:val="24"/>
              </w:rPr>
              <w:t>履约保证金。</w:t>
            </w:r>
          </w:p>
        </w:tc>
      </w:tr>
      <w:tr w14:paraId="1FFE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89F807">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03FD1AEF">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36D9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3303A2A">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3C3420C5">
            <w:pPr>
              <w:spacing w:line="440" w:lineRule="exact"/>
              <w:rPr>
                <w:rFonts w:hint="eastAsia" w:ascii="宋体" w:hAnsi="宋体"/>
                <w:bCs/>
                <w:sz w:val="24"/>
              </w:rPr>
            </w:pPr>
            <w:r>
              <w:rPr>
                <w:rFonts w:hint="eastAsia" w:ascii="宋体" w:hAnsi="宋体"/>
                <w:bCs/>
                <w:sz w:val="24"/>
              </w:rPr>
              <w:t>报价供应商递交报价响应文件的份数</w:t>
            </w:r>
            <w:r>
              <w:rPr>
                <w:rFonts w:hint="eastAsia" w:ascii="宋体" w:hAnsi="宋体"/>
                <w:bCs/>
                <w:color w:val="FF0000"/>
                <w:sz w:val="24"/>
              </w:rPr>
              <w:t>：正本</w:t>
            </w:r>
            <w:r>
              <w:rPr>
                <w:rFonts w:hint="eastAsia" w:ascii="宋体" w:hAnsi="宋体"/>
                <w:bCs/>
                <w:color w:val="FF0000"/>
                <w:sz w:val="24"/>
                <w:u w:val="single"/>
              </w:rPr>
              <w:t>1</w:t>
            </w:r>
            <w:r>
              <w:rPr>
                <w:rFonts w:hint="eastAsia" w:ascii="宋体" w:hAnsi="宋体"/>
                <w:bCs/>
                <w:color w:val="FF0000"/>
                <w:sz w:val="24"/>
              </w:rPr>
              <w:t>份、副本</w:t>
            </w:r>
            <w:r>
              <w:rPr>
                <w:rFonts w:hint="eastAsia" w:ascii="宋体" w:hAnsi="宋体"/>
                <w:bCs/>
                <w:color w:val="FF0000"/>
                <w:sz w:val="24"/>
                <w:u w:val="single"/>
              </w:rPr>
              <w:t>3</w:t>
            </w:r>
            <w:r>
              <w:rPr>
                <w:rFonts w:hint="eastAsia" w:ascii="宋体" w:hAnsi="宋体"/>
                <w:bCs/>
                <w:color w:val="FF0000"/>
                <w:sz w:val="24"/>
              </w:rPr>
              <w:t>份。</w:t>
            </w:r>
          </w:p>
        </w:tc>
      </w:tr>
      <w:tr w14:paraId="5985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2310115">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0D037AAB">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2BEE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771D7107">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3F860BA9">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147A1E73">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01C3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691781B">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15B95377">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025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E3AE1C4">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43F3FDB0">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29F8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9BC83A9">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201392EF">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7CA3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473DC40">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2BD55689">
            <w:pPr>
              <w:spacing w:line="440" w:lineRule="exact"/>
              <w:rPr>
                <w:rFonts w:hint="eastAsia" w:ascii="宋体" w:hAnsi="宋体"/>
                <w:b/>
                <w:sz w:val="24"/>
              </w:rPr>
            </w:pPr>
            <w:r>
              <w:rPr>
                <w:rFonts w:hint="eastAsia" w:ascii="宋体" w:hAnsi="宋体"/>
                <w:b/>
                <w:bCs/>
                <w:sz w:val="24"/>
              </w:rPr>
              <w:t>出现下列情形之一的，本次询价采购应予废标：</w:t>
            </w:r>
          </w:p>
          <w:p w14:paraId="3265884F">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7C2AFD90">
            <w:pPr>
              <w:spacing w:line="440" w:lineRule="exact"/>
              <w:rPr>
                <w:rFonts w:hint="eastAsia" w:ascii="宋体" w:hAnsi="宋体"/>
                <w:sz w:val="24"/>
              </w:rPr>
            </w:pPr>
            <w:r>
              <w:rPr>
                <w:rFonts w:hint="eastAsia" w:ascii="宋体" w:hAnsi="宋体"/>
                <w:bCs/>
                <w:sz w:val="24"/>
              </w:rPr>
              <w:t>2.出现影响采购公正的违法、违规行为的；</w:t>
            </w:r>
          </w:p>
          <w:p w14:paraId="184E665D">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12B9CABD">
            <w:pPr>
              <w:spacing w:line="440" w:lineRule="exact"/>
              <w:rPr>
                <w:rFonts w:hint="eastAsia" w:ascii="宋体" w:hAnsi="宋体"/>
                <w:bCs/>
                <w:sz w:val="24"/>
              </w:rPr>
            </w:pPr>
            <w:r>
              <w:rPr>
                <w:rFonts w:hint="eastAsia" w:ascii="宋体" w:hAnsi="宋体"/>
                <w:bCs/>
                <w:sz w:val="24"/>
              </w:rPr>
              <w:t>4.因重大变故，采购任务取消的。</w:t>
            </w:r>
          </w:p>
        </w:tc>
      </w:tr>
      <w:tr w14:paraId="5B40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700D44E">
            <w:pPr>
              <w:spacing w:line="440" w:lineRule="exact"/>
              <w:jc w:val="center"/>
              <w:rPr>
                <w:b/>
                <w:sz w:val="24"/>
              </w:rPr>
            </w:pPr>
            <w:r>
              <w:rPr>
                <w:rFonts w:hint="eastAsia"/>
                <w:b/>
                <w:sz w:val="24"/>
              </w:rPr>
              <w:t>13</w:t>
            </w:r>
          </w:p>
        </w:tc>
        <w:tc>
          <w:tcPr>
            <w:tcW w:w="8951" w:type="dxa"/>
            <w:vAlign w:val="center"/>
          </w:tcPr>
          <w:p w14:paraId="65DD8EEC">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7FC0E4B9">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26138A1D">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6A64C95">
            <w:pPr>
              <w:spacing w:line="440" w:lineRule="exact"/>
              <w:rPr>
                <w:rFonts w:hint="eastAsia" w:ascii="宋体" w:hAnsi="宋体"/>
                <w:bCs/>
                <w:sz w:val="24"/>
              </w:rPr>
            </w:pPr>
            <w:r>
              <w:rPr>
                <w:rFonts w:hint="eastAsia" w:ascii="宋体" w:hAnsi="宋体"/>
                <w:bCs/>
                <w:sz w:val="24"/>
              </w:rPr>
              <w:t>3.报价超过最高限价的；</w:t>
            </w:r>
          </w:p>
          <w:p w14:paraId="44D4C5FF">
            <w:pPr>
              <w:spacing w:line="440" w:lineRule="exact"/>
              <w:rPr>
                <w:rFonts w:hint="eastAsia" w:ascii="宋体" w:hAnsi="宋体"/>
                <w:bCs/>
                <w:sz w:val="24"/>
              </w:rPr>
            </w:pPr>
            <w:r>
              <w:rPr>
                <w:rFonts w:hint="eastAsia" w:ascii="宋体" w:hAnsi="宋体"/>
                <w:bCs/>
                <w:sz w:val="24"/>
              </w:rPr>
              <w:t>4.提交的是可选择性报价的；</w:t>
            </w:r>
          </w:p>
          <w:p w14:paraId="31BCA79F">
            <w:pPr>
              <w:spacing w:line="440" w:lineRule="exact"/>
              <w:rPr>
                <w:rFonts w:hint="eastAsia" w:ascii="宋体" w:hAnsi="宋体"/>
                <w:bCs/>
                <w:sz w:val="24"/>
              </w:rPr>
            </w:pPr>
            <w:r>
              <w:rPr>
                <w:rFonts w:hint="eastAsia" w:ascii="宋体" w:hAnsi="宋体"/>
                <w:bCs/>
                <w:sz w:val="24"/>
              </w:rPr>
              <w:t>5.报价内容与询价内容及技术要求有不满足的；</w:t>
            </w:r>
          </w:p>
          <w:p w14:paraId="2D774C64">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54BA52B2">
            <w:pPr>
              <w:spacing w:line="440" w:lineRule="exact"/>
              <w:rPr>
                <w:rFonts w:hint="eastAsia" w:ascii="宋体" w:hAnsi="宋体"/>
                <w:bCs/>
                <w:sz w:val="24"/>
              </w:rPr>
            </w:pPr>
            <w:r>
              <w:rPr>
                <w:rFonts w:hint="eastAsia" w:ascii="宋体" w:hAnsi="宋体"/>
                <w:bCs/>
                <w:sz w:val="24"/>
              </w:rPr>
              <w:t>7.报价有严重缺漏项目的；</w:t>
            </w:r>
          </w:p>
          <w:p w14:paraId="0B03639D">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1C11358F">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537979D3">
      <w:pPr>
        <w:pStyle w:val="4"/>
        <w:spacing w:before="120" w:after="120" w:line="440" w:lineRule="exact"/>
        <w:rPr>
          <w:rFonts w:hint="eastAsia" w:ascii="宋体" w:hAnsi="宋体" w:eastAsia="宋体"/>
          <w:sz w:val="36"/>
          <w:szCs w:val="36"/>
        </w:rPr>
      </w:pPr>
      <w:bookmarkStart w:id="47" w:name="_Toc5918"/>
      <w:bookmarkStart w:id="48" w:name="_Toc4338"/>
      <w:bookmarkStart w:id="49" w:name="_Toc12454"/>
    </w:p>
    <w:p w14:paraId="7643761B"/>
    <w:bookmarkEnd w:id="47"/>
    <w:bookmarkEnd w:id="48"/>
    <w:bookmarkEnd w:id="49"/>
    <w:p w14:paraId="1516DD93">
      <w:pPr>
        <w:pStyle w:val="5"/>
        <w:spacing w:before="0" w:after="0" w:line="440" w:lineRule="exact"/>
        <w:jc w:val="left"/>
        <w:rPr>
          <w:rFonts w:hint="eastAsia" w:ascii="宋体" w:hAnsi="宋体" w:eastAsia="宋体"/>
          <w:sz w:val="24"/>
        </w:rPr>
      </w:pPr>
      <w:bookmarkStart w:id="50" w:name="_Toc34"/>
      <w:bookmarkStart w:id="51" w:name="_Toc1931"/>
    </w:p>
    <w:p w14:paraId="293F1C4E">
      <w:pPr>
        <w:rPr>
          <w:rFonts w:hint="eastAsia" w:ascii="宋体" w:hAnsi="宋体"/>
          <w:sz w:val="24"/>
        </w:rPr>
      </w:pPr>
    </w:p>
    <w:p w14:paraId="752DB63F">
      <w:pPr>
        <w:pStyle w:val="23"/>
      </w:pPr>
    </w:p>
    <w:p w14:paraId="75B58DE3">
      <w:pPr>
        <w:pStyle w:val="23"/>
      </w:pPr>
    </w:p>
    <w:p w14:paraId="5111392C">
      <w:pPr>
        <w:pStyle w:val="23"/>
      </w:pPr>
    </w:p>
    <w:p w14:paraId="1CCB22A1">
      <w:pPr>
        <w:pStyle w:val="23"/>
      </w:pPr>
    </w:p>
    <w:p w14:paraId="37FC4591">
      <w:pPr>
        <w:pStyle w:val="23"/>
      </w:pPr>
    </w:p>
    <w:p w14:paraId="6405A5AA">
      <w:pPr>
        <w:pStyle w:val="23"/>
      </w:pPr>
    </w:p>
    <w:p w14:paraId="47B14A5E">
      <w:pPr>
        <w:pStyle w:val="23"/>
      </w:pPr>
    </w:p>
    <w:p w14:paraId="777EC94B">
      <w:pPr>
        <w:pStyle w:val="23"/>
      </w:pPr>
    </w:p>
    <w:p w14:paraId="55FD3795">
      <w:pPr>
        <w:pStyle w:val="23"/>
      </w:pPr>
    </w:p>
    <w:p w14:paraId="6E4A3A59">
      <w:pPr>
        <w:pStyle w:val="23"/>
      </w:pPr>
    </w:p>
    <w:p w14:paraId="30AD65C3"/>
    <w:p w14:paraId="0725C661">
      <w:pPr>
        <w:pStyle w:val="23"/>
      </w:pPr>
    </w:p>
    <w:p w14:paraId="4F38373A">
      <w:pPr>
        <w:pStyle w:val="4"/>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3AAB8A8E">
      <w:pPr>
        <w:spacing w:line="440" w:lineRule="exact"/>
        <w:rPr>
          <w:rFonts w:hint="eastAsia" w:ascii="宋体" w:hAnsi="宋体"/>
          <w:b/>
          <w:color w:val="FF0000"/>
          <w:kern w:val="0"/>
          <w:sz w:val="24"/>
        </w:rPr>
      </w:pPr>
      <w:r>
        <w:rPr>
          <w:rFonts w:hint="eastAsia" w:ascii="宋体" w:hAnsi="宋体"/>
          <w:b/>
          <w:kern w:val="0"/>
          <w:sz w:val="24"/>
        </w:rPr>
        <w:t>一</w:t>
      </w:r>
      <w:r>
        <w:rPr>
          <w:rFonts w:hint="eastAsia" w:ascii="宋体" w:hAnsi="宋体"/>
          <w:b/>
          <w:color w:val="FF0000"/>
          <w:kern w:val="0"/>
          <w:sz w:val="24"/>
        </w:rPr>
        <w:t>、基本技术参数及要求</w:t>
      </w:r>
    </w:p>
    <w:p w14:paraId="61EF454C">
      <w:pPr>
        <w:pStyle w:val="23"/>
        <w:spacing w:before="156" w:beforeLines="50" w:after="156" w:afterLines="50"/>
        <w:rPr>
          <w:rFonts w:hint="eastAsia" w:asciiTheme="minorEastAsia" w:hAnsiTheme="minorEastAsia" w:eastAsiaTheme="minorEastAsia"/>
          <w:b w:val="0"/>
          <w:bCs/>
        </w:rPr>
      </w:pPr>
      <w:r>
        <w:rPr>
          <w:rFonts w:hint="eastAsia" w:asciiTheme="minorEastAsia" w:hAnsiTheme="minorEastAsia" w:eastAsiaTheme="minorEastAsia"/>
          <w:b w:val="0"/>
          <w:bCs/>
        </w:rPr>
        <w:t>1.测量范围（nD）：1.300000～1.950000（固体），1.300000～1.700000（液体）</w:t>
      </w:r>
    </w:p>
    <w:p w14:paraId="33425B0A">
      <w:pPr>
        <w:pStyle w:val="23"/>
        <w:spacing w:before="156" w:beforeLines="50" w:after="156" w:afterLines="50"/>
        <w:ind w:firstLine="480" w:firstLineChars="200"/>
        <w:rPr>
          <w:rFonts w:asciiTheme="minorEastAsia" w:hAnsiTheme="minorEastAsia" w:eastAsiaTheme="minorEastAsia"/>
          <w:b w:val="0"/>
          <w:bCs/>
        </w:rPr>
      </w:pPr>
      <w:r>
        <w:rPr>
          <w:rFonts w:hint="eastAsia" w:asciiTheme="minorEastAsia" w:hAnsiTheme="minorEastAsia" w:eastAsiaTheme="minorEastAsia"/>
          <w:b w:val="0"/>
          <w:bCs/>
        </w:rPr>
        <w:t>（Brix）：0-100％</w:t>
      </w:r>
    </w:p>
    <w:p w14:paraId="6F3EE750">
      <w:pPr>
        <w:spacing w:before="156" w:beforeLines="50" w:after="156" w:afterLines="50"/>
        <w:rPr>
          <w:rFonts w:hint="eastAsia" w:cs="楷体_GB2312" w:asciiTheme="minorEastAsia" w:hAnsiTheme="minorEastAsia" w:eastAsiaTheme="minorEastAsia"/>
          <w:bCs/>
          <w:kern w:val="0"/>
          <w:sz w:val="24"/>
        </w:rPr>
      </w:pPr>
      <w:r>
        <w:rPr>
          <w:rFonts w:hint="eastAsia" w:asciiTheme="minorEastAsia" w:hAnsiTheme="minorEastAsia" w:eastAsiaTheme="minorEastAsia"/>
          <w:bCs/>
          <w:sz w:val="24"/>
        </w:rPr>
        <w:t>2.</w:t>
      </w:r>
      <w:r>
        <w:rPr>
          <w:rFonts w:hint="eastAsia" w:cs="楷体_GB2312" w:asciiTheme="minorEastAsia" w:hAnsiTheme="minorEastAsia" w:eastAsiaTheme="minorEastAsia"/>
          <w:bCs/>
          <w:kern w:val="0"/>
          <w:sz w:val="24"/>
        </w:rPr>
        <w:t>工作波长：</w:t>
      </w:r>
      <w:r>
        <w:rPr>
          <w:rFonts w:cs="楷体_GB2312" w:asciiTheme="minorEastAsia" w:hAnsiTheme="minorEastAsia" w:eastAsiaTheme="minorEastAsia"/>
          <w:bCs/>
          <w:kern w:val="0"/>
          <w:sz w:val="24"/>
        </w:rPr>
        <w:t>706.5nm/656.3nm/589.3nm/587.6nm/546.1nm/486.1nm/435.8nm/404.7nm</w:t>
      </w:r>
    </w:p>
    <w:p w14:paraId="542C278B">
      <w:pPr>
        <w:pStyle w:val="23"/>
        <w:spacing w:before="156" w:beforeLines="50" w:after="156" w:afterLines="50"/>
        <w:rPr>
          <w:rFonts w:asciiTheme="minorEastAsia" w:hAnsiTheme="minorEastAsia" w:eastAsiaTheme="minorEastAsia"/>
          <w:b w:val="0"/>
          <w:bCs/>
        </w:rPr>
      </w:pPr>
      <w:r>
        <w:rPr>
          <w:rFonts w:hint="eastAsia" w:asciiTheme="minorEastAsia" w:hAnsiTheme="minorEastAsia" w:eastAsiaTheme="minorEastAsia"/>
          <w:b w:val="0"/>
          <w:bCs/>
        </w:rPr>
        <w:t>3.光源：氢灯/钠灯/氦灯/汞灯</w:t>
      </w:r>
    </w:p>
    <w:p w14:paraId="33A8BC7F">
      <w:pPr>
        <w:pStyle w:val="23"/>
        <w:spacing w:before="156" w:beforeLines="50" w:after="156" w:afterLines="50"/>
        <w:rPr>
          <w:rFonts w:asciiTheme="minorEastAsia" w:hAnsiTheme="minorEastAsia" w:eastAsiaTheme="minorEastAsia"/>
          <w:b w:val="0"/>
          <w:bCs/>
        </w:rPr>
      </w:pPr>
      <w:r>
        <w:rPr>
          <w:rFonts w:hint="eastAsia" w:asciiTheme="minorEastAsia" w:hAnsiTheme="minorEastAsia" w:eastAsiaTheme="minorEastAsia"/>
          <w:b w:val="0"/>
          <w:bCs/>
        </w:rPr>
        <w:t>4.示值误差（nD）：±0.00005</w:t>
      </w:r>
    </w:p>
    <w:p w14:paraId="47890673">
      <w:pPr>
        <w:pStyle w:val="23"/>
        <w:spacing w:before="156" w:beforeLines="50" w:after="156" w:afterLines="50"/>
        <w:ind w:firstLine="240" w:firstLineChars="100"/>
        <w:rPr>
          <w:rFonts w:asciiTheme="minorEastAsia" w:hAnsiTheme="minorEastAsia" w:eastAsiaTheme="minorEastAsia"/>
          <w:b w:val="0"/>
          <w:bCs/>
        </w:rPr>
      </w:pPr>
      <w:r>
        <w:rPr>
          <w:rFonts w:hint="eastAsia" w:asciiTheme="minorEastAsia" w:hAnsiTheme="minorEastAsia" w:eastAsiaTheme="minorEastAsia"/>
          <w:b w:val="0"/>
          <w:bCs/>
        </w:rPr>
        <w:t>（Brix）：±0.1％</w:t>
      </w:r>
    </w:p>
    <w:p w14:paraId="35048EF9">
      <w:pPr>
        <w:pStyle w:val="23"/>
        <w:spacing w:before="156" w:beforeLines="50" w:after="156" w:afterLines="50"/>
        <w:rPr>
          <w:rFonts w:asciiTheme="minorEastAsia" w:hAnsiTheme="minorEastAsia" w:eastAsiaTheme="minorEastAsia"/>
          <w:b w:val="0"/>
          <w:bCs/>
        </w:rPr>
      </w:pPr>
      <w:r>
        <w:rPr>
          <w:rFonts w:hint="eastAsia" w:asciiTheme="minorEastAsia" w:hAnsiTheme="minorEastAsia" w:eastAsiaTheme="minorEastAsia"/>
          <w:b w:val="0"/>
          <w:bCs/>
        </w:rPr>
        <w:t>5.分辨率:（nD）：0.000001</w:t>
      </w:r>
    </w:p>
    <w:p w14:paraId="20069FEF">
      <w:pPr>
        <w:pStyle w:val="23"/>
        <w:spacing w:before="156" w:beforeLines="50" w:after="156" w:afterLines="50"/>
        <w:ind w:firstLine="240" w:firstLineChars="100"/>
        <w:rPr>
          <w:rFonts w:hint="eastAsia" w:asciiTheme="minorEastAsia" w:hAnsiTheme="minorEastAsia" w:eastAsiaTheme="minorEastAsia"/>
          <w:b w:val="0"/>
          <w:bCs/>
        </w:rPr>
      </w:pPr>
      <w:r>
        <w:rPr>
          <w:rFonts w:hint="eastAsia" w:asciiTheme="minorEastAsia" w:hAnsiTheme="minorEastAsia" w:eastAsiaTheme="minorEastAsia"/>
          <w:b w:val="0"/>
          <w:bCs/>
        </w:rPr>
        <w:t>（Brix）：0.01％</w:t>
      </w:r>
    </w:p>
    <w:p w14:paraId="4FC4A6F0">
      <w:pPr>
        <w:spacing w:before="156" w:beforeLines="50" w:after="156" w:afterLines="50"/>
        <w:rPr>
          <w:rFonts w:cs="楷体_GB2312" w:asciiTheme="minorEastAsia" w:hAnsiTheme="minorEastAsia" w:eastAsiaTheme="minorEastAsia"/>
          <w:bCs/>
          <w:kern w:val="0"/>
          <w:sz w:val="24"/>
        </w:rPr>
      </w:pPr>
      <w:r>
        <w:rPr>
          <w:rFonts w:hint="eastAsia" w:asciiTheme="minorEastAsia" w:hAnsiTheme="minorEastAsia" w:eastAsiaTheme="minorEastAsia"/>
          <w:bCs/>
          <w:sz w:val="24"/>
        </w:rPr>
        <w:t>6.</w:t>
      </w:r>
      <w:r>
        <w:rPr>
          <w:rFonts w:hint="eastAsia" w:cs="楷体_GB2312" w:asciiTheme="minorEastAsia" w:hAnsiTheme="minorEastAsia" w:eastAsiaTheme="minorEastAsia"/>
          <w:bCs/>
          <w:kern w:val="0"/>
          <w:sz w:val="24"/>
        </w:rPr>
        <w:t>温度显示范围：0～50℃。</w:t>
      </w:r>
    </w:p>
    <w:p w14:paraId="395F418B">
      <w:pPr>
        <w:pStyle w:val="2"/>
        <w:spacing w:before="156" w:after="156" w:line="240" w:lineRule="auto"/>
        <w:ind w:left="0" w:firstLine="0" w:firstLineChars="0"/>
        <w:rPr>
          <w:rFonts w:asciiTheme="minorEastAsia" w:hAnsiTheme="minorEastAsia" w:eastAsiaTheme="minorEastAsia"/>
        </w:rPr>
      </w:pPr>
      <w:r>
        <w:rPr>
          <w:rFonts w:hint="eastAsia" w:asciiTheme="minorEastAsia" w:hAnsiTheme="minorEastAsia" w:eastAsiaTheme="minorEastAsia"/>
        </w:rPr>
        <w:t>7.望远镜放大倍数：5X</w:t>
      </w:r>
    </w:p>
    <w:p w14:paraId="498841E7">
      <w:pPr>
        <w:pStyle w:val="2"/>
        <w:spacing w:before="156" w:after="156" w:line="240" w:lineRule="auto"/>
        <w:ind w:left="0" w:firstLine="0" w:firstLineChars="0"/>
        <w:rPr>
          <w:rFonts w:asciiTheme="minorEastAsia" w:hAnsiTheme="minorEastAsia" w:eastAsiaTheme="minorEastAsia"/>
        </w:rPr>
      </w:pPr>
      <w:r>
        <w:rPr>
          <w:rFonts w:hint="eastAsia" w:asciiTheme="minorEastAsia" w:hAnsiTheme="minorEastAsia" w:eastAsiaTheme="minorEastAsia"/>
        </w:rPr>
        <w:t>8.显示方式：彩色液晶触摸屏</w:t>
      </w:r>
    </w:p>
    <w:p w14:paraId="07AFB937">
      <w:pPr>
        <w:pStyle w:val="2"/>
        <w:spacing w:before="156" w:after="156" w:line="240" w:lineRule="auto"/>
        <w:ind w:left="0" w:firstLine="0" w:firstLineChars="0"/>
        <w:rPr>
          <w:rFonts w:asciiTheme="minorEastAsia" w:hAnsiTheme="minorEastAsia" w:eastAsiaTheme="minorEastAsia"/>
        </w:rPr>
      </w:pPr>
      <w:r>
        <w:rPr>
          <w:rFonts w:hint="eastAsia" w:asciiTheme="minorEastAsia" w:hAnsiTheme="minorEastAsia" w:eastAsiaTheme="minorEastAsia"/>
        </w:rPr>
        <w:t>9.通信接口：RS232/USB/U盘</w:t>
      </w:r>
    </w:p>
    <w:p w14:paraId="4F2B9CD1">
      <w:pPr>
        <w:pStyle w:val="2"/>
        <w:spacing w:before="156" w:after="156" w:line="240" w:lineRule="auto"/>
        <w:ind w:left="0" w:firstLine="0" w:firstLineChars="0"/>
        <w:rPr>
          <w:rFonts w:hint="eastAsia" w:asciiTheme="minorEastAsia" w:hAnsiTheme="minorEastAsia" w:eastAsiaTheme="minorEastAsia"/>
        </w:rPr>
      </w:pPr>
      <w:r>
        <w:rPr>
          <w:rFonts w:hint="eastAsia" w:asciiTheme="minorEastAsia" w:hAnsiTheme="minorEastAsia" w:eastAsiaTheme="minorEastAsia"/>
        </w:rPr>
        <w:t>10.电源：220V±22V，50Hz±1Hz</w:t>
      </w:r>
    </w:p>
    <w:p w14:paraId="13AB4DBA">
      <w:pPr>
        <w:pStyle w:val="23"/>
        <w:rPr>
          <w:rFonts w:hint="eastAsia"/>
        </w:rPr>
      </w:pPr>
      <w:r>
        <w:rPr>
          <w:rFonts w:hint="eastAsia"/>
        </w:rPr>
        <w:t>二、售后服务要求（可根据项目实际调整）</w:t>
      </w:r>
    </w:p>
    <w:p w14:paraId="2DD189CD">
      <w:pPr>
        <w:spacing w:line="440" w:lineRule="exact"/>
        <w:ind w:firstLine="480" w:firstLineChars="200"/>
        <w:rPr>
          <w:rFonts w:hint="eastAsia" w:hAnsi="宋体"/>
          <w:sz w:val="24"/>
        </w:rPr>
      </w:pPr>
      <w:r>
        <w:rPr>
          <w:rFonts w:hint="eastAsia" w:hAnsi="宋体"/>
          <w:sz w:val="24"/>
        </w:rPr>
        <w:t>（一）投标人对提供的货物或服务，因产品及服务质量、或知识产权纠纷等问题，必须提供保修、包换、包退等服务。</w:t>
      </w:r>
    </w:p>
    <w:p w14:paraId="5AA03DE9">
      <w:pPr>
        <w:spacing w:line="440" w:lineRule="exact"/>
        <w:ind w:firstLine="480" w:firstLineChars="200"/>
        <w:rPr>
          <w:rFonts w:hint="eastAsia"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14:paraId="5073F593">
      <w:pPr>
        <w:spacing w:line="440" w:lineRule="exact"/>
        <w:ind w:firstLine="480" w:firstLineChars="200"/>
        <w:rPr>
          <w:rFonts w:hint="eastAsia" w:hAnsi="宋体"/>
          <w:sz w:val="24"/>
        </w:rPr>
      </w:pPr>
      <w:r>
        <w:rPr>
          <w:rFonts w:hint="eastAsia" w:hAnsi="宋体"/>
          <w:sz w:val="24"/>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0BA0F1C1">
      <w:pPr>
        <w:spacing w:line="440" w:lineRule="exact"/>
        <w:ind w:firstLine="480" w:firstLineChars="200"/>
        <w:rPr>
          <w:rFonts w:hint="eastAsia"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38673B6D">
      <w:pPr>
        <w:spacing w:line="440" w:lineRule="exact"/>
        <w:ind w:firstLine="480" w:firstLineChars="200"/>
        <w:rPr>
          <w:rFonts w:hint="eastAsia" w:hAnsi="宋体"/>
          <w:sz w:val="24"/>
        </w:rPr>
      </w:pPr>
      <w:r>
        <w:rPr>
          <w:rFonts w:hint="eastAsia" w:hAnsi="宋体"/>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6B5F94EB">
      <w:pPr>
        <w:spacing w:line="440" w:lineRule="exact"/>
        <w:ind w:firstLine="480" w:firstLineChars="200"/>
        <w:rPr>
          <w:rFonts w:hint="eastAsia" w:hAnsi="宋体"/>
          <w:sz w:val="24"/>
        </w:rPr>
      </w:pPr>
      <w:r>
        <w:rPr>
          <w:rFonts w:hint="eastAsia" w:hAnsi="宋体"/>
          <w:sz w:val="24"/>
        </w:rPr>
        <w:t>（六）履行所承诺的其他服务条款。</w:t>
      </w:r>
    </w:p>
    <w:p w14:paraId="4CE0F0C9">
      <w:pPr>
        <w:spacing w:line="440" w:lineRule="exact"/>
        <w:rPr>
          <w:rFonts w:hint="eastAsia" w:ascii="宋体" w:hAnsi="宋体"/>
          <w:b/>
          <w:bCs/>
          <w:color w:val="FF0000"/>
          <w:sz w:val="24"/>
        </w:rPr>
      </w:pPr>
      <w:bookmarkStart w:id="52" w:name="_Toc358109805"/>
      <w:bookmarkStart w:id="53" w:name="_Toc394319916"/>
      <w:bookmarkStart w:id="54" w:name="_Toc57451666"/>
      <w:bookmarkStart w:id="55" w:name="_Toc416379639"/>
      <w:bookmarkStart w:id="56" w:name="_Toc425276504"/>
      <w:bookmarkStart w:id="57" w:name="_Toc478753855"/>
      <w:r>
        <w:rPr>
          <w:rFonts w:hint="eastAsia" w:ascii="宋体" w:hAnsi="宋体"/>
          <w:b/>
          <w:bCs/>
          <w:color w:val="FF0000"/>
          <w:sz w:val="24"/>
        </w:rPr>
        <w:t>三、项目验收（可根据项目实际调整）</w:t>
      </w:r>
    </w:p>
    <w:bookmarkEnd w:id="52"/>
    <w:bookmarkEnd w:id="53"/>
    <w:p w14:paraId="6C821AC5">
      <w:pPr>
        <w:spacing w:line="440" w:lineRule="exact"/>
        <w:ind w:firstLine="480" w:firstLineChars="200"/>
        <w:rPr>
          <w:rFonts w:hint="eastAsia" w:hAnsi="宋体"/>
          <w:sz w:val="24"/>
        </w:rPr>
      </w:pPr>
      <w:bookmarkStart w:id="58" w:name="_Toc491700052"/>
      <w:bookmarkStart w:id="59" w:name="_Toc430269287"/>
      <w:bookmarkStart w:id="60" w:name="_Toc430269118"/>
      <w:bookmarkStart w:id="61" w:name="_Toc394319918"/>
      <w:bookmarkStart w:id="62" w:name="_Toc285393068"/>
      <w:bookmarkStart w:id="63" w:name="_Toc358109807"/>
      <w:bookmarkStart w:id="64" w:name="_Toc358109806"/>
      <w:bookmarkStart w:id="65" w:name="_Toc394319917"/>
      <w:r>
        <w:rPr>
          <w:rFonts w:hint="eastAsia" w:hAnsi="宋体"/>
          <w:sz w:val="24"/>
        </w:rPr>
        <w:t>（一）验收标准</w:t>
      </w:r>
    </w:p>
    <w:p w14:paraId="5649E9E8">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6C9F4A50">
      <w:pPr>
        <w:spacing w:line="440" w:lineRule="exact"/>
        <w:ind w:firstLine="480" w:firstLineChars="200"/>
        <w:rPr>
          <w:rFonts w:hint="eastAsia" w:hAnsi="宋体"/>
          <w:sz w:val="24"/>
        </w:rPr>
      </w:pPr>
      <w:r>
        <w:rPr>
          <w:rFonts w:hint="eastAsia" w:hAnsi="宋体"/>
          <w:sz w:val="24"/>
        </w:rPr>
        <w:t>（二）验收程序</w:t>
      </w:r>
    </w:p>
    <w:p w14:paraId="35F2C185">
      <w:pPr>
        <w:spacing w:line="440" w:lineRule="exact"/>
        <w:ind w:firstLine="480" w:firstLineChars="200"/>
        <w:rPr>
          <w:rFonts w:hint="eastAsia"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3CF6D8DE">
      <w:pPr>
        <w:spacing w:line="440" w:lineRule="exact"/>
        <w:ind w:firstLine="480" w:firstLineChars="200"/>
        <w:rPr>
          <w:rFonts w:hint="eastAsia"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64EA9669">
      <w:pPr>
        <w:spacing w:line="440" w:lineRule="exact"/>
        <w:ind w:firstLine="480" w:firstLineChars="200"/>
        <w:rPr>
          <w:rFonts w:hint="eastAsia"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16992B37">
      <w:pPr>
        <w:spacing w:line="440" w:lineRule="exact"/>
        <w:rPr>
          <w:rFonts w:hint="eastAsia"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0D1B9422">
      <w:pPr>
        <w:spacing w:line="440" w:lineRule="exact"/>
        <w:ind w:firstLine="480" w:firstLineChars="200"/>
        <w:rPr>
          <w:rFonts w:hint="eastAsia"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760E83D6">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25E49E62">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4E9CCFF8">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70E34A09">
      <w:pPr>
        <w:spacing w:line="440" w:lineRule="exact"/>
        <w:rPr>
          <w:rFonts w:hint="eastAsia" w:ascii="宋体" w:hAnsi="宋体"/>
          <w:b/>
          <w:color w:val="FF0000"/>
          <w:kern w:val="0"/>
          <w:sz w:val="24"/>
        </w:rPr>
      </w:pPr>
      <w:r>
        <w:rPr>
          <w:rFonts w:hint="eastAsia" w:ascii="宋体" w:hAnsi="宋体"/>
          <w:b/>
          <w:color w:val="FF0000"/>
          <w:kern w:val="0"/>
          <w:sz w:val="24"/>
        </w:rPr>
        <w:t>五、交货地点及时间</w:t>
      </w:r>
    </w:p>
    <w:p w14:paraId="57C814A0">
      <w:pPr>
        <w:pStyle w:val="14"/>
        <w:spacing w:after="0" w:line="500" w:lineRule="exact"/>
        <w:ind w:firstLine="480"/>
        <w:rPr>
          <w:rFonts w:hint="eastAsia" w:ascii="宋体" w:hAnsi="宋体" w:cs="宋体"/>
        </w:rPr>
      </w:pPr>
      <w:r>
        <w:rPr>
          <w:rFonts w:hint="eastAsia" w:ascii="宋体" w:hAnsi="宋体" w:cs="宋体"/>
        </w:rPr>
        <w:t>5.1交付时间：</w:t>
      </w:r>
      <w:r>
        <w:rPr>
          <w:rFonts w:hint="eastAsia" w:ascii="宋体" w:hAnsi="宋体" w:cs="宋体"/>
          <w:u w:val="single"/>
        </w:rPr>
        <w:t xml:space="preserve"> 合同签订后30天内交货            </w:t>
      </w:r>
    </w:p>
    <w:p w14:paraId="31CC2407">
      <w:pPr>
        <w:pStyle w:val="14"/>
        <w:spacing w:after="0" w:line="500" w:lineRule="exact"/>
        <w:ind w:firstLine="480"/>
        <w:rPr>
          <w:rFonts w:hint="eastAsia" w:ascii="宋体" w:hAnsi="宋体" w:cs="宋体"/>
        </w:rPr>
      </w:pPr>
      <w:r>
        <w:rPr>
          <w:rFonts w:hint="eastAsia" w:ascii="宋体" w:hAnsi="宋体" w:cs="宋体"/>
        </w:rPr>
        <w:t>5.2交付地点：</w:t>
      </w:r>
      <w:r>
        <w:rPr>
          <w:rFonts w:hint="eastAsia" w:ascii="宋体" w:hAnsi="宋体" w:cs="宋体"/>
          <w:u w:val="single"/>
        </w:rPr>
        <w:t xml:space="preserve"> </w:t>
      </w:r>
      <w:r>
        <w:rPr>
          <w:rFonts w:hint="eastAsia" w:ascii="宋体" w:hAnsi="宋体" w:cs="宋体"/>
          <w:color w:val="FF0000"/>
          <w:u w:val="single"/>
        </w:rPr>
        <w:t xml:space="preserve">泉州师范学院千墅楼507 </w:t>
      </w:r>
      <w:r>
        <w:rPr>
          <w:rFonts w:hint="eastAsia" w:ascii="宋体" w:hAnsi="宋体" w:cs="宋体"/>
          <w:u w:val="single"/>
        </w:rPr>
        <w:t xml:space="preserve">          </w:t>
      </w:r>
    </w:p>
    <w:p w14:paraId="7F8EFB94">
      <w:pPr>
        <w:pStyle w:val="14"/>
        <w:spacing w:after="0" w:line="500" w:lineRule="exact"/>
        <w:ind w:firstLine="480"/>
        <w:rPr>
          <w:rFonts w:hint="eastAsia" w:ascii="宋体" w:hAnsi="宋体"/>
          <w:b/>
          <w:color w:val="FF0000"/>
        </w:rPr>
      </w:pPr>
      <w:r>
        <w:rPr>
          <w:rFonts w:hint="eastAsia" w:ascii="宋体" w:hAnsi="宋体" w:cs="宋体"/>
        </w:rPr>
        <w:t>5.3交付条件：</w:t>
      </w:r>
      <w:r>
        <w:rPr>
          <w:rFonts w:hint="eastAsia" w:ascii="宋体" w:hAnsi="宋体" w:cs="宋体"/>
          <w:u w:val="single"/>
        </w:rPr>
        <w:t xml:space="preserve"> 验收合格符合招标要求和合同要求   </w:t>
      </w:r>
    </w:p>
    <w:p w14:paraId="5A9C3F84">
      <w:pPr>
        <w:pStyle w:val="23"/>
      </w:pPr>
    </w:p>
    <w:p w14:paraId="373D9BB9">
      <w:pPr>
        <w:spacing w:line="440" w:lineRule="exact"/>
        <w:rPr>
          <w:rFonts w:hint="eastAsia" w:ascii="宋体" w:hAnsi="宋体"/>
          <w:b/>
          <w:color w:val="FF0000"/>
          <w:kern w:val="0"/>
          <w:sz w:val="24"/>
        </w:rPr>
      </w:pPr>
    </w:p>
    <w:p w14:paraId="518BC9D8">
      <w:pPr>
        <w:spacing w:line="440" w:lineRule="exact"/>
        <w:rPr>
          <w:rFonts w:hint="eastAsia" w:ascii="宋体" w:hAnsi="宋体"/>
          <w:b/>
          <w:color w:val="FF0000"/>
          <w:kern w:val="0"/>
          <w:sz w:val="24"/>
        </w:rPr>
      </w:pPr>
      <w:r>
        <w:rPr>
          <w:rFonts w:hint="eastAsia" w:ascii="宋体" w:hAnsi="宋体"/>
          <w:b/>
          <w:color w:val="FF0000"/>
          <w:kern w:val="0"/>
          <w:sz w:val="24"/>
        </w:rPr>
        <w:t>六</w:t>
      </w:r>
      <w:r>
        <w:rPr>
          <w:rFonts w:ascii="宋体" w:hAnsi="宋体"/>
          <w:b/>
          <w:color w:val="FF0000"/>
          <w:kern w:val="0"/>
          <w:sz w:val="24"/>
        </w:rPr>
        <w:t>、付款方式</w:t>
      </w:r>
    </w:p>
    <w:bookmarkEnd w:id="54"/>
    <w:bookmarkEnd w:id="55"/>
    <w:bookmarkEnd w:id="56"/>
    <w:bookmarkEnd w:id="57"/>
    <w:bookmarkEnd w:id="64"/>
    <w:bookmarkEnd w:id="65"/>
    <w:bookmarkEnd w:id="66"/>
    <w:p w14:paraId="7FF7A61B">
      <w:pPr>
        <w:pStyle w:val="14"/>
        <w:spacing w:after="0" w:line="500" w:lineRule="exact"/>
        <w:ind w:firstLine="480"/>
        <w:rPr>
          <w:rFonts w:hint="eastAsia" w:ascii="宋体" w:hAnsi="宋体"/>
          <w:b/>
          <w:color w:val="FF0000"/>
        </w:rPr>
      </w:pPr>
      <w:r>
        <w:rPr>
          <w:rFonts w:hint="eastAsia" w:ascii="宋体" w:hAnsi="宋体" w:cs="宋体"/>
        </w:rPr>
        <w:t>全部货物交货并经甲方验收合格后，甲方凭乙方开具的税务发票等材料以转账方式向乙方一次性支付本合同总金额的100%货款。</w:t>
      </w:r>
    </w:p>
    <w:p w14:paraId="6D1CD47D">
      <w:pPr>
        <w:spacing w:line="440" w:lineRule="exact"/>
        <w:rPr>
          <w:rFonts w:hint="eastAsia" w:ascii="宋体" w:hAnsi="宋体"/>
          <w:b/>
          <w:kern w:val="0"/>
          <w:sz w:val="24"/>
        </w:rPr>
      </w:pPr>
      <w:r>
        <w:rPr>
          <w:rFonts w:hint="eastAsia" w:ascii="宋体" w:hAnsi="宋体"/>
          <w:b/>
          <w:kern w:val="0"/>
          <w:sz w:val="24"/>
        </w:rPr>
        <w:t>七、知识产权</w:t>
      </w:r>
    </w:p>
    <w:p w14:paraId="0610B20E">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498B7344">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05D1C9AE">
      <w:pPr>
        <w:spacing w:line="440" w:lineRule="exact"/>
        <w:rPr>
          <w:rFonts w:hint="eastAsia" w:ascii="宋体" w:hAnsi="宋体"/>
          <w:b/>
          <w:sz w:val="24"/>
        </w:rPr>
      </w:pPr>
      <w:r>
        <w:rPr>
          <w:rFonts w:hint="eastAsia" w:ascii="宋体" w:hAnsi="宋体"/>
          <w:b/>
          <w:sz w:val="24"/>
        </w:rPr>
        <w:t>八、违约责任</w:t>
      </w:r>
    </w:p>
    <w:p w14:paraId="5C32C0BF">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2219437E">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3E3F0606">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12D6F870">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5C059583">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5D459E9A">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52E255E2">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（7）因采购人原因导致成交供应商未能按合同约定履行的，成交供应商可免于承担违约责任。</w:t>
      </w:r>
    </w:p>
    <w:p w14:paraId="50059412">
      <w:pPr>
        <w:pStyle w:val="5"/>
        <w:spacing w:before="0" w:after="0" w:line="440" w:lineRule="exact"/>
        <w:jc w:val="left"/>
        <w:rPr>
          <w:rFonts w:hint="eastAsia" w:ascii="宋体" w:hAnsi="宋体" w:eastAsia="宋体"/>
          <w:sz w:val="24"/>
        </w:rPr>
      </w:pPr>
    </w:p>
    <w:p w14:paraId="010E4FA2">
      <w:pPr>
        <w:pStyle w:val="5"/>
        <w:spacing w:before="0" w:after="0" w:line="440" w:lineRule="exact"/>
        <w:jc w:val="left"/>
        <w:rPr>
          <w:rFonts w:hint="eastAsia" w:ascii="宋体" w:hAnsi="宋体" w:eastAsia="宋体"/>
          <w:sz w:val="24"/>
        </w:rPr>
      </w:pPr>
    </w:p>
    <w:p w14:paraId="1D11AC35">
      <w:pPr>
        <w:pStyle w:val="5"/>
        <w:spacing w:before="0" w:after="0" w:line="440" w:lineRule="exact"/>
        <w:jc w:val="left"/>
        <w:rPr>
          <w:rFonts w:hint="eastAsia" w:ascii="宋体" w:hAnsi="宋体" w:eastAsia="宋体"/>
          <w:sz w:val="24"/>
        </w:rPr>
      </w:pPr>
    </w:p>
    <w:bookmarkEnd w:id="50"/>
    <w:bookmarkEnd w:id="51"/>
    <w:p w14:paraId="4A082321">
      <w:pPr>
        <w:pStyle w:val="17"/>
        <w:ind w:firstLine="210"/>
      </w:pPr>
    </w:p>
    <w:p w14:paraId="35387EF8">
      <w:pPr>
        <w:pStyle w:val="4"/>
        <w:spacing w:before="120" w:after="120" w:line="400" w:lineRule="exact"/>
        <w:jc w:val="center"/>
        <w:rPr>
          <w:rFonts w:hint="eastAsia" w:ascii="宋体" w:hAnsi="宋体" w:eastAsia="宋体"/>
          <w:szCs w:val="32"/>
        </w:rPr>
      </w:pPr>
      <w:bookmarkStart w:id="67" w:name="_Toc1683"/>
      <w:r>
        <w:rPr>
          <w:rFonts w:hint="eastAsia" w:ascii="宋体" w:hAnsi="宋体" w:eastAsia="宋体"/>
          <w:szCs w:val="32"/>
        </w:rPr>
        <w:br w:type="page"/>
      </w:r>
      <w:bookmarkStart w:id="68" w:name="_Toc29063"/>
      <w:bookmarkStart w:id="69" w:name="_Toc25197"/>
      <w:r>
        <w:rPr>
          <w:rFonts w:hint="eastAsia" w:ascii="宋体" w:hAnsi="宋体" w:eastAsia="宋体"/>
          <w:szCs w:val="32"/>
        </w:rPr>
        <w:t>第四部分    报价文件格式</w:t>
      </w:r>
      <w:bookmarkEnd w:id="67"/>
      <w:bookmarkEnd w:id="68"/>
      <w:bookmarkEnd w:id="69"/>
    </w:p>
    <w:p w14:paraId="536BC74F">
      <w:pPr>
        <w:spacing w:line="360" w:lineRule="auto"/>
        <w:rPr>
          <w:rFonts w:hint="eastAsia" w:ascii="宋体" w:hAnsi="宋体"/>
          <w:b/>
          <w:sz w:val="28"/>
          <w:szCs w:val="28"/>
        </w:rPr>
      </w:pPr>
    </w:p>
    <w:p w14:paraId="68CA0C05">
      <w:pPr>
        <w:spacing w:line="360" w:lineRule="auto"/>
        <w:jc w:val="center"/>
        <w:rPr>
          <w:rFonts w:hint="eastAsia" w:ascii="宋体" w:hAnsi="宋体"/>
          <w:b/>
          <w:sz w:val="72"/>
        </w:rPr>
      </w:pPr>
    </w:p>
    <w:p w14:paraId="2A3C125B">
      <w:pPr>
        <w:spacing w:line="360" w:lineRule="auto"/>
        <w:jc w:val="center"/>
        <w:rPr>
          <w:rFonts w:hint="eastAsia" w:ascii="宋体" w:hAnsi="宋体"/>
          <w:b/>
          <w:sz w:val="84"/>
          <w:szCs w:val="84"/>
        </w:rPr>
      </w:pPr>
      <w:r>
        <w:rPr>
          <w:rFonts w:hint="eastAsia" w:ascii="宋体" w:hAnsi="宋体"/>
          <w:b/>
          <w:sz w:val="84"/>
          <w:szCs w:val="84"/>
        </w:rPr>
        <w:t>报价响应文件</w:t>
      </w:r>
    </w:p>
    <w:p w14:paraId="5D98EE2B">
      <w:pPr>
        <w:spacing w:line="360" w:lineRule="auto"/>
        <w:jc w:val="center"/>
        <w:rPr>
          <w:rFonts w:hint="eastAsia" w:ascii="宋体" w:hAnsi="宋体"/>
          <w:b/>
          <w:sz w:val="36"/>
        </w:rPr>
      </w:pPr>
    </w:p>
    <w:p w14:paraId="4EF5E1E7">
      <w:pPr>
        <w:spacing w:line="360" w:lineRule="auto"/>
        <w:jc w:val="center"/>
        <w:rPr>
          <w:rFonts w:hint="eastAsia" w:ascii="宋体" w:hAnsi="宋体"/>
          <w:b/>
          <w:sz w:val="36"/>
        </w:rPr>
      </w:pPr>
    </w:p>
    <w:p w14:paraId="49E8458A">
      <w:pPr>
        <w:spacing w:line="360" w:lineRule="auto"/>
        <w:jc w:val="center"/>
        <w:rPr>
          <w:rFonts w:hint="eastAsia" w:ascii="宋体" w:hAnsi="宋体"/>
          <w:b/>
          <w:sz w:val="36"/>
        </w:rPr>
      </w:pPr>
    </w:p>
    <w:p w14:paraId="6EC0AB2D">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7073DAB3">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279A00E3">
      <w:pPr>
        <w:spacing w:line="360" w:lineRule="auto"/>
        <w:rPr>
          <w:rFonts w:hint="eastAsia" w:ascii="宋体" w:hAnsi="宋体"/>
          <w:sz w:val="28"/>
          <w:szCs w:val="28"/>
        </w:rPr>
      </w:pPr>
    </w:p>
    <w:p w14:paraId="5A20C1AE">
      <w:pPr>
        <w:pStyle w:val="15"/>
      </w:pPr>
    </w:p>
    <w:p w14:paraId="35B31969">
      <w:pPr>
        <w:spacing w:line="360" w:lineRule="auto"/>
        <w:rPr>
          <w:rFonts w:hint="eastAsia" w:ascii="宋体" w:hAnsi="宋体"/>
          <w:b/>
          <w:sz w:val="36"/>
        </w:rPr>
      </w:pPr>
    </w:p>
    <w:p w14:paraId="32E2ABE2">
      <w:pPr>
        <w:pStyle w:val="15"/>
      </w:pPr>
    </w:p>
    <w:p w14:paraId="3CE8D5AB">
      <w:pPr>
        <w:spacing w:line="360" w:lineRule="auto"/>
        <w:rPr>
          <w:rFonts w:hint="eastAsia" w:ascii="宋体" w:hAnsi="宋体"/>
          <w:b/>
          <w:sz w:val="36"/>
        </w:rPr>
      </w:pPr>
    </w:p>
    <w:p w14:paraId="4B59CF6C">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4F7734F4">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2B3762DD">
      <w:pPr>
        <w:widowControl/>
        <w:spacing w:line="400" w:lineRule="exact"/>
        <w:ind w:firstLine="5600" w:firstLineChars="2000"/>
        <w:rPr>
          <w:rFonts w:hint="eastAsia" w:ascii="宋体" w:hAnsi="宋体" w:cs="宋体"/>
          <w:kern w:val="0"/>
          <w:sz w:val="28"/>
          <w:szCs w:val="28"/>
          <w:shd w:val="clear" w:color="auto" w:fill="FFFFFF"/>
        </w:rPr>
      </w:pPr>
    </w:p>
    <w:p w14:paraId="06D8732F">
      <w:pPr>
        <w:widowControl/>
        <w:spacing w:line="400" w:lineRule="exact"/>
        <w:ind w:firstLine="5600" w:firstLineChars="2000"/>
        <w:rPr>
          <w:rFonts w:hint="eastAsia" w:ascii="宋体" w:hAnsi="宋体" w:cs="宋体"/>
          <w:kern w:val="0"/>
          <w:sz w:val="28"/>
          <w:szCs w:val="28"/>
          <w:shd w:val="clear" w:color="auto" w:fill="FFFFFF"/>
        </w:rPr>
      </w:pPr>
    </w:p>
    <w:p w14:paraId="38C77CB6">
      <w:pPr>
        <w:widowControl/>
        <w:spacing w:line="400" w:lineRule="exact"/>
        <w:ind w:firstLine="5600" w:firstLineChars="2000"/>
        <w:rPr>
          <w:rFonts w:hint="eastAsia" w:ascii="宋体" w:hAnsi="宋体" w:cs="宋体"/>
          <w:kern w:val="0"/>
          <w:sz w:val="28"/>
          <w:szCs w:val="28"/>
          <w:shd w:val="clear" w:color="auto" w:fill="FFFFFF"/>
        </w:rPr>
      </w:pPr>
    </w:p>
    <w:p w14:paraId="58081327">
      <w:pPr>
        <w:pStyle w:val="15"/>
      </w:pPr>
    </w:p>
    <w:p w14:paraId="48D3B27B"/>
    <w:p w14:paraId="7C73076D">
      <w:pPr>
        <w:widowControl/>
        <w:spacing w:line="400" w:lineRule="exact"/>
        <w:ind w:firstLine="5600" w:firstLineChars="2000"/>
        <w:rPr>
          <w:rFonts w:hint="eastAsia" w:ascii="宋体" w:hAnsi="宋体" w:cs="宋体"/>
          <w:kern w:val="0"/>
          <w:sz w:val="28"/>
          <w:szCs w:val="28"/>
          <w:shd w:val="clear" w:color="auto" w:fill="FFFFFF"/>
        </w:rPr>
      </w:pPr>
    </w:p>
    <w:p w14:paraId="63F0CC45">
      <w:pPr>
        <w:spacing w:line="440" w:lineRule="exact"/>
        <w:outlineLvl w:val="0"/>
        <w:rPr>
          <w:rFonts w:hint="eastAsia" w:ascii="宋体" w:hAnsi="宋体" w:cs="宋体"/>
          <w:sz w:val="28"/>
          <w:szCs w:val="28"/>
        </w:rPr>
      </w:pPr>
      <w:bookmarkStart w:id="70" w:name="_Toc29646"/>
      <w:bookmarkStart w:id="71" w:name="_Toc1376"/>
      <w:bookmarkStart w:id="72" w:name="_Toc14215"/>
      <w:bookmarkStart w:id="73" w:name="_Toc12112"/>
      <w:bookmarkStart w:id="74" w:name="_Toc502907889"/>
      <w:bookmarkStart w:id="75" w:name="_Toc1606"/>
      <w:bookmarkStart w:id="76" w:name="_Toc393727156"/>
      <w:bookmarkStart w:id="77" w:name="_Toc432513145"/>
      <w:bookmarkStart w:id="78" w:name="_Toc372013039"/>
      <w:bookmarkStart w:id="79" w:name="_Toc373141305"/>
      <w:r>
        <w:rPr>
          <w:rFonts w:hint="eastAsia" w:ascii="宋体" w:hAnsi="宋体" w:cs="宋体"/>
          <w:b/>
          <w:sz w:val="28"/>
          <w:szCs w:val="28"/>
        </w:rPr>
        <w:t>格式1                       报   价  书</w:t>
      </w:r>
      <w:bookmarkEnd w:id="70"/>
      <w:bookmarkEnd w:id="71"/>
      <w:bookmarkEnd w:id="72"/>
      <w:bookmarkEnd w:id="73"/>
    </w:p>
    <w:p w14:paraId="27D94DA8">
      <w:pPr>
        <w:pStyle w:val="9"/>
        <w:spacing w:line="440" w:lineRule="exact"/>
        <w:rPr>
          <w:rFonts w:hint="eastAsia" w:ascii="宋体" w:hAnsi="宋体" w:cs="宋体"/>
          <w:szCs w:val="28"/>
        </w:rPr>
      </w:pPr>
    </w:p>
    <w:p w14:paraId="5684F0A9">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泉州师范学院（光电工程系）      </w:t>
      </w:r>
    </w:p>
    <w:p w14:paraId="451159F0">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45B41E29">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29F5D9CC">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57B124D9">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41DF8C72">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381BD5AB">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1EE0DC50">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33709EB6">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0285880F">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57C1560E">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2F0F302E">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74B81E10">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56664558">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2C7F32C9">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26CC1F7D">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7FE0C969">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6D9BBA87">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0A4FB0C7">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2E3D6CC7">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0582E7C3">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0A01D2AC">
      <w:pPr>
        <w:pStyle w:val="17"/>
        <w:ind w:firstLine="210"/>
      </w:pPr>
    </w:p>
    <w:p w14:paraId="02FBD81F">
      <w:pPr>
        <w:spacing w:line="440" w:lineRule="exact"/>
        <w:rPr>
          <w:rFonts w:hint="eastAsia" w:ascii="宋体" w:hAnsi="宋体" w:cs="宋体"/>
          <w:b/>
          <w:sz w:val="28"/>
          <w:szCs w:val="28"/>
        </w:rPr>
      </w:pPr>
    </w:p>
    <w:p w14:paraId="129EC341">
      <w:pPr>
        <w:pStyle w:val="23"/>
      </w:pPr>
    </w:p>
    <w:p w14:paraId="6FB54B9C">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4358"/>
      <w:bookmarkStart w:id="81" w:name="_Toc26916"/>
      <w:bookmarkStart w:id="82" w:name="_Toc13976"/>
      <w:bookmarkStart w:id="83" w:name="_Toc20566"/>
      <w:r>
        <w:rPr>
          <w:rFonts w:hint="eastAsia" w:ascii="宋体" w:hAnsi="宋体" w:cs="宋体"/>
          <w:b/>
          <w:sz w:val="28"/>
          <w:szCs w:val="28"/>
        </w:rPr>
        <w:t>格式2                       报价一览表</w:t>
      </w:r>
      <w:bookmarkEnd w:id="80"/>
      <w:bookmarkEnd w:id="81"/>
      <w:bookmarkEnd w:id="82"/>
      <w:bookmarkEnd w:id="83"/>
    </w:p>
    <w:p w14:paraId="19229CF4">
      <w:pPr>
        <w:spacing w:line="440" w:lineRule="exact"/>
        <w:rPr>
          <w:rFonts w:hint="eastAsia" w:ascii="宋体" w:hAnsi="宋体" w:cs="宋体"/>
          <w:sz w:val="28"/>
          <w:szCs w:val="28"/>
        </w:rPr>
      </w:pPr>
    </w:p>
    <w:p w14:paraId="5FEC0B17">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7D725202">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7D06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5C12312">
            <w:pPr>
              <w:pStyle w:val="16"/>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7D6B2541">
            <w:pPr>
              <w:pStyle w:val="16"/>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128125E7">
            <w:pPr>
              <w:pStyle w:val="16"/>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F97C8FC">
            <w:pPr>
              <w:pStyle w:val="16"/>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3809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91025B3">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7B83413B">
            <w:pPr>
              <w:pStyle w:val="14"/>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756A625A">
            <w:pPr>
              <w:pStyle w:val="14"/>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0D4C0285">
            <w:pPr>
              <w:pStyle w:val="10"/>
              <w:tabs>
                <w:tab w:val="left" w:pos="8360"/>
              </w:tabs>
              <w:spacing w:line="360" w:lineRule="exact"/>
              <w:jc w:val="center"/>
              <w:rPr>
                <w:rFonts w:hint="eastAsia" w:ascii="宋体" w:hAnsi="宋体" w:cs="宋体"/>
                <w:sz w:val="24"/>
                <w:szCs w:val="24"/>
                <w:u w:val="single"/>
              </w:rPr>
            </w:pPr>
          </w:p>
        </w:tc>
      </w:tr>
    </w:tbl>
    <w:p w14:paraId="5C46B312">
      <w:pPr>
        <w:pStyle w:val="23"/>
        <w:rPr>
          <w:rFonts w:hint="eastAsia"/>
        </w:rPr>
      </w:pPr>
    </w:p>
    <w:p w14:paraId="1F5090D5">
      <w:pPr>
        <w:pStyle w:val="23"/>
        <w:rPr>
          <w:rFonts w:hint="eastAsia"/>
        </w:rPr>
      </w:pPr>
    </w:p>
    <w:p w14:paraId="70D1064E">
      <w:pPr>
        <w:pStyle w:val="23"/>
        <w:rPr>
          <w:rFonts w:hint="eastAsia"/>
        </w:rPr>
      </w:pPr>
    </w:p>
    <w:p w14:paraId="1DEBD0C1">
      <w:pPr>
        <w:pStyle w:val="23"/>
        <w:rPr>
          <w:rFonts w:hint="eastAsia"/>
        </w:rPr>
      </w:pPr>
    </w:p>
    <w:p w14:paraId="7AB43DAC">
      <w:pPr>
        <w:pStyle w:val="23"/>
        <w:rPr>
          <w:rFonts w:hint="eastAsia"/>
        </w:rPr>
      </w:pPr>
    </w:p>
    <w:p w14:paraId="6FAEED36">
      <w:pPr>
        <w:spacing w:line="360" w:lineRule="auto"/>
        <w:ind w:firstLine="2400" w:firstLineChars="1000"/>
        <w:rPr>
          <w:rFonts w:hint="eastAsia" w:ascii="宋体" w:hAnsi="宋体" w:cs="宋体"/>
          <w:sz w:val="24"/>
        </w:rPr>
      </w:pPr>
    </w:p>
    <w:p w14:paraId="24CF2907">
      <w:pPr>
        <w:spacing w:line="360" w:lineRule="auto"/>
        <w:ind w:firstLine="2400" w:firstLineChars="1000"/>
        <w:rPr>
          <w:rFonts w:hint="eastAsia" w:ascii="宋体" w:hAnsi="宋体" w:cs="宋体"/>
          <w:sz w:val="24"/>
        </w:rPr>
      </w:pPr>
    </w:p>
    <w:p w14:paraId="3A65C77D">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DA2C6F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8B91482">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F547A0C">
      <w:pPr>
        <w:spacing w:line="360" w:lineRule="auto"/>
        <w:rPr>
          <w:rFonts w:hint="eastAsia" w:ascii="宋体" w:hAnsi="宋体" w:cs="宋体"/>
          <w:sz w:val="24"/>
        </w:rPr>
      </w:pPr>
    </w:p>
    <w:p w14:paraId="36DAE864">
      <w:pPr>
        <w:spacing w:line="360" w:lineRule="auto"/>
        <w:rPr>
          <w:rFonts w:hint="eastAsia" w:ascii="宋体" w:hAnsi="宋体" w:cs="宋体"/>
          <w:sz w:val="24"/>
        </w:rPr>
      </w:pPr>
    </w:p>
    <w:p w14:paraId="0712097E">
      <w:pPr>
        <w:rPr>
          <w:rFonts w:hint="eastAsia" w:ascii="宋体" w:hAnsi="宋体" w:cs="宋体"/>
          <w:sz w:val="28"/>
          <w:szCs w:val="28"/>
        </w:rPr>
      </w:pPr>
    </w:p>
    <w:p w14:paraId="5A02CCFC">
      <w:pPr>
        <w:rPr>
          <w:rFonts w:hint="eastAsia" w:ascii="宋体" w:hAnsi="宋体" w:cs="宋体"/>
          <w:sz w:val="28"/>
          <w:szCs w:val="28"/>
        </w:rPr>
      </w:pPr>
    </w:p>
    <w:p w14:paraId="387ED1D0">
      <w:pPr>
        <w:rPr>
          <w:rFonts w:hint="eastAsia" w:ascii="宋体" w:hAnsi="宋体" w:cs="宋体"/>
          <w:sz w:val="28"/>
          <w:szCs w:val="28"/>
        </w:rPr>
      </w:pPr>
    </w:p>
    <w:p w14:paraId="7443F279">
      <w:pPr>
        <w:rPr>
          <w:rFonts w:hint="eastAsia" w:ascii="宋体" w:hAnsi="宋体" w:cs="宋体"/>
          <w:sz w:val="28"/>
          <w:szCs w:val="28"/>
        </w:rPr>
      </w:pPr>
    </w:p>
    <w:p w14:paraId="6DBA0AF5">
      <w:pPr>
        <w:pStyle w:val="17"/>
        <w:ind w:firstLine="280"/>
        <w:rPr>
          <w:rFonts w:hint="eastAsia" w:ascii="宋体" w:hAnsi="宋体" w:cs="宋体"/>
          <w:sz w:val="28"/>
          <w:szCs w:val="28"/>
        </w:rPr>
      </w:pPr>
    </w:p>
    <w:p w14:paraId="154354B7">
      <w:pPr>
        <w:pStyle w:val="17"/>
        <w:ind w:firstLine="280"/>
        <w:rPr>
          <w:rFonts w:hint="eastAsia" w:ascii="宋体" w:hAnsi="宋体" w:cs="宋体"/>
          <w:sz w:val="28"/>
          <w:szCs w:val="28"/>
        </w:rPr>
      </w:pPr>
    </w:p>
    <w:p w14:paraId="53159FC2">
      <w:pPr>
        <w:pStyle w:val="17"/>
        <w:ind w:firstLine="280"/>
        <w:rPr>
          <w:rFonts w:hint="eastAsia" w:ascii="宋体" w:hAnsi="宋体" w:cs="宋体"/>
          <w:sz w:val="28"/>
          <w:szCs w:val="28"/>
        </w:rPr>
      </w:pPr>
    </w:p>
    <w:p w14:paraId="7F9EC6EA">
      <w:pPr>
        <w:pStyle w:val="17"/>
        <w:ind w:firstLine="280"/>
        <w:rPr>
          <w:rFonts w:hint="eastAsia" w:ascii="宋体" w:hAnsi="宋体" w:cs="宋体"/>
          <w:sz w:val="28"/>
          <w:szCs w:val="28"/>
        </w:rPr>
      </w:pPr>
    </w:p>
    <w:p w14:paraId="0941FF5D">
      <w:pPr>
        <w:spacing w:line="400" w:lineRule="exact"/>
        <w:rPr>
          <w:rFonts w:hint="eastAsia" w:hAnsi="宋体"/>
          <w:b/>
          <w:sz w:val="24"/>
        </w:rPr>
      </w:pPr>
      <w:bookmarkStart w:id="84" w:name="_Toc477899480"/>
    </w:p>
    <w:p w14:paraId="43EE4C1B">
      <w:pPr>
        <w:spacing w:line="400" w:lineRule="exact"/>
        <w:outlineLvl w:val="0"/>
        <w:rPr>
          <w:rFonts w:hint="eastAsia" w:ascii="宋体" w:hAnsi="宋体"/>
          <w:b/>
          <w:sz w:val="24"/>
        </w:rPr>
      </w:pPr>
      <w:bookmarkStart w:id="85" w:name="_Toc7138"/>
      <w:bookmarkStart w:id="86" w:name="_Toc12436"/>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27EA7FED">
      <w:pPr>
        <w:spacing w:line="400" w:lineRule="exact"/>
        <w:rPr>
          <w:rFonts w:ascii="黑体" w:hAnsi="Arial" w:eastAsia="黑体"/>
          <w:b/>
          <w:sz w:val="24"/>
        </w:rPr>
      </w:pPr>
    </w:p>
    <w:p w14:paraId="6A3A71F3">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F3262B9">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2B023F2E">
      <w:pPr>
        <w:spacing w:line="400" w:lineRule="exact"/>
        <w:rPr>
          <w:rFonts w:ascii="Arial" w:hAnsi="Arial"/>
          <w:szCs w:val="21"/>
        </w:rPr>
      </w:pPr>
    </w:p>
    <w:p w14:paraId="103E97BD">
      <w:pPr>
        <w:pStyle w:val="23"/>
      </w:pPr>
    </w:p>
    <w:p w14:paraId="4C4FE0D6">
      <w:pPr>
        <w:pStyle w:val="23"/>
      </w:pPr>
    </w:p>
    <w:p w14:paraId="2F714DE8">
      <w:pPr>
        <w:spacing w:line="400" w:lineRule="exact"/>
        <w:jc w:val="center"/>
        <w:rPr>
          <w:rFonts w:ascii="Arial" w:hAnsi="Arial"/>
          <w:sz w:val="32"/>
          <w:szCs w:val="32"/>
        </w:rPr>
      </w:pPr>
      <w:r>
        <w:rPr>
          <w:rFonts w:hint="eastAsia" w:ascii="Arial" w:hAnsi="Arial"/>
          <w:sz w:val="32"/>
          <w:szCs w:val="32"/>
        </w:rPr>
        <w:t>格式自拟定</w:t>
      </w:r>
    </w:p>
    <w:p w14:paraId="28C680CB">
      <w:pPr>
        <w:spacing w:line="400" w:lineRule="exact"/>
        <w:rPr>
          <w:rFonts w:ascii="Arial" w:hAnsi="Arial"/>
          <w:szCs w:val="21"/>
        </w:rPr>
      </w:pPr>
    </w:p>
    <w:p w14:paraId="6247B879">
      <w:pPr>
        <w:pStyle w:val="23"/>
      </w:pPr>
    </w:p>
    <w:p w14:paraId="747CD3CB">
      <w:pPr>
        <w:pStyle w:val="23"/>
      </w:pPr>
    </w:p>
    <w:p w14:paraId="73D60AC7">
      <w:pPr>
        <w:pStyle w:val="23"/>
      </w:pPr>
    </w:p>
    <w:p w14:paraId="75687431">
      <w:pPr>
        <w:spacing w:line="400" w:lineRule="exact"/>
        <w:rPr>
          <w:rFonts w:hint="eastAsia" w:ascii="宋体" w:hAnsi="宋体"/>
          <w:b/>
          <w:szCs w:val="21"/>
        </w:rPr>
      </w:pPr>
    </w:p>
    <w:p w14:paraId="433E7E67">
      <w:pPr>
        <w:spacing w:line="400" w:lineRule="exact"/>
        <w:rPr>
          <w:rFonts w:hint="eastAsia" w:ascii="宋体" w:hAnsi="宋体"/>
          <w:szCs w:val="21"/>
        </w:rPr>
      </w:pPr>
    </w:p>
    <w:p w14:paraId="4F83FFF9">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5FFC309">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FE9E001">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A432E87">
      <w:pPr>
        <w:pStyle w:val="17"/>
        <w:ind w:firstLine="0" w:firstLineChars="0"/>
        <w:rPr>
          <w:rFonts w:hint="eastAsia" w:ascii="宋体" w:hAnsi="宋体" w:cs="宋体"/>
          <w:sz w:val="28"/>
          <w:szCs w:val="28"/>
        </w:rPr>
      </w:pPr>
    </w:p>
    <w:p w14:paraId="1E5CB24F">
      <w:pPr>
        <w:pStyle w:val="17"/>
        <w:ind w:firstLine="0" w:firstLineChars="0"/>
        <w:rPr>
          <w:rFonts w:hint="eastAsia" w:ascii="宋体" w:hAnsi="宋体" w:cs="宋体"/>
          <w:sz w:val="28"/>
          <w:szCs w:val="28"/>
        </w:rPr>
      </w:pPr>
    </w:p>
    <w:p w14:paraId="65313C31">
      <w:pPr>
        <w:pStyle w:val="17"/>
        <w:ind w:firstLine="0" w:firstLineChars="0"/>
        <w:rPr>
          <w:rFonts w:hint="eastAsia" w:ascii="宋体" w:hAnsi="宋体" w:cs="宋体"/>
          <w:sz w:val="28"/>
          <w:szCs w:val="28"/>
        </w:rPr>
      </w:pPr>
    </w:p>
    <w:p w14:paraId="2CDF062F">
      <w:pPr>
        <w:pStyle w:val="17"/>
        <w:ind w:firstLine="0" w:firstLineChars="0"/>
        <w:rPr>
          <w:rFonts w:hint="eastAsia" w:ascii="宋体" w:hAnsi="宋体" w:cs="宋体"/>
          <w:sz w:val="28"/>
          <w:szCs w:val="28"/>
        </w:rPr>
      </w:pPr>
    </w:p>
    <w:p w14:paraId="02FCFF83">
      <w:pPr>
        <w:pStyle w:val="17"/>
        <w:ind w:firstLine="0" w:firstLineChars="0"/>
        <w:rPr>
          <w:rFonts w:hint="eastAsia" w:ascii="宋体" w:hAnsi="宋体" w:cs="宋体"/>
          <w:sz w:val="28"/>
          <w:szCs w:val="28"/>
        </w:rPr>
      </w:pPr>
    </w:p>
    <w:p w14:paraId="3EE2EE2D">
      <w:pPr>
        <w:pStyle w:val="17"/>
        <w:ind w:firstLine="0" w:firstLineChars="0"/>
        <w:rPr>
          <w:rFonts w:hint="eastAsia" w:ascii="宋体" w:hAnsi="宋体" w:cs="宋体"/>
          <w:sz w:val="28"/>
          <w:szCs w:val="28"/>
        </w:rPr>
      </w:pPr>
    </w:p>
    <w:p w14:paraId="22D806EC">
      <w:pPr>
        <w:pStyle w:val="17"/>
        <w:ind w:firstLine="0" w:firstLineChars="0"/>
        <w:rPr>
          <w:rFonts w:hint="eastAsia" w:ascii="宋体" w:hAnsi="宋体" w:cs="宋体"/>
          <w:sz w:val="28"/>
          <w:szCs w:val="28"/>
        </w:rPr>
      </w:pPr>
    </w:p>
    <w:p w14:paraId="548E5CA8">
      <w:pPr>
        <w:pStyle w:val="17"/>
        <w:ind w:firstLine="0" w:firstLineChars="0"/>
        <w:rPr>
          <w:rFonts w:hint="eastAsia" w:ascii="宋体" w:hAnsi="宋体" w:cs="宋体"/>
          <w:sz w:val="28"/>
          <w:szCs w:val="28"/>
        </w:rPr>
      </w:pPr>
    </w:p>
    <w:p w14:paraId="74857976">
      <w:pPr>
        <w:pStyle w:val="17"/>
        <w:ind w:firstLine="0" w:firstLineChars="0"/>
        <w:rPr>
          <w:rFonts w:hint="eastAsia" w:ascii="宋体" w:hAnsi="宋体" w:cs="宋体"/>
          <w:sz w:val="28"/>
          <w:szCs w:val="28"/>
        </w:rPr>
      </w:pPr>
    </w:p>
    <w:p w14:paraId="3F919B4E">
      <w:pPr>
        <w:pStyle w:val="17"/>
        <w:ind w:firstLine="0" w:firstLineChars="0"/>
        <w:rPr>
          <w:rFonts w:hint="eastAsia" w:ascii="宋体" w:hAnsi="宋体" w:cs="宋体"/>
          <w:sz w:val="28"/>
          <w:szCs w:val="28"/>
        </w:rPr>
      </w:pPr>
    </w:p>
    <w:p w14:paraId="4FFFC77E">
      <w:pPr>
        <w:spacing w:line="440" w:lineRule="exact"/>
        <w:outlineLvl w:val="0"/>
        <w:rPr>
          <w:rFonts w:hint="eastAsia" w:ascii="宋体" w:hAnsi="宋体" w:cs="宋体"/>
          <w:b/>
          <w:sz w:val="28"/>
          <w:szCs w:val="28"/>
        </w:rPr>
      </w:pPr>
      <w:bookmarkStart w:id="87" w:name="_Toc102"/>
      <w:bookmarkStart w:id="88" w:name="_Toc29026"/>
      <w:bookmarkStart w:id="89" w:name="_Toc24019"/>
      <w:bookmarkStart w:id="90" w:name="_Toc24037"/>
      <w:bookmarkStart w:id="91" w:name="_Toc432513149"/>
      <w:bookmarkStart w:id="92" w:name="_Toc23010"/>
      <w:bookmarkStart w:id="93" w:name="_Toc373141312"/>
      <w:bookmarkStart w:id="94" w:name="_Toc145132116"/>
      <w:bookmarkStart w:id="95" w:name="_Toc393727163"/>
      <w:bookmarkStart w:id="96" w:name="_Toc372013046"/>
      <w:bookmarkStart w:id="97" w:name="_Toc502907895"/>
    </w:p>
    <w:p w14:paraId="2295038B">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87"/>
      <w:bookmarkEnd w:id="88"/>
      <w:bookmarkEnd w:id="89"/>
      <w:bookmarkEnd w:id="90"/>
    </w:p>
    <w:p w14:paraId="49B5AC02">
      <w:pPr>
        <w:spacing w:line="440" w:lineRule="exact"/>
        <w:ind w:firstLine="2940" w:firstLineChars="1046"/>
        <w:jc w:val="left"/>
        <w:rPr>
          <w:rFonts w:hint="eastAsia" w:ascii="宋体" w:hAnsi="宋体" w:cs="宋体"/>
          <w:b/>
          <w:sz w:val="28"/>
          <w:szCs w:val="28"/>
        </w:rPr>
      </w:pPr>
    </w:p>
    <w:p w14:paraId="5994B1A0">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泉州师范学院（光电工程系）      </w:t>
      </w:r>
    </w:p>
    <w:p w14:paraId="386F2C5B">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1C0561BF">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1583A931">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76FE773E">
      <w:pPr>
        <w:spacing w:line="360" w:lineRule="auto"/>
        <w:ind w:firstLine="480" w:firstLineChars="200"/>
        <w:rPr>
          <w:rFonts w:hint="eastAsia" w:ascii="宋体" w:hAnsi="宋体" w:cs="宋体"/>
          <w:sz w:val="24"/>
        </w:rPr>
      </w:pPr>
    </w:p>
    <w:p w14:paraId="1B317971">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540C9787">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021DE7B8">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04F30DF">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0912A93E">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2BF36BEB">
      <w:pPr>
        <w:pStyle w:val="15"/>
      </w:pPr>
    </w:p>
    <w:p w14:paraId="347FD948">
      <w:pPr>
        <w:spacing w:line="360" w:lineRule="auto"/>
        <w:rPr>
          <w:rFonts w:hint="eastAsia" w:ascii="宋体" w:hAnsi="宋体" w:cs="宋体"/>
          <w:color w:val="FF0000"/>
          <w:sz w:val="24"/>
        </w:rPr>
      </w:pPr>
      <w:r>
        <w:rPr>
          <w:rFonts w:hint="eastAsia" w:ascii="宋体" w:hAnsi="宋体" w:cs="宋体"/>
          <w:color w:val="FF0000"/>
          <w:sz w:val="24"/>
        </w:rPr>
        <w:t>附后：</w:t>
      </w:r>
    </w:p>
    <w:p w14:paraId="27BF80DD">
      <w:pPr>
        <w:spacing w:line="360" w:lineRule="auto"/>
        <w:rPr>
          <w:rFonts w:hint="eastAsia" w:ascii="宋体" w:hAnsi="宋体" w:cs="宋体"/>
          <w:color w:val="FF0000"/>
          <w:sz w:val="24"/>
        </w:rPr>
      </w:pPr>
      <w:r>
        <w:rPr>
          <w:rFonts w:hint="eastAsia" w:ascii="宋体" w:hAnsi="宋体" w:cs="宋体"/>
          <w:color w:val="FF0000"/>
          <w:sz w:val="24"/>
        </w:rPr>
        <w:t>1、公司简介</w:t>
      </w:r>
    </w:p>
    <w:p w14:paraId="78BF72BA">
      <w:pPr>
        <w:spacing w:line="360" w:lineRule="auto"/>
        <w:rPr>
          <w:rFonts w:hint="eastAsia" w:ascii="宋体" w:hAnsi="宋体" w:cs="宋体"/>
          <w:color w:val="FF0000"/>
          <w:sz w:val="24"/>
        </w:rPr>
      </w:pPr>
      <w:r>
        <w:rPr>
          <w:rFonts w:hint="eastAsia" w:ascii="宋体" w:hAnsi="宋体" w:cs="宋体"/>
          <w:color w:val="FF0000"/>
          <w:sz w:val="24"/>
        </w:rPr>
        <w:t>2、资格证明文件（均加盖报价供应商公章）</w:t>
      </w:r>
    </w:p>
    <w:p w14:paraId="63A13E9B">
      <w:pPr>
        <w:spacing w:line="360" w:lineRule="auto"/>
        <w:ind w:firstLine="360" w:firstLineChars="150"/>
        <w:rPr>
          <w:rFonts w:hint="eastAsia" w:ascii="宋体" w:hAnsi="宋体" w:cs="宋体"/>
          <w:color w:val="FF0000"/>
          <w:sz w:val="24"/>
        </w:rPr>
      </w:pPr>
      <w:r>
        <w:rPr>
          <w:rFonts w:hint="eastAsia" w:ascii="宋体" w:hAnsi="宋体" w:cs="宋体"/>
          <w:color w:val="FF0000"/>
          <w:sz w:val="24"/>
        </w:rPr>
        <w:t>1）合格有效的营业执照副本有效复印件；</w:t>
      </w:r>
    </w:p>
    <w:p w14:paraId="3BEBB606">
      <w:pPr>
        <w:spacing w:line="360" w:lineRule="auto"/>
        <w:ind w:firstLine="360" w:firstLineChars="150"/>
        <w:rPr>
          <w:rFonts w:hint="eastAsia" w:ascii="宋体" w:hAnsi="宋体" w:cs="宋体"/>
          <w:color w:val="FF0000"/>
          <w:sz w:val="24"/>
        </w:rPr>
      </w:pPr>
      <w:r>
        <w:rPr>
          <w:rFonts w:hint="eastAsia" w:ascii="宋体" w:hAnsi="宋体" w:cs="宋体"/>
          <w:color w:val="FF0000"/>
          <w:sz w:val="24"/>
        </w:rPr>
        <w:t>2）法定代表人对报价代表的授权委托书（原件）；</w:t>
      </w:r>
    </w:p>
    <w:p w14:paraId="5CB2C55E">
      <w:pPr>
        <w:spacing w:line="360" w:lineRule="auto"/>
        <w:ind w:firstLine="360" w:firstLineChars="150"/>
        <w:rPr>
          <w:rFonts w:hint="eastAsia" w:ascii="宋体" w:hAnsi="宋体" w:cs="宋体"/>
          <w:color w:val="FF0000"/>
          <w:sz w:val="24"/>
        </w:rPr>
      </w:pPr>
      <w:r>
        <w:rPr>
          <w:rFonts w:hint="eastAsia" w:ascii="宋体" w:hAnsi="宋体" w:cs="宋体"/>
          <w:color w:val="FF0000"/>
          <w:sz w:val="24"/>
        </w:rPr>
        <w:t>3）法定代表人和报价代表身份证正反面有效复印件；</w:t>
      </w:r>
    </w:p>
    <w:p w14:paraId="514A8209">
      <w:pPr>
        <w:spacing w:line="360" w:lineRule="auto"/>
        <w:ind w:firstLine="360" w:firstLineChars="150"/>
        <w:rPr>
          <w:rFonts w:hint="eastAsia" w:ascii="宋体" w:hAnsi="宋体" w:cs="宋体"/>
          <w:color w:val="FF0000"/>
          <w:sz w:val="24"/>
        </w:rPr>
      </w:pPr>
      <w:r>
        <w:rPr>
          <w:rFonts w:hint="eastAsia" w:ascii="宋体" w:hAnsi="宋体" w:cs="宋体"/>
          <w:color w:val="FF0000"/>
          <w:sz w:val="24"/>
        </w:rPr>
        <w:t>4）报价供应商须符合《中华人民共和国政府采购法》第二十二条规定条件且无行贿犯罪记录</w:t>
      </w:r>
      <w:r>
        <w:rPr>
          <w:rFonts w:hint="eastAsia" w:ascii="宋体" w:hAnsi="宋体" w:cs="宋体"/>
          <w:b/>
          <w:bCs/>
          <w:color w:val="FF0000"/>
          <w:sz w:val="24"/>
        </w:rPr>
        <w:t>（须提供相关证明文件或书面声明）</w:t>
      </w:r>
      <w:r>
        <w:rPr>
          <w:rFonts w:hint="eastAsia" w:ascii="宋体" w:hAnsi="宋体" w:cs="宋体"/>
          <w:color w:val="FF0000"/>
          <w:sz w:val="24"/>
        </w:rPr>
        <w:t>。</w:t>
      </w:r>
    </w:p>
    <w:p w14:paraId="326B79C6">
      <w:pPr>
        <w:spacing w:line="360" w:lineRule="auto"/>
        <w:ind w:firstLine="360" w:firstLineChars="150"/>
        <w:rPr>
          <w:rFonts w:hint="eastAsia" w:ascii="宋体" w:hAnsi="宋体" w:cs="宋体"/>
          <w:sz w:val="24"/>
        </w:rPr>
      </w:pPr>
      <w:r>
        <w:rPr>
          <w:rFonts w:ascii="Arial" w:hAnsi="Arial" w:cs="Arial"/>
          <w:sz w:val="24"/>
        </w:rPr>
        <w:t>…………………………</w:t>
      </w:r>
    </w:p>
    <w:p w14:paraId="602B66FC">
      <w:pPr>
        <w:spacing w:line="360" w:lineRule="auto"/>
        <w:ind w:firstLine="360" w:firstLineChars="150"/>
        <w:rPr>
          <w:rFonts w:hint="eastAsia" w:ascii="宋体" w:hAnsi="宋体" w:cs="宋体"/>
          <w:sz w:val="24"/>
        </w:rPr>
      </w:pPr>
    </w:p>
    <w:p w14:paraId="7C1ACB60">
      <w:pPr>
        <w:spacing w:line="360" w:lineRule="auto"/>
        <w:ind w:firstLine="360" w:firstLineChars="150"/>
        <w:rPr>
          <w:rFonts w:hint="eastAsia" w:ascii="宋体" w:hAnsi="宋体" w:cs="宋体"/>
          <w:sz w:val="24"/>
        </w:rPr>
      </w:pPr>
    </w:p>
    <w:p w14:paraId="2AF92F6B">
      <w:pPr>
        <w:spacing w:line="360" w:lineRule="auto"/>
        <w:ind w:firstLine="360" w:firstLineChars="150"/>
        <w:rPr>
          <w:rFonts w:hint="eastAsia" w:ascii="宋体" w:hAnsi="宋体" w:cs="宋体"/>
          <w:sz w:val="24"/>
        </w:rPr>
      </w:pPr>
    </w:p>
    <w:p w14:paraId="349CD3FE">
      <w:pPr>
        <w:spacing w:line="360" w:lineRule="auto"/>
        <w:ind w:firstLine="360" w:firstLineChars="150"/>
        <w:rPr>
          <w:rFonts w:hint="eastAsia" w:ascii="宋体" w:hAnsi="宋体" w:cs="宋体"/>
          <w:sz w:val="24"/>
        </w:rPr>
      </w:pPr>
    </w:p>
    <w:p w14:paraId="7F7D92FB">
      <w:pPr>
        <w:spacing w:line="360" w:lineRule="auto"/>
        <w:ind w:firstLine="360" w:firstLineChars="150"/>
        <w:rPr>
          <w:rFonts w:hint="eastAsia" w:ascii="宋体" w:hAnsi="宋体" w:cs="宋体"/>
          <w:sz w:val="24"/>
        </w:rPr>
      </w:pPr>
    </w:p>
    <w:bookmarkEnd w:id="91"/>
    <w:bookmarkEnd w:id="92"/>
    <w:bookmarkEnd w:id="93"/>
    <w:bookmarkEnd w:id="94"/>
    <w:bookmarkEnd w:id="95"/>
    <w:bookmarkEnd w:id="96"/>
    <w:bookmarkEnd w:id="97"/>
    <w:p w14:paraId="0F7CB3FA">
      <w:pPr>
        <w:spacing w:line="440" w:lineRule="exact"/>
        <w:rPr>
          <w:rFonts w:hint="eastAsia" w:ascii="宋体" w:hAnsi="宋体" w:cs="宋体"/>
          <w:b/>
          <w:sz w:val="28"/>
          <w:szCs w:val="28"/>
        </w:rPr>
      </w:pPr>
    </w:p>
    <w:p w14:paraId="3E113CFC">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98" w:name="_Toc13141"/>
      <w:bookmarkStart w:id="99" w:name="_Toc30609"/>
      <w:bookmarkStart w:id="100" w:name="_Toc4657"/>
      <w:bookmarkStart w:id="101" w:name="_Toc15327"/>
      <w:r>
        <w:rPr>
          <w:rFonts w:hint="eastAsia" w:ascii="宋体" w:hAnsi="宋体" w:cs="宋体"/>
          <w:b/>
          <w:sz w:val="28"/>
          <w:szCs w:val="28"/>
        </w:rPr>
        <w:t>格式5                  法定代表人授权书(原件)</w:t>
      </w:r>
      <w:bookmarkEnd w:id="98"/>
      <w:bookmarkEnd w:id="99"/>
      <w:bookmarkEnd w:id="100"/>
      <w:bookmarkEnd w:id="101"/>
    </w:p>
    <w:p w14:paraId="365D6E1B">
      <w:pPr>
        <w:spacing w:line="440" w:lineRule="exact"/>
        <w:rPr>
          <w:rFonts w:hint="eastAsia" w:ascii="宋体" w:hAnsi="宋体" w:cs="宋体"/>
          <w:b/>
          <w:sz w:val="28"/>
          <w:szCs w:val="28"/>
        </w:rPr>
      </w:pPr>
    </w:p>
    <w:p w14:paraId="3955E47D">
      <w:pPr>
        <w:spacing w:line="440" w:lineRule="exact"/>
        <w:rPr>
          <w:rFonts w:hint="eastAsia" w:ascii="宋体" w:hAnsi="宋体" w:cs="宋体"/>
          <w:b/>
          <w:sz w:val="28"/>
          <w:szCs w:val="28"/>
        </w:rPr>
      </w:pPr>
    </w:p>
    <w:p w14:paraId="2F2B71B8">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30B65F4F">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5F732DC4">
      <w:pPr>
        <w:pStyle w:val="24"/>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60AFB0C3">
      <w:pPr>
        <w:pStyle w:val="24"/>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4F1D0CA5">
      <w:pPr>
        <w:pStyle w:val="24"/>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287AEDAF">
      <w:pPr>
        <w:pStyle w:val="24"/>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0EFD20F4">
      <w:pPr>
        <w:pStyle w:val="24"/>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1FE5E3F8">
      <w:pPr>
        <w:pStyle w:val="24"/>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516764D4">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0693FAA7">
      <w:pPr>
        <w:spacing w:line="360" w:lineRule="auto"/>
        <w:rPr>
          <w:rFonts w:hint="eastAsia" w:ascii="宋体" w:hAnsi="宋体" w:cs="宋体"/>
          <w:b/>
          <w:sz w:val="24"/>
        </w:rPr>
      </w:pPr>
    </w:p>
    <w:p w14:paraId="76037FC7">
      <w:pPr>
        <w:pStyle w:val="24"/>
        <w:spacing w:line="360" w:lineRule="auto"/>
        <w:ind w:right="560" w:firstLine="560"/>
        <w:jc w:val="center"/>
        <w:rPr>
          <w:rFonts w:hint="eastAsia" w:ascii="宋体" w:hAnsi="宋体" w:cs="宋体"/>
          <w:szCs w:val="24"/>
        </w:rPr>
      </w:pPr>
    </w:p>
    <w:p w14:paraId="7F49EE73">
      <w:pPr>
        <w:pStyle w:val="24"/>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524DA70A">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0E0ED1">
      <w:pPr>
        <w:spacing w:line="440" w:lineRule="exact"/>
        <w:rPr>
          <w:rFonts w:hint="eastAsia" w:ascii="宋体" w:hAnsi="宋体" w:cs="宋体"/>
          <w:b/>
          <w:sz w:val="28"/>
          <w:szCs w:val="28"/>
        </w:rPr>
      </w:pPr>
    </w:p>
    <w:p w14:paraId="1E5B15C9">
      <w:pPr>
        <w:spacing w:line="440" w:lineRule="exact"/>
        <w:rPr>
          <w:rFonts w:hint="eastAsia" w:ascii="宋体" w:hAnsi="宋体" w:cs="宋体"/>
          <w:b/>
          <w:sz w:val="28"/>
          <w:szCs w:val="28"/>
        </w:rPr>
      </w:pPr>
    </w:p>
    <w:p w14:paraId="275F79CB">
      <w:pPr>
        <w:spacing w:line="400" w:lineRule="exact"/>
        <w:jc w:val="center"/>
        <w:rPr>
          <w:rFonts w:ascii="黑体" w:eastAsia="黑体"/>
          <w:b/>
          <w:color w:val="FF0000"/>
          <w:sz w:val="24"/>
        </w:rPr>
      </w:pPr>
      <w:r>
        <w:rPr>
          <w:rFonts w:hint="eastAsia" w:ascii="黑体" w:eastAsia="黑体"/>
          <w:b/>
          <w:color w:val="FF0000"/>
          <w:sz w:val="24"/>
        </w:rPr>
        <w:t>（请附上法人代表及报价代表身份证双面复印件）</w:t>
      </w:r>
    </w:p>
    <w:p w14:paraId="14D015F3">
      <w:pPr>
        <w:spacing w:line="440" w:lineRule="exact"/>
        <w:rPr>
          <w:rFonts w:hint="eastAsia" w:ascii="宋体" w:hAnsi="宋体" w:cs="宋体"/>
          <w:b/>
          <w:sz w:val="28"/>
          <w:szCs w:val="28"/>
        </w:rPr>
      </w:pPr>
    </w:p>
    <w:p w14:paraId="0DE6BD68">
      <w:pPr>
        <w:spacing w:line="440" w:lineRule="exact"/>
        <w:rPr>
          <w:rFonts w:hint="eastAsia" w:ascii="宋体" w:hAnsi="宋体" w:cs="宋体"/>
          <w:b/>
          <w:sz w:val="28"/>
          <w:szCs w:val="28"/>
        </w:rPr>
      </w:pPr>
    </w:p>
    <w:p w14:paraId="67FD061C">
      <w:pPr>
        <w:pStyle w:val="17"/>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0E05D60">
      <w:pPr>
        <w:spacing w:line="440" w:lineRule="exact"/>
      </w:pPr>
    </w:p>
    <w:p w14:paraId="6A6B19B8">
      <w:pPr>
        <w:pStyle w:val="23"/>
      </w:pPr>
    </w:p>
    <w:p w14:paraId="29C68CC6">
      <w:pPr>
        <w:pStyle w:val="23"/>
      </w:pPr>
    </w:p>
    <w:p w14:paraId="4113551B">
      <w:pPr>
        <w:pStyle w:val="23"/>
      </w:pPr>
    </w:p>
    <w:p w14:paraId="1DB4CA19">
      <w:pPr>
        <w:pStyle w:val="23"/>
      </w:pPr>
    </w:p>
    <w:p w14:paraId="3BB9DA07">
      <w:pPr>
        <w:pStyle w:val="23"/>
      </w:pPr>
    </w:p>
    <w:p w14:paraId="63EE1A2E">
      <w:pPr>
        <w:pStyle w:val="23"/>
      </w:pPr>
    </w:p>
    <w:p w14:paraId="406F362B">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057DF933">
      <w:pPr>
        <w:pStyle w:val="9"/>
        <w:spacing w:line="360" w:lineRule="auto"/>
        <w:rPr>
          <w:rFonts w:hint="eastAsia" w:ascii="宋体" w:hAnsi="宋体" w:cs="宋体"/>
          <w:color w:val="FF0000"/>
          <w:sz w:val="24"/>
          <w:szCs w:val="24"/>
        </w:rPr>
      </w:pPr>
    </w:p>
    <w:p w14:paraId="4CCDCA61">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泉州师范学院（光电工程系）      </w:t>
      </w:r>
    </w:p>
    <w:p w14:paraId="0DD9D591">
      <w:pPr>
        <w:pStyle w:val="23"/>
        <w:rPr>
          <w:rFonts w:hint="eastAsia"/>
        </w:rPr>
      </w:pPr>
      <w:r>
        <w:rPr>
          <w:rFonts w:hint="eastAsia"/>
        </w:rPr>
        <w:t>1、我公司符合《中华人民共和国政府采购法》第二十二条规定条件且无行贿犯罪记录。</w:t>
      </w:r>
    </w:p>
    <w:p w14:paraId="78E2C57C">
      <w:pPr>
        <w:pStyle w:val="23"/>
        <w:rPr>
          <w:rFonts w:hint="eastAsia"/>
        </w:rPr>
      </w:pPr>
      <w:r>
        <w:rPr>
          <w:rFonts w:hint="eastAsia"/>
        </w:rPr>
        <w:t>特此声明！</w:t>
      </w:r>
    </w:p>
    <w:p w14:paraId="2EBF0D86">
      <w:pPr>
        <w:pStyle w:val="23"/>
        <w:rPr>
          <w:rFonts w:hint="eastAsia"/>
        </w:rPr>
      </w:pPr>
      <w:r>
        <w:rPr>
          <w:rFonts w:hint="eastAsia"/>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7276A1AC">
      <w:pPr>
        <w:pStyle w:val="14"/>
        <w:widowControl/>
        <w:spacing w:line="360" w:lineRule="auto"/>
        <w:ind w:firstLine="336"/>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4C253513">
      <w:pPr>
        <w:pStyle w:val="14"/>
        <w:widowControl/>
        <w:ind w:firstLine="336"/>
        <w:rPr>
          <w:rFonts w:hint="eastAsia" w:asciiTheme="minorEastAsia" w:hAnsiTheme="minorEastAsia" w:eastAsiaTheme="minorEastAsia" w:cstheme="minorEastAsia"/>
          <w:color w:val="FF0000"/>
        </w:rPr>
      </w:pPr>
    </w:p>
    <w:p w14:paraId="4A7201D4">
      <w:pPr>
        <w:pStyle w:val="14"/>
        <w:widowControl/>
        <w:ind w:firstLine="336"/>
        <w:rPr>
          <w:rFonts w:hint="eastAsia" w:asciiTheme="minorEastAsia" w:hAnsiTheme="minorEastAsia" w:eastAsiaTheme="minorEastAsia" w:cstheme="minorEastAsia"/>
          <w:color w:val="FF0000"/>
        </w:rPr>
      </w:pPr>
    </w:p>
    <w:p w14:paraId="12BCF963">
      <w:pPr>
        <w:pStyle w:val="14"/>
        <w:widowControl/>
        <w:ind w:firstLine="336"/>
        <w:rPr>
          <w:rFonts w:hint="eastAsia" w:asciiTheme="minorEastAsia" w:hAnsiTheme="minorEastAsia" w:eastAsiaTheme="minorEastAsia" w:cstheme="minorEastAsia"/>
          <w:color w:val="FF0000"/>
        </w:rPr>
      </w:pPr>
    </w:p>
    <w:p w14:paraId="76B7F67F">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A78546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54BE830">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C174651">
      <w:pPr>
        <w:pStyle w:val="23"/>
        <w:rPr>
          <w:rFonts w:hint="eastAsia"/>
        </w:rPr>
      </w:pPr>
    </w:p>
    <w:p w14:paraId="73F152D6">
      <w:pPr>
        <w:pStyle w:val="23"/>
        <w:rPr>
          <w:rFonts w:hint="eastAsia"/>
        </w:rPr>
      </w:pPr>
    </w:p>
    <w:p w14:paraId="0C03CB8A">
      <w:pPr>
        <w:pStyle w:val="23"/>
        <w:rPr>
          <w:rFonts w:hint="eastAsia"/>
        </w:rPr>
      </w:pPr>
    </w:p>
    <w:p w14:paraId="08A420E9">
      <w:pPr>
        <w:pStyle w:val="23"/>
        <w:rPr>
          <w:rFonts w:hint="eastAsia"/>
        </w:rPr>
      </w:pPr>
    </w:p>
    <w:p w14:paraId="1B8F51D4">
      <w:pPr>
        <w:pStyle w:val="23"/>
        <w:rPr>
          <w:rFonts w:hint="eastAsia"/>
        </w:rPr>
      </w:pPr>
    </w:p>
    <w:p w14:paraId="6442FAEB">
      <w:pPr>
        <w:pStyle w:val="23"/>
        <w:rPr>
          <w:rFonts w:hint="eastAsia"/>
        </w:rPr>
      </w:pPr>
    </w:p>
    <w:p w14:paraId="78A0FF74">
      <w:pPr>
        <w:pStyle w:val="23"/>
        <w:rPr>
          <w:rFonts w:hint="eastAsia"/>
        </w:rPr>
      </w:pPr>
    </w:p>
    <w:p w14:paraId="53750F88">
      <w:pPr>
        <w:pStyle w:val="23"/>
        <w:rPr>
          <w:rFonts w:hint="eastAsia"/>
        </w:rPr>
      </w:pPr>
    </w:p>
    <w:p w14:paraId="4CE1C120">
      <w:pPr>
        <w:pStyle w:val="23"/>
        <w:rPr>
          <w:rFonts w:hint="eastAsia"/>
        </w:rPr>
      </w:pPr>
    </w:p>
    <w:p w14:paraId="0BBAD7F9">
      <w:pPr>
        <w:pStyle w:val="23"/>
        <w:rPr>
          <w:rFonts w:hint="eastAsia"/>
        </w:rPr>
      </w:pPr>
    </w:p>
    <w:p w14:paraId="19FC1BCA">
      <w:pPr>
        <w:pStyle w:val="23"/>
        <w:rPr>
          <w:rFonts w:hint="eastAsia"/>
        </w:rPr>
      </w:pPr>
    </w:p>
    <w:p w14:paraId="77C2CDED">
      <w:pPr>
        <w:pStyle w:val="23"/>
        <w:rPr>
          <w:rFonts w:hint="eastAsia"/>
        </w:rPr>
      </w:pPr>
    </w:p>
    <w:p w14:paraId="0762EA1F">
      <w:pPr>
        <w:pStyle w:val="23"/>
        <w:rPr>
          <w:rFonts w:hint="eastAsia"/>
        </w:rPr>
      </w:pPr>
    </w:p>
    <w:p w14:paraId="78BC65D3">
      <w:pPr>
        <w:pStyle w:val="23"/>
        <w:rPr>
          <w:rFonts w:hint="eastAsia"/>
        </w:rPr>
      </w:pPr>
    </w:p>
    <w:p w14:paraId="6E9B4330">
      <w:pPr>
        <w:pStyle w:val="23"/>
        <w:rPr>
          <w:rFonts w:hint="eastAsia"/>
        </w:rPr>
      </w:pPr>
    </w:p>
    <w:p w14:paraId="556D8C3C">
      <w:pPr>
        <w:pStyle w:val="23"/>
        <w:rPr>
          <w:rFonts w:hint="eastAsia"/>
        </w:rPr>
      </w:pPr>
    </w:p>
    <w:p w14:paraId="66A9C71D">
      <w:pPr>
        <w:pStyle w:val="23"/>
        <w:rPr>
          <w:rFonts w:hint="eastAsia"/>
        </w:rPr>
      </w:pPr>
    </w:p>
    <w:p w14:paraId="1A48A444">
      <w:pPr>
        <w:pStyle w:val="23"/>
        <w:rPr>
          <w:rFonts w:hint="eastAsia"/>
        </w:rPr>
      </w:pPr>
    </w:p>
    <w:p w14:paraId="6FD27A6D">
      <w:pPr>
        <w:pStyle w:val="23"/>
        <w:rPr>
          <w:rFonts w:hint="eastAsia"/>
        </w:rPr>
      </w:pPr>
    </w:p>
    <w:p w14:paraId="78AF8A80">
      <w:pPr>
        <w:pStyle w:val="23"/>
        <w:rPr>
          <w:rFonts w:hint="eastAsia"/>
        </w:rPr>
      </w:pPr>
    </w:p>
    <w:p w14:paraId="016147B7">
      <w:pPr>
        <w:pStyle w:val="23"/>
        <w:rPr>
          <w:rFonts w:hint="eastAsia"/>
        </w:rPr>
      </w:pPr>
    </w:p>
    <w:p w14:paraId="0C08EAA9">
      <w:pPr>
        <w:pStyle w:val="23"/>
        <w:rPr>
          <w:rFonts w:hint="eastAsia"/>
        </w:rPr>
      </w:pPr>
    </w:p>
    <w:p w14:paraId="4D1F0B32">
      <w:pPr>
        <w:pStyle w:val="23"/>
        <w:rPr>
          <w:rFonts w:hint="eastAsia"/>
        </w:rPr>
      </w:pPr>
    </w:p>
    <w:p w14:paraId="3AFD4C2D">
      <w:pPr>
        <w:pStyle w:val="23"/>
        <w:rPr>
          <w:rFonts w:hint="eastAsia"/>
        </w:rPr>
      </w:pPr>
    </w:p>
    <w:p w14:paraId="226035C3">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5FFB4464">
      <w:pPr>
        <w:pStyle w:val="9"/>
        <w:spacing w:line="360" w:lineRule="auto"/>
        <w:rPr>
          <w:rFonts w:hint="eastAsia" w:ascii="宋体" w:hAnsi="宋体" w:cs="宋体"/>
          <w:color w:val="FF0000"/>
          <w:sz w:val="24"/>
          <w:szCs w:val="24"/>
        </w:rPr>
      </w:pPr>
    </w:p>
    <w:p w14:paraId="457BA644">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泉州师范学院（光电工程系）      </w:t>
      </w:r>
    </w:p>
    <w:p w14:paraId="33A654CC">
      <w:pPr>
        <w:pStyle w:val="14"/>
        <w:widowControl/>
        <w:ind w:firstLine="336"/>
        <w:rPr>
          <w:rFonts w:hint="eastAsia" w:asciiTheme="minorEastAsia" w:hAnsiTheme="minorEastAsia" w:eastAsiaTheme="minorEastAsia" w:cstheme="minorEastAsia"/>
          <w:color w:val="FF0000"/>
        </w:rPr>
      </w:pPr>
    </w:p>
    <w:p w14:paraId="0F0FE4A3">
      <w:pPr>
        <w:pStyle w:val="14"/>
        <w:widowControl/>
        <w:ind w:firstLine="336"/>
        <w:rPr>
          <w:rFonts w:hint="eastAsia" w:asciiTheme="minorEastAsia" w:hAnsiTheme="minorEastAsia" w:eastAsiaTheme="minorEastAsia" w:cstheme="minorEastAsia"/>
          <w:color w:val="FF0000"/>
        </w:rPr>
      </w:pPr>
    </w:p>
    <w:p w14:paraId="6FC3027A">
      <w:pPr>
        <w:pStyle w:val="14"/>
        <w:widowControl/>
        <w:ind w:firstLine="336"/>
        <w:rPr>
          <w:rFonts w:hint="eastAsia" w:asciiTheme="minorEastAsia" w:hAnsiTheme="minorEastAsia" w:eastAsiaTheme="minorEastAsia" w:cstheme="minorEastAsia"/>
          <w:color w:val="FF0000"/>
        </w:rPr>
      </w:pPr>
    </w:p>
    <w:p w14:paraId="2742E42E">
      <w:pPr>
        <w:pStyle w:val="14"/>
        <w:widowControl/>
        <w:ind w:firstLine="336"/>
        <w:rPr>
          <w:rFonts w:hint="eastAsia" w:asciiTheme="minorEastAsia" w:hAnsiTheme="minorEastAsia" w:eastAsiaTheme="minorEastAsia" w:cstheme="minorEastAsia"/>
          <w:color w:val="FF0000"/>
        </w:rPr>
      </w:pPr>
    </w:p>
    <w:p w14:paraId="4C3874E1">
      <w:pPr>
        <w:pStyle w:val="14"/>
        <w:widowControl/>
        <w:ind w:firstLine="336"/>
        <w:rPr>
          <w:rFonts w:hint="eastAsia" w:asciiTheme="minorEastAsia" w:hAnsiTheme="minorEastAsia" w:eastAsiaTheme="minorEastAsia" w:cstheme="minorEastAsia"/>
          <w:color w:val="FF0000"/>
        </w:rPr>
      </w:pPr>
    </w:p>
    <w:p w14:paraId="2CE8B01C">
      <w:pPr>
        <w:pStyle w:val="14"/>
        <w:widowControl/>
        <w:ind w:firstLine="336"/>
        <w:rPr>
          <w:rFonts w:hint="eastAsia" w:asciiTheme="minorEastAsia" w:hAnsiTheme="minorEastAsia" w:eastAsiaTheme="minorEastAsia" w:cstheme="minorEastAsia"/>
          <w:color w:val="FF0000"/>
        </w:rPr>
      </w:pPr>
    </w:p>
    <w:p w14:paraId="75B8E9E0">
      <w:pPr>
        <w:pStyle w:val="14"/>
        <w:widowControl/>
        <w:ind w:firstLine="336"/>
        <w:rPr>
          <w:rFonts w:hint="eastAsia" w:asciiTheme="minorEastAsia" w:hAnsiTheme="minorEastAsia" w:eastAsiaTheme="minorEastAsia" w:cstheme="minorEastAsia"/>
          <w:color w:val="FF0000"/>
        </w:rPr>
      </w:pPr>
    </w:p>
    <w:p w14:paraId="51F1300F">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2CCD88B1">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401AE96">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F93AADA">
      <w:pPr>
        <w:pStyle w:val="23"/>
        <w:rPr>
          <w:rFonts w:hint="eastAsia"/>
        </w:rPr>
      </w:pPr>
    </w:p>
    <w:p w14:paraId="4F0E386C">
      <w:pPr>
        <w:pStyle w:val="23"/>
        <w:rPr>
          <w:rFonts w:hint="eastAsia"/>
        </w:rPr>
      </w:pPr>
    </w:p>
    <w:p w14:paraId="6F976F28">
      <w:pPr>
        <w:pStyle w:val="23"/>
        <w:rPr>
          <w:rFonts w:hint="eastAsia"/>
        </w:rPr>
      </w:pPr>
    </w:p>
    <w:p w14:paraId="1F904F43">
      <w:pPr>
        <w:pStyle w:val="23"/>
        <w:rPr>
          <w:rFonts w:hint="eastAsia"/>
        </w:rPr>
      </w:pPr>
    </w:p>
    <w:p w14:paraId="7E3D8F62">
      <w:pPr>
        <w:pStyle w:val="23"/>
        <w:rPr>
          <w:rFonts w:hint="eastAsia"/>
        </w:rPr>
      </w:pPr>
    </w:p>
    <w:p w14:paraId="1AB29ED6">
      <w:pPr>
        <w:pStyle w:val="23"/>
        <w:rPr>
          <w:rFonts w:hint="eastAsia"/>
        </w:rPr>
      </w:pPr>
    </w:p>
    <w:p w14:paraId="51843183">
      <w:pPr>
        <w:pStyle w:val="23"/>
        <w:rPr>
          <w:rFonts w:hint="eastAsia"/>
        </w:rPr>
      </w:pPr>
    </w:p>
    <w:p w14:paraId="576C4A27">
      <w:pPr>
        <w:pStyle w:val="23"/>
        <w:rPr>
          <w:rFonts w:hint="eastAsia"/>
        </w:rPr>
      </w:pPr>
    </w:p>
    <w:p w14:paraId="706592A8">
      <w:pPr>
        <w:pStyle w:val="23"/>
        <w:rPr>
          <w:rFonts w:hint="eastAsia"/>
        </w:rPr>
      </w:pPr>
    </w:p>
    <w:p w14:paraId="03B824BB">
      <w:pPr>
        <w:pStyle w:val="23"/>
        <w:rPr>
          <w:rFonts w:hint="eastAsia"/>
        </w:rPr>
      </w:pPr>
    </w:p>
    <w:p w14:paraId="4A65CA69">
      <w:pPr>
        <w:pStyle w:val="23"/>
        <w:rPr>
          <w:rFonts w:hint="eastAsia"/>
        </w:rPr>
      </w:pPr>
    </w:p>
    <w:p w14:paraId="3E130BFD">
      <w:pPr>
        <w:pStyle w:val="23"/>
        <w:rPr>
          <w:rFonts w:hint="eastAsia"/>
        </w:rPr>
      </w:pPr>
    </w:p>
    <w:p w14:paraId="7BBFCDAF">
      <w:pPr>
        <w:pStyle w:val="23"/>
        <w:rPr>
          <w:rFonts w:hint="eastAsia"/>
        </w:rPr>
      </w:pPr>
    </w:p>
    <w:p w14:paraId="0842BE8B">
      <w:pPr>
        <w:pStyle w:val="23"/>
        <w:rPr>
          <w:rFonts w:hint="eastAsia"/>
        </w:rPr>
      </w:pPr>
    </w:p>
    <w:p w14:paraId="039499AA">
      <w:pPr>
        <w:pStyle w:val="23"/>
        <w:rPr>
          <w:rFonts w:hint="eastAsia"/>
        </w:rPr>
      </w:pPr>
    </w:p>
    <w:p w14:paraId="76D7C6F3">
      <w:pPr>
        <w:pStyle w:val="23"/>
        <w:rPr>
          <w:rFonts w:hint="eastAsia"/>
        </w:rPr>
      </w:pPr>
    </w:p>
    <w:p w14:paraId="4EF86152">
      <w:pPr>
        <w:pStyle w:val="23"/>
        <w:rPr>
          <w:rFonts w:hint="eastAsia"/>
        </w:rPr>
      </w:pPr>
    </w:p>
    <w:p w14:paraId="29BA692C">
      <w:pPr>
        <w:pStyle w:val="23"/>
        <w:rPr>
          <w:rFonts w:hint="eastAsia"/>
        </w:rPr>
      </w:pPr>
    </w:p>
    <w:p w14:paraId="6F61836A">
      <w:pPr>
        <w:pStyle w:val="23"/>
        <w:rPr>
          <w:rFonts w:hint="eastAsia"/>
        </w:rPr>
      </w:pPr>
    </w:p>
    <w:p w14:paraId="0AFB6FD3">
      <w:pPr>
        <w:pStyle w:val="23"/>
        <w:rPr>
          <w:rFonts w:hint="eastAsia"/>
        </w:rPr>
      </w:pPr>
    </w:p>
    <w:p w14:paraId="6AFD9DEF">
      <w:pPr>
        <w:pStyle w:val="23"/>
        <w:rPr>
          <w:rFonts w:hint="eastAsia"/>
        </w:rPr>
      </w:pPr>
    </w:p>
    <w:p w14:paraId="1EA0C114">
      <w:pPr>
        <w:pStyle w:val="23"/>
        <w:rPr>
          <w:rFonts w:hint="eastAsia"/>
        </w:rPr>
      </w:pPr>
    </w:p>
    <w:p w14:paraId="181BDB6F">
      <w:pPr>
        <w:pStyle w:val="23"/>
        <w:rPr>
          <w:rFonts w:hint="eastAsia"/>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595CDAB">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50D6A571">
          <w:pPr>
            <w:pStyle w:val="10"/>
            <w:tabs>
              <w:tab w:val="clear" w:pos="4153"/>
              <w:tab w:val="clear" w:pos="8306"/>
            </w:tabs>
            <w:ind w:right="360"/>
            <w:jc w:val="both"/>
          </w:pPr>
          <w:r>
            <w:rPr>
              <w:rFonts w:hint="eastAsia"/>
            </w:rPr>
            <w:t xml:space="preserve">福建诚信招标有限公司                          联系电话：0595-22507198、22507298                     </w:t>
          </w:r>
        </w:p>
      </w:tc>
    </w:tr>
  </w:tbl>
  <w:p w14:paraId="6F000F5B">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6CE7">
    <w:pPr>
      <w:pStyle w:val="10"/>
      <w:framePr w:wrap="around" w:vAnchor="text" w:hAnchor="margin" w:xAlign="right" w:y="1"/>
      <w:rPr>
        <w:rStyle w:val="21"/>
      </w:rPr>
    </w:pPr>
    <w:r>
      <w:fldChar w:fldCharType="begin"/>
    </w:r>
    <w:r>
      <w:rPr>
        <w:rStyle w:val="21"/>
      </w:rPr>
      <w:instrText xml:space="preserve">PAGE  </w:instrText>
    </w:r>
    <w:r>
      <w:fldChar w:fldCharType="end"/>
    </w:r>
  </w:p>
  <w:p w14:paraId="334DD10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1BCC733">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48F2B2A9">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EA93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BFEA934">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3B70C">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733B70C">
                          <w:pPr>
                            <w:pStyle w:val="10"/>
                          </w:pPr>
                        </w:p>
                      </w:txbxContent>
                    </v:textbox>
                  </v:shape>
                </w:pict>
              </mc:Fallback>
            </mc:AlternateContent>
          </w:r>
        </w:p>
      </w:tc>
    </w:tr>
  </w:tbl>
  <w:p w14:paraId="6232C625">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4460">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24C37">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2624C37">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0D7B">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mN2M4ODQ1NmM0ZDhiNjU4ZDdkM2MyZmYxZjE2MzMifQ=="/>
  </w:docVars>
  <w:rsids>
    <w:rsidRoot w:val="59835B2E"/>
    <w:rsid w:val="00383C8B"/>
    <w:rsid w:val="00467C35"/>
    <w:rsid w:val="005F0721"/>
    <w:rsid w:val="006814B2"/>
    <w:rsid w:val="00990458"/>
    <w:rsid w:val="00A25A23"/>
    <w:rsid w:val="00C17FB2"/>
    <w:rsid w:val="00DC4D86"/>
    <w:rsid w:val="00E523B5"/>
    <w:rsid w:val="034E4A21"/>
    <w:rsid w:val="083B0126"/>
    <w:rsid w:val="0E8D13D6"/>
    <w:rsid w:val="0F44355D"/>
    <w:rsid w:val="115376E2"/>
    <w:rsid w:val="120C65E3"/>
    <w:rsid w:val="16F7028D"/>
    <w:rsid w:val="173A664E"/>
    <w:rsid w:val="1C4B3D8B"/>
    <w:rsid w:val="1D974856"/>
    <w:rsid w:val="1DD464FF"/>
    <w:rsid w:val="22DB751C"/>
    <w:rsid w:val="299802D6"/>
    <w:rsid w:val="29AD768A"/>
    <w:rsid w:val="2C3D183F"/>
    <w:rsid w:val="2CEB06B4"/>
    <w:rsid w:val="30EC4E63"/>
    <w:rsid w:val="31EB38F9"/>
    <w:rsid w:val="32FB2F01"/>
    <w:rsid w:val="33C33694"/>
    <w:rsid w:val="3643461A"/>
    <w:rsid w:val="38641F41"/>
    <w:rsid w:val="39AF27DC"/>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CB36BF9"/>
    <w:rsid w:val="5D654BBF"/>
    <w:rsid w:val="607C050A"/>
    <w:rsid w:val="611973CB"/>
    <w:rsid w:val="677F3E55"/>
    <w:rsid w:val="68735896"/>
    <w:rsid w:val="69690D6B"/>
    <w:rsid w:val="6B7D3D34"/>
    <w:rsid w:val="6D3F5C0C"/>
    <w:rsid w:val="6DEC1F6B"/>
    <w:rsid w:val="6E45761E"/>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autoRedefine/>
    <w:semiHidden/>
    <w:unhideWhenUsed/>
    <w:qFormat/>
    <w:uiPriority w:val="0"/>
    <w:pPr>
      <w:keepNext/>
      <w:keepLines/>
      <w:spacing w:before="260" w:after="260" w:line="413" w:lineRule="auto"/>
      <w:outlineLvl w:val="1"/>
    </w:pPr>
    <w:rPr>
      <w:rFonts w:ascii="Arial" w:hAnsi="Arial" w:eastAsia="黑体"/>
      <w:b/>
      <w:sz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autoRedefine/>
    <w:qFormat/>
    <w:uiPriority w:val="0"/>
    <w:pPr>
      <w:ind w:firstLine="560" w:firstLineChars="200"/>
    </w:pPr>
    <w:rPr>
      <w:rFonts w:ascii="宋体" w:hAnsi="宋体"/>
      <w:sz w:val="28"/>
    </w:rPr>
  </w:style>
  <w:style w:type="paragraph" w:styleId="6">
    <w:name w:val="Normal Indent"/>
    <w:basedOn w:val="1"/>
    <w:autoRedefine/>
    <w:qFormat/>
    <w:uiPriority w:val="0"/>
    <w:pPr>
      <w:ind w:firstLine="420" w:firstLineChars="200"/>
    </w:p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rPr>
      <w:rFonts w:ascii="Calibri" w:hAnsi="Calibri"/>
    </w:rPr>
  </w:style>
  <w:style w:type="paragraph" w:styleId="9">
    <w:name w:val="Date"/>
    <w:basedOn w:val="1"/>
    <w:next w:val="1"/>
    <w:autoRedefine/>
    <w:qFormat/>
    <w:uiPriority w:val="0"/>
    <w:rPr>
      <w:sz w:val="28"/>
      <w:szCs w:val="20"/>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100" w:beforeAutospacing="1" w:after="100" w:afterAutospacing="1"/>
      <w:jc w:val="left"/>
    </w:pPr>
    <w:rPr>
      <w:kern w:val="0"/>
      <w:sz w:val="24"/>
    </w:rPr>
  </w:style>
  <w:style w:type="paragraph" w:styleId="15">
    <w:name w:val="Title"/>
    <w:basedOn w:val="1"/>
    <w:next w:val="1"/>
    <w:autoRedefine/>
    <w:qFormat/>
    <w:uiPriority w:val="0"/>
    <w:pPr>
      <w:jc w:val="center"/>
    </w:pPr>
    <w:rPr>
      <w:rFonts w:ascii="Arial Black" w:hAnsi="Arial Black" w:cs="Arial Black"/>
      <w:i/>
      <w:iCs/>
      <w:sz w:val="48"/>
      <w:szCs w:val="48"/>
    </w:rPr>
  </w:style>
  <w:style w:type="paragraph" w:styleId="16">
    <w:name w:val="annotation subject"/>
    <w:basedOn w:val="7"/>
    <w:next w:val="7"/>
    <w:autoRedefine/>
    <w:qFormat/>
    <w:uiPriority w:val="0"/>
    <w:rPr>
      <w:rFonts w:ascii="宋体" w:hAnsi="Courier New"/>
      <w:szCs w:val="20"/>
    </w:rPr>
  </w:style>
  <w:style w:type="paragraph" w:styleId="17">
    <w:name w:val="Body Text First Indent"/>
    <w:basedOn w:val="8"/>
    <w:autoRedefine/>
    <w:unhideWhenUsed/>
    <w:qFormat/>
    <w:uiPriority w:val="0"/>
    <w:pPr>
      <w:ind w:firstLine="420" w:firstLineChars="100"/>
    </w:p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paragraph" w:customStyle="1" w:styleId="23">
    <w:name w:val="Default"/>
    <w:autoRedefine/>
    <w:qFormat/>
    <w:uiPriority w:val="0"/>
    <w:pPr>
      <w:widowControl w:val="0"/>
      <w:autoSpaceDE w:val="0"/>
      <w:autoSpaceDN w:val="0"/>
      <w:adjustRightInd w:val="0"/>
    </w:pPr>
    <w:rPr>
      <w:rFonts w:ascii="宋体" w:hAnsi="宋体" w:eastAsia="楷体_GB2312" w:cs="楷体_GB2312"/>
      <w:b/>
      <w:sz w:val="24"/>
      <w:szCs w:val="24"/>
      <w:lang w:val="en-US" w:eastAsia="zh-CN" w:bidi="ar-SA"/>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customStyle="1" w:styleId="26">
    <w:name w:val="WPSOffice手动目录 2"/>
    <w:autoRedefine/>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6310</Words>
  <Characters>6597</Characters>
  <Lines>65</Lines>
  <Paragraphs>18</Paragraphs>
  <TotalTime>40</TotalTime>
  <ScaleCrop>false</ScaleCrop>
  <LinksUpToDate>false</LinksUpToDate>
  <CharactersWithSpaces>8203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Administrator</cp:lastModifiedBy>
  <cp:lastPrinted>2021-11-24T07:21:00Z</cp:lastPrinted>
  <dcterms:modified xsi:type="dcterms:W3CDTF">2024-10-09T01:14:12Z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AC61D3CA48B043859626D9DCA3243895_13</vt:lpwstr>
  </property>
</Properties>
</file>