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B4" w:rsidRDefault="000359B4">
      <w:pPr>
        <w:rPr>
          <w:rFonts w:ascii="仿宋_GB2312" w:eastAsia="仿宋_GB2312"/>
          <w:sz w:val="32"/>
        </w:rPr>
      </w:pPr>
    </w:p>
    <w:p w:rsidR="000359B4" w:rsidRDefault="000359B4">
      <w:pPr>
        <w:rPr>
          <w:rFonts w:ascii="仿宋_GB2312" w:eastAsia="仿宋_GB2312"/>
          <w:sz w:val="32"/>
        </w:rPr>
      </w:pPr>
    </w:p>
    <w:p w:rsidR="000359B4" w:rsidRDefault="000359B4">
      <w:pPr>
        <w:rPr>
          <w:rFonts w:ascii="仿宋_GB2312" w:eastAsia="仿宋_GB2312"/>
          <w:sz w:val="32"/>
        </w:rPr>
      </w:pPr>
    </w:p>
    <w:p w:rsidR="000359B4" w:rsidRDefault="00D81673">
      <w:pPr>
        <w:rPr>
          <w:rFonts w:ascii="仿宋_GB2312" w:eastAsia="仿宋_GB2312"/>
          <w:sz w:val="32"/>
        </w:rPr>
      </w:pPr>
      <w:r>
        <w:rPr>
          <w:rFonts w:ascii="宋体" w:hAnsi="宋体"/>
          <w:color w:val="FF0000"/>
          <w:w w:val="80"/>
          <w:sz w:val="12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left:0;text-align:left;margin-left:-9.65pt;margin-top:7.7pt;width:437.9pt;height:61.5pt;z-index:251686912;mso-width-relative:page;mso-height-relative:page" adj="0" fillcolor="red" strokecolor="red">
            <v:textpath style="font-family:&quot;方正小标宋简体&quot;;v-text-align:stretch-justify" trim="t" fitpath="t" string="共青团泉州师范学院委员会文件"/>
          </v:shape>
        </w:pict>
      </w:r>
    </w:p>
    <w:p w:rsidR="000359B4" w:rsidRDefault="000359B4">
      <w:pPr>
        <w:rPr>
          <w:rFonts w:ascii="仿宋_GB2312" w:eastAsia="仿宋_GB2312"/>
          <w:sz w:val="32"/>
        </w:rPr>
      </w:pPr>
    </w:p>
    <w:p w:rsidR="000359B4" w:rsidRDefault="000359B4"/>
    <w:p w:rsidR="000359B4" w:rsidRDefault="000359B4"/>
    <w:p w:rsidR="000359B4" w:rsidRDefault="000359B4"/>
    <w:p w:rsidR="000359B4" w:rsidRDefault="00C52A3C">
      <w:pPr>
        <w:spacing w:line="360" w:lineRule="auto"/>
        <w:jc w:val="center"/>
      </w:pPr>
      <w:r>
        <w:rPr>
          <w:rFonts w:ascii="仿宋_GB2312" w:eastAsia="仿宋_GB2312" w:hAnsi="仿宋" w:hint="eastAsia"/>
          <w:sz w:val="30"/>
        </w:rPr>
        <w:t>团泉师委〔</w:t>
      </w:r>
      <w:r>
        <w:rPr>
          <w:rFonts w:ascii="仿宋_GB2312" w:eastAsia="仿宋_GB2312" w:hAnsi="仿宋"/>
          <w:sz w:val="30"/>
        </w:rPr>
        <w:t>201</w:t>
      </w:r>
      <w:r>
        <w:rPr>
          <w:rFonts w:ascii="仿宋_GB2312" w:eastAsia="仿宋_GB2312" w:hAnsi="仿宋" w:hint="eastAsia"/>
          <w:sz w:val="30"/>
        </w:rPr>
        <w:t>8〕</w:t>
      </w:r>
      <w:r w:rsidR="003274EF">
        <w:rPr>
          <w:rFonts w:ascii="仿宋_GB2312" w:eastAsia="仿宋_GB2312" w:hAnsi="仿宋" w:hint="eastAsia"/>
          <w:sz w:val="30"/>
        </w:rPr>
        <w:t>12</w:t>
      </w:r>
      <w:bookmarkStart w:id="0" w:name="_GoBack"/>
      <w:bookmarkEnd w:id="0"/>
      <w:r>
        <w:rPr>
          <w:rFonts w:ascii="仿宋_GB2312" w:eastAsia="仿宋_GB2312" w:hAnsi="仿宋" w:hint="eastAsia"/>
          <w:sz w:val="30"/>
        </w:rPr>
        <w:t>号</w:t>
      </w:r>
    </w:p>
    <w:p w:rsidR="000359B4" w:rsidRDefault="00C52A3C">
      <w:r>
        <w:rPr>
          <w:noProof/>
          <w:sz w:val="32"/>
        </w:rPr>
        <mc:AlternateContent>
          <mc:Choice Requires="wps">
            <w:drawing>
              <wp:anchor distT="0" distB="0" distL="114300" distR="114300" simplePos="0" relativeHeight="251688960" behindDoc="0" locked="0" layoutInCell="1" allowOverlap="1">
                <wp:simplePos x="0" y="0"/>
                <wp:positionH relativeFrom="column">
                  <wp:posOffset>-100330</wp:posOffset>
                </wp:positionH>
                <wp:positionV relativeFrom="paragraph">
                  <wp:posOffset>207010</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54" o:spid="_x0000_s1026" o:spt="20" style="position:absolute;left:0pt;margin-left:-7.9pt;margin-top:16.3pt;height:0.05pt;width:442.15pt;z-index:251688960;mso-width-relative:page;mso-height-relative:page;" filled="f" stroked="t" coordsize="21600,21600" o:gfxdata="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7xoYzcAAAACQEAAA8AAAAAAAAAAQAgAAAAIgAA&#10;AGRycy9kb3ducmV2LnhtbFBLAQIUABQAAAAIAIdO4kBQP9ERywEAAIYDAAAOAAAAAAAAAAEAIAAA&#10;ACsBAABkcnMvZTJvRG9jLnhtbFBLBQYAAAAABgAGAFkBAABoBQAAAAA=&#10;">
                <v:fill on="f" focussize="0,0"/>
                <v:stroke weight="3pt" color="#FF0000" joinstyle="round"/>
                <v:imagedata o:title=""/>
                <o:lock v:ext="edit" aspectratio="f"/>
              </v:line>
            </w:pict>
          </mc:Fallback>
        </mc:AlternateContent>
      </w:r>
    </w:p>
    <w:p w:rsidR="000359B4" w:rsidRDefault="000359B4">
      <w:pPr>
        <w:spacing w:line="460" w:lineRule="exact"/>
      </w:pPr>
    </w:p>
    <w:p w:rsidR="004459A8" w:rsidRDefault="00C52A3C" w:rsidP="004459A8">
      <w:pPr>
        <w:spacing w:line="560" w:lineRule="exact"/>
        <w:jc w:val="center"/>
        <w:rPr>
          <w:rFonts w:ascii="方正小标宋简体" w:eastAsia="方正小标宋简体" w:hAnsi="宋体" w:cs="宋体" w:hint="eastAsia"/>
          <w:bCs/>
          <w:kern w:val="0"/>
          <w:sz w:val="44"/>
          <w:szCs w:val="44"/>
          <w:lang w:val="zh-CN"/>
        </w:rPr>
      </w:pPr>
      <w:r>
        <w:rPr>
          <w:rFonts w:ascii="方正小标宋简体" w:eastAsia="方正小标宋简体" w:hAnsi="宋体" w:cs="宋体" w:hint="eastAsia"/>
          <w:bCs/>
          <w:kern w:val="0"/>
          <w:sz w:val="44"/>
          <w:szCs w:val="44"/>
          <w:lang w:val="zh-CN"/>
        </w:rPr>
        <w:t>共青团泉州师范学院委员会</w:t>
      </w:r>
    </w:p>
    <w:p w:rsidR="004459A8" w:rsidRDefault="00C52A3C" w:rsidP="004459A8">
      <w:pPr>
        <w:spacing w:line="560" w:lineRule="exact"/>
        <w:jc w:val="center"/>
        <w:rPr>
          <w:rFonts w:ascii="方正小标宋简体" w:eastAsia="方正小标宋简体" w:hAnsi="宋体" w:hint="eastAsia"/>
          <w:color w:val="000000"/>
          <w:kern w:val="0"/>
          <w:sz w:val="44"/>
          <w:szCs w:val="44"/>
          <w:lang w:val="zh-CN"/>
        </w:rPr>
      </w:pPr>
      <w:r>
        <w:rPr>
          <w:rFonts w:ascii="方正小标宋简体" w:eastAsia="方正小标宋简体" w:hAnsi="宋体" w:cs="宋体" w:hint="eastAsia"/>
          <w:bCs/>
          <w:kern w:val="0"/>
          <w:sz w:val="44"/>
          <w:szCs w:val="44"/>
          <w:lang w:val="zh-CN"/>
        </w:rPr>
        <w:t>关于公布</w:t>
      </w:r>
      <w:r>
        <w:rPr>
          <w:rFonts w:ascii="方正小标宋简体" w:eastAsia="方正小标宋简体" w:hAnsi="宋体" w:hint="eastAsia"/>
          <w:color w:val="000000"/>
          <w:kern w:val="0"/>
          <w:sz w:val="44"/>
          <w:szCs w:val="44"/>
          <w:lang w:val="zh-CN"/>
        </w:rPr>
        <w:t>“勤学促成才，健康赢未来”</w:t>
      </w:r>
    </w:p>
    <w:p w:rsidR="000359B4" w:rsidRPr="004459A8" w:rsidRDefault="00C52A3C" w:rsidP="004459A8">
      <w:pPr>
        <w:spacing w:line="560" w:lineRule="exact"/>
        <w:jc w:val="center"/>
        <w:rPr>
          <w:rFonts w:ascii="方正小标宋简体" w:eastAsia="方正小标宋简体" w:hAnsi="宋体" w:cs="宋体"/>
          <w:bCs/>
          <w:kern w:val="0"/>
          <w:sz w:val="44"/>
          <w:szCs w:val="44"/>
          <w:lang w:val="zh-CN"/>
        </w:rPr>
      </w:pPr>
      <w:r>
        <w:rPr>
          <w:rFonts w:ascii="方正小标宋简体" w:eastAsia="方正小标宋简体" w:hAnsi="宋体" w:cs="宋体" w:hint="eastAsia"/>
          <w:bCs/>
          <w:kern w:val="0"/>
          <w:sz w:val="44"/>
          <w:szCs w:val="44"/>
          <w:lang w:val="zh-CN"/>
        </w:rPr>
        <w:t>团日活动评比结果的通知</w:t>
      </w:r>
    </w:p>
    <w:p w:rsidR="000359B4" w:rsidRDefault="000359B4">
      <w:pPr>
        <w:spacing w:line="560" w:lineRule="exact"/>
        <w:rPr>
          <w:rFonts w:ascii="仿宋" w:eastAsia="仿宋" w:hAnsi="仿宋" w:cs="仿宋"/>
          <w:sz w:val="36"/>
          <w:szCs w:val="36"/>
        </w:rPr>
      </w:pPr>
    </w:p>
    <w:p w:rsidR="000359B4" w:rsidRPr="004459A8" w:rsidRDefault="00C52A3C">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各二级学院团委：</w:t>
      </w:r>
    </w:p>
    <w:p w:rsidR="000359B4" w:rsidRPr="004459A8" w:rsidRDefault="00C52A3C" w:rsidP="004459A8">
      <w:pPr>
        <w:widowControl/>
        <w:shd w:val="clear" w:color="auto" w:fill="FFFFFF"/>
        <w:spacing w:line="480" w:lineRule="atLeast"/>
        <w:ind w:firstLineChars="200" w:firstLine="640"/>
        <w:jc w:val="left"/>
        <w:rPr>
          <w:rFonts w:ascii="仿宋_GB2312" w:eastAsia="仿宋_GB2312" w:hAnsi="仿宋" w:cs="仿宋" w:hint="eastAsia"/>
          <w:sz w:val="32"/>
          <w:szCs w:val="32"/>
        </w:rPr>
      </w:pPr>
      <w:r w:rsidRPr="004459A8">
        <w:rPr>
          <w:rFonts w:ascii="仿宋_GB2312" w:eastAsia="仿宋_GB2312" w:hAnsi="仿宋" w:cs="宋体" w:hint="eastAsia"/>
          <w:kern w:val="0"/>
          <w:sz w:val="32"/>
          <w:szCs w:val="32"/>
        </w:rPr>
        <w:t>为了全面贯彻落</w:t>
      </w:r>
      <w:proofErr w:type="gramStart"/>
      <w:r w:rsidRPr="004459A8">
        <w:rPr>
          <w:rFonts w:ascii="仿宋_GB2312" w:eastAsia="仿宋_GB2312" w:hAnsi="仿宋" w:cs="宋体" w:hint="eastAsia"/>
          <w:kern w:val="0"/>
          <w:sz w:val="32"/>
          <w:szCs w:val="32"/>
        </w:rPr>
        <w:t>实习近</w:t>
      </w:r>
      <w:proofErr w:type="gramEnd"/>
      <w:r w:rsidRPr="004459A8">
        <w:rPr>
          <w:rFonts w:ascii="仿宋_GB2312" w:eastAsia="仿宋_GB2312" w:hAnsi="仿宋" w:cs="宋体" w:hint="eastAsia"/>
          <w:kern w:val="0"/>
          <w:sz w:val="32"/>
          <w:szCs w:val="32"/>
        </w:rPr>
        <w:t>平总书记关于体育工作的重要论述和党的十九大提出的“实施健康中国战略”，</w:t>
      </w:r>
      <w:r w:rsidRPr="004459A8">
        <w:rPr>
          <w:rFonts w:ascii="仿宋_GB2312" w:eastAsia="仿宋_GB2312" w:hAnsi="仿宋" w:cs="宋体" w:hint="eastAsia"/>
          <w:sz w:val="32"/>
          <w:szCs w:val="32"/>
        </w:rPr>
        <w:t>积极响应</w:t>
      </w:r>
      <w:r w:rsidRPr="004459A8">
        <w:rPr>
          <w:rFonts w:ascii="仿宋_GB2312" w:eastAsia="仿宋_GB2312" w:hAnsi="仿宋" w:cs="仿宋" w:hint="eastAsia"/>
          <w:sz w:val="32"/>
          <w:szCs w:val="32"/>
        </w:rPr>
        <w:t>“</w:t>
      </w:r>
      <w:r w:rsidRPr="004459A8">
        <w:rPr>
          <w:rFonts w:ascii="仿宋_GB2312" w:eastAsia="仿宋_GB2312" w:hAnsi="仿宋" w:cs="仿宋" w:hint="eastAsia"/>
          <w:sz w:val="32"/>
          <w:szCs w:val="32"/>
          <w:lang w:bidi="ar"/>
        </w:rPr>
        <w:t>每天锻炼一小时,健康工作五十年,幸福生活一辈子”的阳光体育运动号召，进一步推动</w:t>
      </w:r>
      <w:r w:rsidRPr="004459A8">
        <w:rPr>
          <w:rFonts w:ascii="仿宋_GB2312" w:eastAsia="仿宋_GB2312" w:hAnsi="仿宋" w:cs="宋体" w:hint="eastAsia"/>
          <w:sz w:val="32"/>
          <w:szCs w:val="32"/>
        </w:rPr>
        <w:t>“走下网络、走出宿舍、走向操场”</w:t>
      </w:r>
      <w:r w:rsidRPr="004459A8">
        <w:rPr>
          <w:rFonts w:ascii="仿宋_GB2312" w:eastAsia="仿宋_GB2312" w:hAnsi="仿宋" w:cs="仿宋" w:hint="eastAsia"/>
          <w:sz w:val="32"/>
          <w:szCs w:val="32"/>
        </w:rPr>
        <w:t>主题群众性课外体育锻炼活动深入开展，</w:t>
      </w:r>
      <w:r w:rsidRPr="004459A8">
        <w:rPr>
          <w:rFonts w:ascii="仿宋_GB2312" w:eastAsia="仿宋_GB2312" w:hAnsi="仿宋" w:cs="宋体" w:hint="eastAsia"/>
          <w:kern w:val="0"/>
          <w:sz w:val="32"/>
          <w:szCs w:val="32"/>
        </w:rPr>
        <w:t>校团委在全校范围内开展以“勤学促成才，健康赢未来”为主题的团日活动，激发</w:t>
      </w:r>
      <w:r w:rsidRPr="004459A8">
        <w:rPr>
          <w:rFonts w:ascii="仿宋_GB2312" w:eastAsia="仿宋_GB2312" w:hAnsi="仿宋" w:hint="eastAsia"/>
          <w:sz w:val="32"/>
          <w:szCs w:val="32"/>
        </w:rPr>
        <w:t>广大团员青年学生积极参加体育锻炼的主观能动性，</w:t>
      </w:r>
      <w:r w:rsidRPr="004459A8">
        <w:rPr>
          <w:rFonts w:ascii="仿宋_GB2312" w:eastAsia="仿宋_GB2312" w:hAnsi="仿宋" w:cs="仿宋" w:hint="eastAsia"/>
          <w:sz w:val="32"/>
          <w:szCs w:val="32"/>
        </w:rPr>
        <w:t>进一步促进青年学生身心健</w:t>
      </w:r>
      <w:r w:rsidRPr="004459A8">
        <w:rPr>
          <w:rFonts w:ascii="仿宋_GB2312" w:eastAsia="仿宋_GB2312" w:hAnsi="仿宋" w:cs="仿宋" w:hint="eastAsia"/>
          <w:sz w:val="32"/>
          <w:szCs w:val="32"/>
        </w:rPr>
        <w:lastRenderedPageBreak/>
        <w:t>康、体魄强健，养成良好的生活学习习惯，并从中</w:t>
      </w:r>
      <w:proofErr w:type="gramStart"/>
      <w:r w:rsidRPr="004459A8">
        <w:rPr>
          <w:rFonts w:ascii="仿宋_GB2312" w:eastAsia="仿宋_GB2312" w:hAnsi="仿宋" w:cs="仿宋" w:hint="eastAsia"/>
          <w:sz w:val="32"/>
          <w:szCs w:val="32"/>
        </w:rPr>
        <w:t>磨炼</w:t>
      </w:r>
      <w:proofErr w:type="gramEnd"/>
      <w:r w:rsidRPr="004459A8">
        <w:rPr>
          <w:rFonts w:ascii="仿宋_GB2312" w:eastAsia="仿宋_GB2312" w:hAnsi="仿宋" w:cs="仿宋" w:hint="eastAsia"/>
          <w:sz w:val="32"/>
          <w:szCs w:val="32"/>
        </w:rPr>
        <w:t>坚强意志，培养良好品德和拼搏精神。在各级团组织</w:t>
      </w:r>
      <w:r w:rsidRPr="004459A8">
        <w:rPr>
          <w:rFonts w:ascii="仿宋_GB2312" w:eastAsia="仿宋_GB2312" w:hAnsi="仿宋" w:cs="仿宋" w:hint="eastAsia"/>
          <w:kern w:val="0"/>
          <w:sz w:val="32"/>
          <w:szCs w:val="32"/>
          <w:shd w:val="clear" w:color="auto" w:fill="FFFFFF"/>
          <w:lang w:bidi="ar"/>
        </w:rPr>
        <w:t>认真开展、择优推荐的基础上，共评选出</w:t>
      </w:r>
      <w:r w:rsidRPr="004459A8">
        <w:rPr>
          <w:rFonts w:ascii="仿宋_GB2312" w:eastAsia="仿宋_GB2312" w:hAnsi="仿宋" w:cs="仿宋" w:hint="eastAsia"/>
          <w:sz w:val="32"/>
          <w:szCs w:val="32"/>
        </w:rPr>
        <w:t>优秀团支部一等奖5个、二等奖8个、三等奖13个，</w:t>
      </w:r>
      <w:r w:rsidRPr="004459A8">
        <w:rPr>
          <w:rFonts w:ascii="仿宋_GB2312" w:eastAsia="仿宋_GB2312" w:hAnsi="仿宋" w:cs="仿宋" w:hint="eastAsia"/>
          <w:kern w:val="0"/>
          <w:sz w:val="32"/>
          <w:szCs w:val="32"/>
          <w:shd w:val="clear" w:color="auto" w:fill="FFFFFF"/>
          <w:lang w:bidi="ar"/>
        </w:rPr>
        <w:t>现予以公</w:t>
      </w:r>
      <w:r w:rsidRPr="004459A8">
        <w:rPr>
          <w:rFonts w:ascii="仿宋_GB2312" w:eastAsia="仿宋_GB2312" w:hAnsi="仿宋" w:cs="仿宋" w:hint="eastAsia"/>
          <w:sz w:val="32"/>
          <w:szCs w:val="32"/>
        </w:rPr>
        <w:t>布。希望获得表彰的团支部</w:t>
      </w:r>
      <w:r w:rsidRPr="004459A8">
        <w:rPr>
          <w:rFonts w:ascii="仿宋_GB2312" w:eastAsia="仿宋_GB2312" w:hAnsi="仿宋" w:cs="仿宋" w:hint="eastAsia"/>
          <w:kern w:val="0"/>
          <w:sz w:val="32"/>
          <w:szCs w:val="32"/>
          <w:shd w:val="clear" w:color="auto" w:fill="FFFFFF"/>
          <w:lang w:bidi="ar"/>
        </w:rPr>
        <w:t>再接再厉，进一步总结经验，深化活动成效。</w:t>
      </w:r>
      <w:r w:rsidRPr="004459A8">
        <w:rPr>
          <w:rFonts w:ascii="仿宋_GB2312" w:eastAsia="仿宋_GB2312" w:hAnsi="仿宋" w:cs="仿宋" w:hint="eastAsia"/>
          <w:sz w:val="32"/>
          <w:szCs w:val="32"/>
        </w:rPr>
        <w:t>希望各级团组织向获奖先进团支部学习，积极探索新时期提升基层团支部活力的新思路、新方法、新载体，更好地团结带领广大团员青年学生努力成长为担当民族复兴大任的时代新人。</w:t>
      </w:r>
    </w:p>
    <w:p w:rsidR="000359B4" w:rsidRPr="004459A8" w:rsidRDefault="000359B4">
      <w:pPr>
        <w:spacing w:line="560" w:lineRule="exact"/>
        <w:ind w:firstLineChars="200" w:firstLine="640"/>
        <w:rPr>
          <w:rFonts w:ascii="仿宋_GB2312" w:eastAsia="仿宋_GB2312" w:hAnsi="仿宋" w:hint="eastAsia"/>
          <w:color w:val="000000"/>
          <w:sz w:val="32"/>
          <w:szCs w:val="32"/>
        </w:rPr>
      </w:pPr>
    </w:p>
    <w:p w:rsidR="000359B4" w:rsidRPr="004459A8" w:rsidRDefault="004459A8" w:rsidP="004459A8">
      <w:pPr>
        <w:spacing w:line="560" w:lineRule="exact"/>
        <w:ind w:firstLineChars="200" w:firstLine="640"/>
        <w:rPr>
          <w:rFonts w:ascii="仿宋_GB2312" w:eastAsia="仿宋_GB2312" w:hAnsi="仿宋" w:cs="仿宋" w:hint="eastAsia"/>
          <w:spacing w:val="-8"/>
          <w:sz w:val="32"/>
          <w:szCs w:val="32"/>
        </w:rPr>
      </w:pPr>
      <w:r>
        <w:rPr>
          <w:rFonts w:ascii="仿宋_GB2312" w:eastAsia="仿宋_GB2312" w:hAnsi="仿宋" w:cs="仿宋" w:hint="eastAsia"/>
          <w:sz w:val="32"/>
          <w:szCs w:val="32"/>
        </w:rPr>
        <w:t>附件：</w:t>
      </w:r>
      <w:r w:rsidR="00C52A3C" w:rsidRPr="004459A8">
        <w:rPr>
          <w:rFonts w:ascii="仿宋_GB2312" w:eastAsia="仿宋_GB2312" w:hAnsi="仿宋" w:cs="仿宋" w:hint="eastAsia"/>
          <w:spacing w:val="-8"/>
          <w:sz w:val="32"/>
          <w:szCs w:val="32"/>
        </w:rPr>
        <w:t>“勤学促成才，健康赢未来”团日活动获奖团支部名单</w:t>
      </w:r>
    </w:p>
    <w:p w:rsidR="000359B4" w:rsidRPr="004459A8" w:rsidRDefault="000359B4">
      <w:pPr>
        <w:spacing w:line="560" w:lineRule="exact"/>
        <w:ind w:leftChars="267" w:left="1521" w:hangingChars="300" w:hanging="960"/>
        <w:rPr>
          <w:rFonts w:ascii="仿宋_GB2312" w:eastAsia="仿宋_GB2312" w:hAnsi="仿宋" w:cs="仿宋" w:hint="eastAsia"/>
          <w:sz w:val="32"/>
          <w:szCs w:val="32"/>
        </w:rPr>
      </w:pPr>
    </w:p>
    <w:p w:rsidR="000359B4" w:rsidRPr="004459A8" w:rsidRDefault="000359B4">
      <w:pPr>
        <w:spacing w:line="560" w:lineRule="exact"/>
        <w:ind w:leftChars="267" w:left="1521" w:hangingChars="300" w:hanging="960"/>
        <w:rPr>
          <w:rFonts w:ascii="仿宋_GB2312" w:eastAsia="仿宋_GB2312" w:hAnsi="仿宋" w:cs="仿宋" w:hint="eastAsia"/>
          <w:sz w:val="32"/>
          <w:szCs w:val="32"/>
        </w:rPr>
      </w:pPr>
    </w:p>
    <w:p w:rsidR="000359B4" w:rsidRPr="004459A8" w:rsidRDefault="000359B4">
      <w:pPr>
        <w:spacing w:line="560" w:lineRule="exact"/>
        <w:ind w:leftChars="267" w:left="1521" w:hangingChars="300" w:hanging="960"/>
        <w:rPr>
          <w:rFonts w:ascii="仿宋_GB2312" w:eastAsia="仿宋_GB2312" w:hAnsi="仿宋" w:cs="仿宋" w:hint="eastAsia"/>
          <w:sz w:val="32"/>
          <w:szCs w:val="32"/>
        </w:rPr>
      </w:pPr>
    </w:p>
    <w:p w:rsidR="000359B4" w:rsidRPr="004459A8" w:rsidRDefault="00C52A3C" w:rsidP="004459A8">
      <w:pPr>
        <w:spacing w:line="560" w:lineRule="exact"/>
        <w:ind w:left="3360" w:right="320"/>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共青团泉州师范学院委员会</w:t>
      </w:r>
    </w:p>
    <w:p w:rsidR="000359B4" w:rsidRPr="004459A8" w:rsidRDefault="00C52A3C" w:rsidP="004459A8">
      <w:pPr>
        <w:spacing w:line="560" w:lineRule="exact"/>
        <w:ind w:left="3360" w:right="1080"/>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2018年</w:t>
      </w:r>
      <w:r w:rsidR="004459A8">
        <w:rPr>
          <w:rFonts w:ascii="仿宋_GB2312" w:eastAsia="仿宋_GB2312" w:hAnsi="仿宋" w:cs="仿宋" w:hint="eastAsia"/>
          <w:sz w:val="32"/>
          <w:szCs w:val="32"/>
        </w:rPr>
        <w:t>5</w:t>
      </w:r>
      <w:r w:rsidRPr="004459A8">
        <w:rPr>
          <w:rFonts w:ascii="仿宋_GB2312" w:eastAsia="仿宋_GB2312" w:hAnsi="仿宋" w:cs="仿宋" w:hint="eastAsia"/>
          <w:sz w:val="32"/>
          <w:szCs w:val="32"/>
        </w:rPr>
        <w:t>月</w:t>
      </w:r>
      <w:r w:rsidR="004459A8">
        <w:rPr>
          <w:rFonts w:ascii="仿宋_GB2312" w:eastAsia="仿宋_GB2312" w:hAnsi="仿宋" w:cs="仿宋" w:hint="eastAsia"/>
          <w:sz w:val="32"/>
          <w:szCs w:val="32"/>
        </w:rPr>
        <w:t>2</w:t>
      </w:r>
      <w:r w:rsidRPr="004459A8">
        <w:rPr>
          <w:rFonts w:ascii="仿宋_GB2312" w:eastAsia="仿宋_GB2312" w:hAnsi="仿宋" w:cs="仿宋" w:hint="eastAsia"/>
          <w:sz w:val="32"/>
          <w:szCs w:val="32"/>
        </w:rPr>
        <w:t xml:space="preserve">日 </w:t>
      </w:r>
    </w:p>
    <w:p w:rsidR="000359B4" w:rsidRPr="004459A8" w:rsidRDefault="000359B4">
      <w:pPr>
        <w:spacing w:line="560" w:lineRule="exact"/>
        <w:ind w:left="3360" w:right="760"/>
        <w:jc w:val="right"/>
        <w:rPr>
          <w:rFonts w:ascii="仿宋_GB2312" w:eastAsia="仿宋_GB2312" w:hAnsi="仿宋" w:cs="仿宋" w:hint="eastAsia"/>
          <w:sz w:val="32"/>
          <w:szCs w:val="32"/>
        </w:rPr>
      </w:pPr>
    </w:p>
    <w:p w:rsidR="000359B4" w:rsidRDefault="000359B4">
      <w:pPr>
        <w:spacing w:line="560" w:lineRule="exact"/>
        <w:ind w:left="3360" w:right="760"/>
        <w:jc w:val="right"/>
        <w:rPr>
          <w:rFonts w:ascii="仿宋_GB2312" w:eastAsia="仿宋_GB2312" w:hAnsi="仿宋" w:cs="仿宋"/>
          <w:sz w:val="32"/>
          <w:szCs w:val="32"/>
        </w:rPr>
      </w:pPr>
    </w:p>
    <w:p w:rsidR="000359B4" w:rsidRDefault="000359B4">
      <w:pPr>
        <w:spacing w:line="560" w:lineRule="exact"/>
        <w:ind w:left="3360" w:right="760"/>
        <w:jc w:val="right"/>
        <w:rPr>
          <w:rFonts w:ascii="仿宋_GB2312" w:eastAsia="仿宋_GB2312" w:hAnsi="仿宋" w:cs="仿宋"/>
          <w:sz w:val="32"/>
          <w:szCs w:val="32"/>
        </w:rPr>
      </w:pPr>
    </w:p>
    <w:p w:rsidR="000359B4" w:rsidRDefault="000359B4">
      <w:pPr>
        <w:spacing w:line="560" w:lineRule="exact"/>
        <w:ind w:left="3360" w:right="760"/>
        <w:jc w:val="right"/>
        <w:rPr>
          <w:rFonts w:ascii="仿宋_GB2312" w:eastAsia="仿宋_GB2312" w:hAnsi="仿宋" w:cs="仿宋"/>
          <w:sz w:val="32"/>
          <w:szCs w:val="32"/>
        </w:rPr>
      </w:pPr>
    </w:p>
    <w:p w:rsidR="004459A8" w:rsidRDefault="004459A8">
      <w:pPr>
        <w:spacing w:line="540" w:lineRule="exact"/>
        <w:jc w:val="left"/>
        <w:rPr>
          <w:rFonts w:ascii="黑体" w:eastAsia="黑体" w:hAnsi="黑体" w:cs="仿宋" w:hint="eastAsia"/>
          <w:sz w:val="32"/>
          <w:szCs w:val="32"/>
        </w:rPr>
      </w:pPr>
    </w:p>
    <w:p w:rsidR="004459A8" w:rsidRDefault="004459A8">
      <w:pPr>
        <w:spacing w:line="540" w:lineRule="exact"/>
        <w:jc w:val="left"/>
        <w:rPr>
          <w:rFonts w:ascii="黑体" w:eastAsia="黑体" w:hAnsi="黑体" w:cs="仿宋" w:hint="eastAsia"/>
          <w:sz w:val="32"/>
          <w:szCs w:val="32"/>
        </w:rPr>
      </w:pPr>
    </w:p>
    <w:p w:rsidR="000359B4" w:rsidRDefault="00C52A3C">
      <w:pPr>
        <w:spacing w:line="540" w:lineRule="exact"/>
        <w:jc w:val="left"/>
        <w:rPr>
          <w:rFonts w:ascii="黑体" w:eastAsia="黑体" w:hAnsi="黑体"/>
          <w:sz w:val="32"/>
          <w:szCs w:val="32"/>
          <w:u w:val="thick"/>
        </w:rPr>
      </w:pPr>
      <w:r>
        <w:rPr>
          <w:rFonts w:ascii="黑体" w:eastAsia="黑体" w:hAnsi="黑体" w:cs="仿宋" w:hint="eastAsia"/>
          <w:sz w:val="32"/>
          <w:szCs w:val="32"/>
        </w:rPr>
        <w:lastRenderedPageBreak/>
        <w:t>附件</w:t>
      </w:r>
    </w:p>
    <w:p w:rsidR="000359B4" w:rsidRDefault="000359B4">
      <w:pPr>
        <w:spacing w:line="540" w:lineRule="exact"/>
        <w:jc w:val="left"/>
        <w:rPr>
          <w:rFonts w:ascii="黑体" w:eastAsia="黑体" w:hAnsi="黑体"/>
          <w:sz w:val="32"/>
          <w:szCs w:val="32"/>
          <w:u w:val="thick"/>
        </w:rPr>
      </w:pPr>
    </w:p>
    <w:p w:rsidR="004459A8" w:rsidRDefault="00C52A3C" w:rsidP="004459A8">
      <w:pPr>
        <w:spacing w:line="560" w:lineRule="exact"/>
        <w:jc w:val="center"/>
        <w:rPr>
          <w:rFonts w:ascii="方正小标宋简体" w:eastAsia="方正小标宋简体" w:hAnsiTheme="minorEastAsia" w:cstheme="minorEastAsia" w:hint="eastAsia"/>
          <w:bCs/>
          <w:sz w:val="44"/>
          <w:szCs w:val="44"/>
        </w:rPr>
      </w:pPr>
      <w:r w:rsidRPr="004459A8">
        <w:rPr>
          <w:rFonts w:ascii="方正小标宋简体" w:eastAsia="方正小标宋简体" w:hAnsiTheme="minorEastAsia" w:cstheme="minorEastAsia" w:hint="eastAsia"/>
          <w:bCs/>
          <w:sz w:val="44"/>
          <w:szCs w:val="44"/>
        </w:rPr>
        <w:t>“勤学促成才，健康赢未来”团日活动</w:t>
      </w:r>
    </w:p>
    <w:p w:rsidR="000359B4" w:rsidRPr="004459A8" w:rsidRDefault="00C52A3C" w:rsidP="004459A8">
      <w:pPr>
        <w:spacing w:line="560" w:lineRule="exact"/>
        <w:jc w:val="center"/>
        <w:rPr>
          <w:rFonts w:ascii="方正小标宋简体" w:eastAsia="方正小标宋简体" w:hAnsiTheme="minorEastAsia" w:cstheme="minorEastAsia" w:hint="eastAsia"/>
          <w:bCs/>
          <w:sz w:val="44"/>
          <w:szCs w:val="44"/>
        </w:rPr>
      </w:pPr>
      <w:r w:rsidRPr="004459A8">
        <w:rPr>
          <w:rFonts w:ascii="方正小标宋简体" w:eastAsia="方正小标宋简体" w:hAnsiTheme="minorEastAsia" w:cstheme="minorEastAsia" w:hint="eastAsia"/>
          <w:bCs/>
          <w:sz w:val="44"/>
          <w:szCs w:val="44"/>
        </w:rPr>
        <w:t>获奖团支部名单</w:t>
      </w:r>
    </w:p>
    <w:p w:rsidR="000359B4" w:rsidRPr="004459A8" w:rsidRDefault="000359B4" w:rsidP="004459A8">
      <w:pPr>
        <w:spacing w:line="560" w:lineRule="exact"/>
        <w:rPr>
          <w:rFonts w:ascii="仿宋_GB2312" w:eastAsia="仿宋_GB2312" w:hint="eastAsia"/>
        </w:rPr>
      </w:pPr>
    </w:p>
    <w:p w:rsidR="000359B4" w:rsidRPr="004459A8" w:rsidRDefault="00C52A3C" w:rsidP="004459A8">
      <w:pPr>
        <w:spacing w:line="560" w:lineRule="exact"/>
        <w:rPr>
          <w:rFonts w:ascii="仿宋_GB2312" w:eastAsia="仿宋_GB2312" w:hAnsi="仿宋" w:cs="仿宋" w:hint="eastAsia"/>
          <w:b/>
          <w:bCs/>
          <w:sz w:val="32"/>
          <w:szCs w:val="32"/>
        </w:rPr>
      </w:pPr>
      <w:r w:rsidRPr="004459A8">
        <w:rPr>
          <w:rFonts w:ascii="仿宋_GB2312" w:eastAsia="仿宋_GB2312" w:hAnsi="仿宋" w:cs="仿宋" w:hint="eastAsia"/>
          <w:b/>
          <w:bCs/>
          <w:sz w:val="32"/>
          <w:szCs w:val="32"/>
        </w:rPr>
        <w:t>一等奖（五名）</w:t>
      </w: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文学与传播学院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汉语言文学（师范类）</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“笃学成栋梁之才 锻炼筑明日之子”</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外国语学院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英语（非师范类）2班</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“以身作本，立学为先”</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外国语学院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英语（师范类）2班</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“健康勤学赢未来”</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文学与传播学院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汉语</w:t>
      </w:r>
      <w:proofErr w:type="gramStart"/>
      <w:r w:rsidRPr="004459A8">
        <w:rPr>
          <w:rFonts w:ascii="仿宋_GB2312" w:eastAsia="仿宋_GB2312" w:hAnsi="仿宋" w:cs="仿宋" w:hint="eastAsia"/>
          <w:sz w:val="32"/>
          <w:szCs w:val="32"/>
        </w:rPr>
        <w:t>言国际</w:t>
      </w:r>
      <w:proofErr w:type="gramEnd"/>
      <w:r w:rsidRPr="004459A8">
        <w:rPr>
          <w:rFonts w:ascii="仿宋_GB2312" w:eastAsia="仿宋_GB2312" w:hAnsi="仿宋" w:cs="仿宋" w:hint="eastAsia"/>
          <w:sz w:val="32"/>
          <w:szCs w:val="32"/>
        </w:rPr>
        <w:t>教育</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“笃勤方铸才 健康创未来”</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数学与计算机科学学院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16</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物联网工程</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“走下网络，走出宿舍，走向操场”</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b/>
          <w:bCs/>
          <w:sz w:val="32"/>
          <w:szCs w:val="32"/>
        </w:rPr>
      </w:pPr>
      <w:r w:rsidRPr="004459A8">
        <w:rPr>
          <w:rFonts w:ascii="仿宋_GB2312" w:eastAsia="仿宋_GB2312" w:hAnsi="仿宋" w:cs="仿宋" w:hint="eastAsia"/>
          <w:b/>
          <w:bCs/>
          <w:sz w:val="32"/>
          <w:szCs w:val="32"/>
        </w:rPr>
        <w:t>二等奖（八名）</w:t>
      </w: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lastRenderedPageBreak/>
        <w:t>数学与计算机科学学院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 xml:space="preserve">数学与应用数学1班  </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 勤学促成才，健康赢未来”</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外国语学院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 xml:space="preserve">商务英语3班  </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“我学习，我运动，我快乐”</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文学与传播学院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 xml:space="preserve">广播电视学  </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“勤当自强不息，健方厚德载物”</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政治与社会发展学院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16</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 xml:space="preserve">文化产业管理  </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“勤勉成才，有健康才有未来”</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物理与信息工程学院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电气工程与智能控制</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“勤学笃思，健康成才”</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数学与计算机科学学院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 xml:space="preserve">计算机科学与技术1班  </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“勤学好‘动’”</w:t>
      </w:r>
    </w:p>
    <w:p w:rsidR="00E00A6A" w:rsidRPr="004459A8" w:rsidRDefault="00E00A6A"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化工与材料学院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16</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 xml:space="preserve">化学与制药3班  </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“青春勤行，健康成长”</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资源与环境科学学院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16</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 xml:space="preserve">人文地理与城乡规划1班  </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lastRenderedPageBreak/>
        <w:t xml:space="preserve">                       “共筑勤学之风，共享健康未来”</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b/>
          <w:bCs/>
          <w:sz w:val="32"/>
          <w:szCs w:val="32"/>
        </w:rPr>
      </w:pPr>
      <w:r w:rsidRPr="004459A8">
        <w:rPr>
          <w:rFonts w:ascii="仿宋_GB2312" w:eastAsia="仿宋_GB2312" w:hAnsi="仿宋" w:cs="仿宋" w:hint="eastAsia"/>
          <w:b/>
          <w:bCs/>
          <w:sz w:val="32"/>
          <w:szCs w:val="32"/>
        </w:rPr>
        <w:t>三等奖（十三名）</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教育科学学院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应用心理专业</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“勤以学，康为本”</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教育科学学院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学前教育1班</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“勤学创未来，健康享生活”</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纺织与服装学院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16</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 xml:space="preserve">纺织工程 </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“善积勤累，才成为来”</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资源与环境科学学院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环境科学2班</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“拼搏追取 善学勤学”</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政治与社会发展学院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文化产业管理</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“励志勤学，健康成长”</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应用科技（航海）学院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 xml:space="preserve">轮机工程一班  </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“勤学促成才，健康赢未来”</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lastRenderedPageBreak/>
        <w:t>海洋与食品学院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 xml:space="preserve">生物技术   </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“学而时习，健康常记”</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教育科学学院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数</w:t>
      </w:r>
      <w:proofErr w:type="gramStart"/>
      <w:r w:rsidRPr="004459A8">
        <w:rPr>
          <w:rFonts w:ascii="仿宋_GB2312" w:eastAsia="仿宋_GB2312" w:hAnsi="仿宋" w:cs="仿宋" w:hint="eastAsia"/>
          <w:sz w:val="32"/>
          <w:szCs w:val="32"/>
        </w:rPr>
        <w:t>字媒体</w:t>
      </w:r>
      <w:proofErr w:type="gramEnd"/>
      <w:r w:rsidRPr="004459A8">
        <w:rPr>
          <w:rFonts w:ascii="仿宋_GB2312" w:eastAsia="仿宋_GB2312" w:hAnsi="仿宋" w:cs="仿宋" w:hint="eastAsia"/>
          <w:sz w:val="32"/>
          <w:szCs w:val="32"/>
        </w:rPr>
        <w:t xml:space="preserve">技术  </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“身心两不误，好学行江湖”</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资源与环境科学学院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 xml:space="preserve">环境科学1班 </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“勤学习，爱运动”</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陈守</w:t>
      </w:r>
      <w:proofErr w:type="gramStart"/>
      <w:r w:rsidRPr="004459A8">
        <w:rPr>
          <w:rFonts w:ascii="仿宋_GB2312" w:eastAsia="仿宋_GB2312" w:hAnsi="仿宋" w:cs="仿宋" w:hint="eastAsia"/>
          <w:sz w:val="32"/>
          <w:szCs w:val="32"/>
        </w:rPr>
        <w:t>仁工商</w:t>
      </w:r>
      <w:proofErr w:type="gramEnd"/>
      <w:r w:rsidRPr="004459A8">
        <w:rPr>
          <w:rFonts w:ascii="仿宋_GB2312" w:eastAsia="仿宋_GB2312" w:hAnsi="仿宋" w:cs="仿宋" w:hint="eastAsia"/>
          <w:sz w:val="32"/>
          <w:szCs w:val="32"/>
        </w:rPr>
        <w:t>信息学院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国际商务</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“我运动，我快乐”</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物理与信息工程学院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物理</w:t>
      </w:r>
      <w:r w:rsidR="00E00A6A" w:rsidRPr="004459A8">
        <w:rPr>
          <w:rFonts w:ascii="仿宋_GB2312" w:eastAsia="仿宋_GB2312" w:hAnsi="仿宋" w:cs="仿宋" w:hint="eastAsia"/>
          <w:sz w:val="32"/>
          <w:szCs w:val="32"/>
        </w:rPr>
        <w:t>学</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“书山路有径，康健一马平”</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政治与社会发展学院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历史学</w:t>
      </w:r>
    </w:p>
    <w:p w:rsidR="000359B4" w:rsidRPr="004459A8" w:rsidRDefault="00C52A3C" w:rsidP="004459A8">
      <w:pPr>
        <w:spacing w:line="560" w:lineRule="exact"/>
        <w:jc w:val="right"/>
        <w:rPr>
          <w:rFonts w:ascii="仿宋_GB2312" w:eastAsia="仿宋_GB2312" w:hAnsi="仿宋" w:cs="仿宋" w:hint="eastAsia"/>
          <w:sz w:val="32"/>
          <w:szCs w:val="32"/>
        </w:rPr>
      </w:pPr>
      <w:r w:rsidRPr="004459A8">
        <w:rPr>
          <w:rFonts w:ascii="仿宋_GB2312" w:eastAsia="仿宋_GB2312" w:hAnsi="仿宋" w:cs="仿宋" w:hint="eastAsia"/>
          <w:sz w:val="32"/>
          <w:szCs w:val="32"/>
        </w:rPr>
        <w:t xml:space="preserve">             “学古今圣哲成其才，行千里江山健其身”</w:t>
      </w:r>
    </w:p>
    <w:p w:rsidR="000359B4" w:rsidRPr="004459A8" w:rsidRDefault="000359B4" w:rsidP="004459A8">
      <w:pPr>
        <w:spacing w:line="560" w:lineRule="exact"/>
        <w:rPr>
          <w:rFonts w:ascii="仿宋_GB2312" w:eastAsia="仿宋_GB2312" w:hAnsi="仿宋" w:cs="仿宋" w:hint="eastAsia"/>
          <w:sz w:val="32"/>
          <w:szCs w:val="32"/>
        </w:rPr>
      </w:pPr>
    </w:p>
    <w:p w:rsidR="000359B4" w:rsidRPr="004459A8" w:rsidRDefault="00C52A3C" w:rsidP="004459A8">
      <w:pPr>
        <w:spacing w:line="560" w:lineRule="exact"/>
        <w:rPr>
          <w:rFonts w:ascii="仿宋_GB2312" w:eastAsia="仿宋_GB2312" w:hAnsi="仿宋" w:cs="仿宋" w:hint="eastAsia"/>
          <w:sz w:val="32"/>
          <w:szCs w:val="32"/>
        </w:rPr>
      </w:pPr>
      <w:r w:rsidRPr="004459A8">
        <w:rPr>
          <w:rFonts w:ascii="仿宋_GB2312" w:eastAsia="仿宋_GB2312" w:hAnsi="仿宋" w:cs="仿宋" w:hint="eastAsia"/>
          <w:sz w:val="32"/>
          <w:szCs w:val="32"/>
        </w:rPr>
        <w:t>物理与信息工程学院</w:t>
      </w:r>
      <w:r w:rsidR="00E00A6A" w:rsidRPr="004459A8">
        <w:rPr>
          <w:rFonts w:ascii="仿宋_GB2312" w:eastAsia="仿宋_GB2312" w:hAnsi="仿宋" w:cs="仿宋" w:hint="eastAsia"/>
          <w:sz w:val="32"/>
          <w:szCs w:val="32"/>
        </w:rPr>
        <w:t>20</w:t>
      </w:r>
      <w:r w:rsidRPr="004459A8">
        <w:rPr>
          <w:rFonts w:ascii="仿宋_GB2312" w:eastAsia="仿宋_GB2312" w:hAnsi="仿宋" w:cs="仿宋" w:hint="eastAsia"/>
          <w:sz w:val="32"/>
          <w:szCs w:val="32"/>
        </w:rPr>
        <w:t>17</w:t>
      </w:r>
      <w:r w:rsidR="00E00A6A" w:rsidRPr="004459A8">
        <w:rPr>
          <w:rFonts w:ascii="仿宋_GB2312" w:eastAsia="仿宋_GB2312" w:hAnsi="仿宋" w:cs="仿宋" w:hint="eastAsia"/>
          <w:sz w:val="32"/>
          <w:szCs w:val="32"/>
        </w:rPr>
        <w:t>级</w:t>
      </w:r>
      <w:r w:rsidRPr="004459A8">
        <w:rPr>
          <w:rFonts w:ascii="仿宋_GB2312" w:eastAsia="仿宋_GB2312" w:hAnsi="仿宋" w:cs="仿宋" w:hint="eastAsia"/>
          <w:sz w:val="32"/>
          <w:szCs w:val="32"/>
        </w:rPr>
        <w:t xml:space="preserve">通信工程1班  </w:t>
      </w:r>
    </w:p>
    <w:p w:rsidR="000359B4" w:rsidRPr="004459A8" w:rsidRDefault="00C52A3C" w:rsidP="004459A8">
      <w:pPr>
        <w:spacing w:line="560" w:lineRule="exact"/>
        <w:jc w:val="right"/>
        <w:rPr>
          <w:rFonts w:ascii="仿宋_GB2312" w:eastAsia="仿宋_GB2312" w:hAnsi="仿宋" w:cs="仿宋"/>
          <w:sz w:val="32"/>
          <w:szCs w:val="32"/>
        </w:rPr>
      </w:pPr>
      <w:r w:rsidRPr="004459A8">
        <w:rPr>
          <w:rFonts w:ascii="仿宋_GB2312" w:eastAsia="仿宋_GB2312" w:hAnsi="仿宋" w:cs="仿宋" w:hint="eastAsia"/>
          <w:sz w:val="32"/>
          <w:szCs w:val="32"/>
        </w:rPr>
        <w:t xml:space="preserve">                       “勤学磨意志,健康赢未来”</w:t>
      </w:r>
    </w:p>
    <w:p w:rsidR="000359B4" w:rsidRDefault="00C52A3C">
      <w:pPr>
        <w:spacing w:line="560" w:lineRule="exact"/>
        <w:ind w:left="3360" w:right="760"/>
        <w:jc w:val="righ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u w:val="thick"/>
        </w:rPr>
        <w:t xml:space="preserve">                                                            </w:t>
      </w:r>
    </w:p>
    <w:p w:rsidR="000359B4" w:rsidRDefault="00C52A3C">
      <w:pPr>
        <w:spacing w:line="700" w:lineRule="exact"/>
        <w:ind w:firstLineChars="100" w:firstLine="280"/>
        <w:rPr>
          <w:rFonts w:ascii="仿宋" w:eastAsia="仿宋" w:hAnsi="仿宋"/>
          <w:sz w:val="28"/>
          <w:szCs w:val="28"/>
        </w:rPr>
      </w:pPr>
      <w:r>
        <w:rPr>
          <w:rFonts w:ascii="仿宋_GB2312" w:eastAsia="仿宋_GB2312" w:hAnsi="仿宋_GB2312"/>
          <w:noProof/>
          <w:sz w:val="28"/>
          <w:szCs w:val="28"/>
        </w:rPr>
        <mc:AlternateContent>
          <mc:Choice Requires="wps">
            <w:drawing>
              <wp:anchor distT="0" distB="0" distL="114300" distR="114300" simplePos="0" relativeHeight="251699200" behindDoc="0" locked="0" layoutInCell="1" allowOverlap="1">
                <wp:simplePos x="0" y="0"/>
                <wp:positionH relativeFrom="column">
                  <wp:posOffset>19685</wp:posOffset>
                </wp:positionH>
                <wp:positionV relativeFrom="paragraph">
                  <wp:posOffset>34290</wp:posOffset>
                </wp:positionV>
                <wp:extent cx="5615305" cy="635"/>
                <wp:effectExtent l="0" t="0" r="23495" b="37465"/>
                <wp:wrapNone/>
                <wp:docPr id="3" name="直线 7"/>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7" o:spid="_x0000_s1026" o:spt="20" style="position:absolute;left:0pt;margin-left:1.55pt;margin-top:2.7pt;height:0.05pt;width:442.15pt;z-index:251699200;mso-width-relative:page;mso-height-relative:page;" filled="f" stroked="t" coordsize="21600,21600" o:gfxdata="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x8feDUAAAABQEAAA8AAAAAAAAAAQAgAAAAIgAAAGRycy9kb3ducmV2&#10;LnhtbFBLAQIUABQAAAAIAIdO4kBZ/J+1xwEAAIQDAAAOAAAAAAAAAAEAIAAAACMBAABkcnMvZTJv&#10;RG9jLnhtbFBLBQYAAAAABgAGAFkBAABcBQAAAAA=&#10;">
                <v:fill on="f" focussize="0,0"/>
                <v:stroke weight="1.25pt" color="#000000" joinstyle="round"/>
                <v:imagedata o:title=""/>
                <o:lock v:ext="edit" aspectratio="f"/>
              </v:line>
            </w:pict>
          </mc:Fallback>
        </mc:AlternateContent>
      </w:r>
      <w:r>
        <w:rPr>
          <w:rFonts w:ascii="仿宋_GB2312" w:eastAsia="仿宋_GB2312" w:hAnsi="仿宋_GB2312"/>
          <w:noProof/>
          <w:sz w:val="28"/>
          <w:szCs w:val="28"/>
        </w:rPr>
        <mc:AlternateContent>
          <mc:Choice Requires="wps">
            <w:drawing>
              <wp:anchor distT="0" distB="0" distL="114300" distR="114300" simplePos="0" relativeHeight="251695104" behindDoc="0" locked="0" layoutInCell="1" allowOverlap="1">
                <wp:simplePos x="0" y="0"/>
                <wp:positionH relativeFrom="column">
                  <wp:posOffset>13970</wp:posOffset>
                </wp:positionH>
                <wp:positionV relativeFrom="paragraph">
                  <wp:posOffset>455295</wp:posOffset>
                </wp:positionV>
                <wp:extent cx="5615305" cy="635"/>
                <wp:effectExtent l="0" t="0" r="23495" b="37465"/>
                <wp:wrapNone/>
                <wp:docPr id="5" name="直线 7"/>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7" o:spid="_x0000_s1026" o:spt="20" style="position:absolute;left:0pt;margin-left:1.1pt;margin-top:35.85pt;height:0.05pt;width:442.15pt;z-index:251695104;mso-width-relative:page;mso-height-relative:page;" filled="f" stroked="t" coordsize="21600,21600" o:gfxdata="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pWxdNUAAAAHAQAADwAAAAAAAAABACAAAAAiAAAAZHJzL2Rvd25yZXYu&#10;eG1sUEsBAhQAFAAAAAgAh07iQCQoiFrFAQAAhAMAAA4AAAAAAAAAAQAgAAAAJAEAAGRycy9lMm9E&#10;b2MueG1sUEsFBgAAAAAGAAYAWQEAAFsFAAAAAA==&#10;">
                <v:fill on="f" focussize="0,0"/>
                <v:stroke weight="1.25pt" color="#000000" joinstyle="round"/>
                <v:imagedata o:title=""/>
                <o:lock v:ext="edit" aspectratio="f"/>
              </v:line>
            </w:pict>
          </mc:Fallback>
        </mc:AlternateContent>
      </w:r>
      <w:r>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36195</wp:posOffset>
                </wp:positionH>
                <wp:positionV relativeFrom="paragraph">
                  <wp:posOffset>31115</wp:posOffset>
                </wp:positionV>
                <wp:extent cx="5550535" cy="1905"/>
                <wp:effectExtent l="0" t="0" r="12065" b="36195"/>
                <wp:wrapNone/>
                <wp:docPr id="1" name="直线 6"/>
                <wp:cNvGraphicFramePr/>
                <a:graphic xmlns:a="http://schemas.openxmlformats.org/drawingml/2006/main">
                  <a:graphicData uri="http://schemas.microsoft.com/office/word/2010/wordprocessingShape">
                    <wps:wsp>
                      <wps:cNvCnPr/>
                      <wps:spPr>
                        <a:xfrm flipV="1">
                          <a:off x="0" y="0"/>
                          <a:ext cx="5550535" cy="1905"/>
                        </a:xfrm>
                        <a:prstGeom prst="line">
                          <a:avLst/>
                        </a:prstGeom>
                        <a:ln w="317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6" o:spid="_x0000_s1026" o:spt="20" style="position:absolute;left:0pt;flip:y;margin-left:2.85pt;margin-top:2.45pt;height:0.15pt;width:437.05pt;z-index:251693056;mso-width-relative:page;mso-height-relative:page;" filled="f" stroked="t" coordsize="21600,21600" o:gfxdata="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5trN41AAAAAUBAAAPAAAAAAAAAAEAIAAAACIAAABkcnMvZG93&#10;bnJldi54bWxQSwECFAAUAAAACACHTuJAx146ycsBAACOAwAADgAAAAAAAAABACAAAAAjAQAAZHJz&#10;L2Uyb0RvYy54bWxQSwUGAAAAAAYABgBZAQAAYAUAAAAA&#10;">
                <v:fill on="f" focussize="0,0"/>
                <v:stroke weight="0.25pt" color="#000000" joinstyle="round"/>
                <v:imagedata o:title=""/>
                <o:lock v:ext="edit" aspectratio="f"/>
              </v:line>
            </w:pict>
          </mc:Fallback>
        </mc:AlternateContent>
      </w:r>
      <w:r>
        <w:rPr>
          <w:rFonts w:ascii="仿宋_GB2312" w:eastAsia="仿宋_GB2312" w:hAnsi="仿宋" w:hint="eastAsia"/>
          <w:sz w:val="28"/>
          <w:szCs w:val="28"/>
        </w:rPr>
        <w:t>共青团泉州师范学院委员会                 2018年</w:t>
      </w:r>
      <w:r w:rsidR="004459A8">
        <w:rPr>
          <w:rFonts w:ascii="仿宋_GB2312" w:eastAsia="仿宋_GB2312" w:hAnsi="仿宋" w:hint="eastAsia"/>
          <w:sz w:val="28"/>
          <w:szCs w:val="28"/>
        </w:rPr>
        <w:t>5</w:t>
      </w:r>
      <w:r>
        <w:rPr>
          <w:rFonts w:ascii="仿宋_GB2312" w:eastAsia="仿宋_GB2312" w:hAnsi="仿宋" w:hint="eastAsia"/>
          <w:sz w:val="28"/>
          <w:szCs w:val="28"/>
        </w:rPr>
        <w:t>月</w:t>
      </w:r>
      <w:r w:rsidR="004459A8">
        <w:rPr>
          <w:rFonts w:ascii="仿宋_GB2312" w:eastAsia="仿宋_GB2312" w:hAnsi="仿宋" w:hint="eastAsia"/>
          <w:sz w:val="28"/>
          <w:szCs w:val="28"/>
        </w:rPr>
        <w:t>2</w:t>
      </w:r>
      <w:r>
        <w:rPr>
          <w:rFonts w:ascii="仿宋_GB2312" w:eastAsia="仿宋_GB2312" w:hAnsi="仿宋" w:hint="eastAsia"/>
          <w:sz w:val="28"/>
          <w:szCs w:val="28"/>
        </w:rPr>
        <w:t xml:space="preserve">日印发        </w:t>
      </w:r>
    </w:p>
    <w:sectPr w:rsidR="000359B4">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673" w:rsidRDefault="00D81673" w:rsidP="004459A8">
      <w:r>
        <w:separator/>
      </w:r>
    </w:p>
  </w:endnote>
  <w:endnote w:type="continuationSeparator" w:id="0">
    <w:p w:rsidR="00D81673" w:rsidRDefault="00D81673" w:rsidP="0044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673" w:rsidRDefault="00D81673" w:rsidP="004459A8">
      <w:r>
        <w:separator/>
      </w:r>
    </w:p>
  </w:footnote>
  <w:footnote w:type="continuationSeparator" w:id="0">
    <w:p w:rsidR="00D81673" w:rsidRDefault="00D81673" w:rsidP="00445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14C09"/>
    <w:rsid w:val="000359B4"/>
    <w:rsid w:val="000E7DAA"/>
    <w:rsid w:val="00124C54"/>
    <w:rsid w:val="001701C6"/>
    <w:rsid w:val="001862D4"/>
    <w:rsid w:val="001C5447"/>
    <w:rsid w:val="001E2300"/>
    <w:rsid w:val="001F1127"/>
    <w:rsid w:val="002145BC"/>
    <w:rsid w:val="0024666D"/>
    <w:rsid w:val="00275296"/>
    <w:rsid w:val="00310D9A"/>
    <w:rsid w:val="003274EF"/>
    <w:rsid w:val="003F638B"/>
    <w:rsid w:val="00433069"/>
    <w:rsid w:val="004459A8"/>
    <w:rsid w:val="004C5F0C"/>
    <w:rsid w:val="004D1588"/>
    <w:rsid w:val="005D0165"/>
    <w:rsid w:val="00626DAC"/>
    <w:rsid w:val="00654000"/>
    <w:rsid w:val="006B2C70"/>
    <w:rsid w:val="006D36F4"/>
    <w:rsid w:val="007E43BE"/>
    <w:rsid w:val="007F7FAD"/>
    <w:rsid w:val="00801284"/>
    <w:rsid w:val="00844BAE"/>
    <w:rsid w:val="00866B8D"/>
    <w:rsid w:val="00963A6F"/>
    <w:rsid w:val="009C570D"/>
    <w:rsid w:val="009F4B7A"/>
    <w:rsid w:val="00AD4872"/>
    <w:rsid w:val="00B24094"/>
    <w:rsid w:val="00C52A3C"/>
    <w:rsid w:val="00C83156"/>
    <w:rsid w:val="00D81673"/>
    <w:rsid w:val="00E00A6A"/>
    <w:rsid w:val="00E349C0"/>
    <w:rsid w:val="00EB797B"/>
    <w:rsid w:val="00FD7906"/>
    <w:rsid w:val="0FD67586"/>
    <w:rsid w:val="13D67A96"/>
    <w:rsid w:val="298C17AC"/>
    <w:rsid w:val="316B0672"/>
    <w:rsid w:val="537E25D3"/>
    <w:rsid w:val="538D1C73"/>
    <w:rsid w:val="54D315B5"/>
    <w:rsid w:val="658F4CC8"/>
    <w:rsid w:val="7994551E"/>
    <w:rsid w:val="7D326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qFormat/>
    <w:rPr>
      <w:kern w:val="2"/>
      <w:sz w:val="18"/>
      <w:szCs w:val="18"/>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
    <w:name w:val="日期 Char"/>
    <w:basedOn w:val="a0"/>
    <w:link w:val="a3"/>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qFormat/>
    <w:rPr>
      <w:kern w:val="2"/>
      <w:sz w:val="18"/>
      <w:szCs w:val="18"/>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
    <w:name w:val="日期 Char"/>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4BC96-C331-4A18-B7FF-F84D133B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331</Words>
  <Characters>1888</Characters>
  <Application>Microsoft Office Word</Application>
  <DocSecurity>0</DocSecurity>
  <Lines>15</Lines>
  <Paragraphs>4</Paragraphs>
  <ScaleCrop>false</ScaleCrop>
  <Company>Microsoft</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shenjie</dc:creator>
  <cp:lastModifiedBy>lenovo</cp:lastModifiedBy>
  <cp:revision>3</cp:revision>
  <cp:lastPrinted>2018-01-08T09:32:00Z</cp:lastPrinted>
  <dcterms:created xsi:type="dcterms:W3CDTF">2018-05-02T01:34:00Z</dcterms:created>
  <dcterms:modified xsi:type="dcterms:W3CDTF">2018-05-02T02:12:00Z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