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0A" w:rsidRDefault="00F9530A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F9530A" w:rsidRDefault="00F9530A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F9530A" w:rsidRDefault="00F9530A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046B77" w:rsidRDefault="00046B77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03F71" w:rsidRDefault="00903F71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03F71" w:rsidRDefault="00903F71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F9530A" w:rsidRDefault="00F9530A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F9530A" w:rsidRDefault="00F9530A" w:rsidP="00903F7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F9530A" w:rsidRDefault="00C83CB8" w:rsidP="00C9451A">
      <w:pPr>
        <w:spacing w:line="560" w:lineRule="exact"/>
        <w:jc w:val="center"/>
        <w:rPr>
          <w:rStyle w:val="a7"/>
          <w:rFonts w:ascii="Times New Roman" w:eastAsia="仿宋_GB2312" w:hAnsi="Times New Roman"/>
          <w:b w:val="0"/>
          <w:color w:val="000000"/>
          <w:sz w:val="32"/>
          <w:szCs w:val="32"/>
        </w:rPr>
      </w:pPr>
      <w:r>
        <w:rPr>
          <w:rStyle w:val="a7"/>
          <w:rFonts w:ascii="Times New Roman" w:eastAsia="仿宋_GB2312" w:hAnsi="Times New Roman"/>
          <w:b w:val="0"/>
          <w:color w:val="000000"/>
          <w:sz w:val="32"/>
          <w:szCs w:val="32"/>
        </w:rPr>
        <w:t>泉体〔</w:t>
      </w:r>
      <w:r>
        <w:rPr>
          <w:rStyle w:val="a7"/>
          <w:rFonts w:ascii="Times New Roman" w:eastAsia="仿宋_GB2312" w:hAnsi="Times New Roman"/>
          <w:b w:val="0"/>
          <w:color w:val="000000"/>
          <w:sz w:val="32"/>
          <w:szCs w:val="32"/>
        </w:rPr>
        <w:t>2019</w:t>
      </w:r>
      <w:r>
        <w:rPr>
          <w:rStyle w:val="a7"/>
          <w:rFonts w:ascii="Times New Roman" w:eastAsia="仿宋_GB2312" w:hAnsi="Times New Roman"/>
          <w:b w:val="0"/>
          <w:color w:val="000000"/>
          <w:sz w:val="32"/>
          <w:szCs w:val="32"/>
        </w:rPr>
        <w:t>〕</w:t>
      </w:r>
      <w:r w:rsidR="005603D6">
        <w:rPr>
          <w:rStyle w:val="a7"/>
          <w:rFonts w:ascii="Times New Roman" w:eastAsia="仿宋_GB2312" w:hAnsi="Times New Roman" w:hint="eastAsia"/>
          <w:b w:val="0"/>
          <w:color w:val="000000"/>
          <w:sz w:val="32"/>
          <w:szCs w:val="32"/>
        </w:rPr>
        <w:t>43</w:t>
      </w:r>
      <w:r>
        <w:rPr>
          <w:rStyle w:val="a7"/>
          <w:rFonts w:ascii="Times New Roman" w:eastAsia="仿宋_GB2312" w:hAnsi="Times New Roman"/>
          <w:b w:val="0"/>
          <w:color w:val="000000"/>
          <w:sz w:val="32"/>
          <w:szCs w:val="32"/>
        </w:rPr>
        <w:t>号</w:t>
      </w:r>
    </w:p>
    <w:p w:rsidR="00F9530A" w:rsidRDefault="00F9530A" w:rsidP="00C9451A">
      <w:pPr>
        <w:spacing w:line="560" w:lineRule="exact"/>
        <w:jc w:val="center"/>
        <w:rPr>
          <w:rStyle w:val="a7"/>
          <w:rFonts w:ascii="Times New Roman" w:hAnsi="Times New Roman"/>
          <w:color w:val="000000"/>
        </w:rPr>
      </w:pPr>
    </w:p>
    <w:p w:rsidR="00C9451A" w:rsidRDefault="00C9451A" w:rsidP="00C9451A">
      <w:pPr>
        <w:spacing w:line="560" w:lineRule="exact"/>
        <w:jc w:val="center"/>
        <w:rPr>
          <w:rStyle w:val="a7"/>
          <w:rFonts w:ascii="Times New Roman" w:hAnsi="Times New Roman"/>
          <w:color w:val="000000"/>
        </w:rPr>
      </w:pPr>
    </w:p>
    <w:p w:rsidR="00F9530A" w:rsidRDefault="00C83CB8">
      <w:pPr>
        <w:spacing w:line="500" w:lineRule="exact"/>
        <w:jc w:val="center"/>
        <w:rPr>
          <w:rFonts w:ascii="Times New Roman" w:eastAsia="方正小标宋简体" w:hAnsi="Times New Roman"/>
          <w:bCs/>
          <w:color w:val="000000"/>
          <w:spacing w:val="-16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spacing w:val="-14"/>
          <w:kern w:val="0"/>
          <w:sz w:val="44"/>
          <w:szCs w:val="44"/>
        </w:rPr>
        <w:t>泉州市体育局关于举办</w:t>
      </w:r>
      <w:r>
        <w:rPr>
          <w:rFonts w:ascii="Times New Roman" w:eastAsia="方正小标宋简体" w:hAnsi="Times New Roman"/>
          <w:bCs/>
          <w:color w:val="000000"/>
          <w:spacing w:val="-14"/>
          <w:kern w:val="0"/>
          <w:sz w:val="44"/>
          <w:szCs w:val="44"/>
        </w:rPr>
        <w:t>2019</w:t>
      </w:r>
      <w:r>
        <w:rPr>
          <w:rFonts w:ascii="Times New Roman" w:eastAsia="方正小标宋简体" w:hAnsi="Times New Roman"/>
          <w:bCs/>
          <w:color w:val="000000"/>
          <w:spacing w:val="-14"/>
          <w:kern w:val="0"/>
          <w:sz w:val="44"/>
          <w:szCs w:val="44"/>
        </w:rPr>
        <w:t>年</w:t>
      </w:r>
      <w:r w:rsidR="00271B22">
        <w:rPr>
          <w:rFonts w:ascii="Times New Roman" w:eastAsia="方正小标宋简体" w:hAnsi="Times New Roman" w:hint="eastAsia"/>
          <w:bCs/>
          <w:color w:val="000000"/>
          <w:spacing w:val="-14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color w:val="000000"/>
          <w:spacing w:val="-14"/>
          <w:kern w:val="0"/>
          <w:sz w:val="44"/>
          <w:szCs w:val="44"/>
        </w:rPr>
        <w:t>泉州农商银行杯</w:t>
      </w:r>
      <w:r w:rsidR="00271B22">
        <w:rPr>
          <w:rFonts w:ascii="Times New Roman" w:eastAsia="方正小标宋简体" w:hAnsi="Times New Roman" w:hint="eastAsia"/>
          <w:bCs/>
          <w:color w:val="000000"/>
          <w:spacing w:val="-14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color w:val="000000"/>
          <w:spacing w:val="-16"/>
          <w:kern w:val="0"/>
          <w:sz w:val="44"/>
          <w:szCs w:val="44"/>
        </w:rPr>
        <w:t>泉州市直机关庆</w:t>
      </w:r>
      <w:r w:rsidR="00271B22">
        <w:rPr>
          <w:rFonts w:ascii="Times New Roman" w:eastAsia="方正小标宋简体" w:hAnsi="Times New Roman" w:hint="eastAsia"/>
          <w:bCs/>
          <w:color w:val="000000"/>
          <w:spacing w:val="-16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color w:val="000000"/>
          <w:spacing w:val="-16"/>
          <w:kern w:val="0"/>
          <w:sz w:val="44"/>
          <w:szCs w:val="44"/>
        </w:rPr>
        <w:t>五一</w:t>
      </w:r>
      <w:r w:rsidR="00271B22">
        <w:rPr>
          <w:rFonts w:ascii="Times New Roman" w:eastAsia="方正小标宋简体" w:hAnsi="Times New Roman" w:hint="eastAsia"/>
          <w:bCs/>
          <w:color w:val="000000"/>
          <w:spacing w:val="-16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color w:val="000000"/>
          <w:spacing w:val="-16"/>
          <w:kern w:val="0"/>
          <w:sz w:val="44"/>
          <w:szCs w:val="44"/>
        </w:rPr>
        <w:t>劳动节象棋比赛的通知</w:t>
      </w:r>
    </w:p>
    <w:p w:rsidR="00F9530A" w:rsidRDefault="00F9530A">
      <w:pPr>
        <w:widowControl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F9530A" w:rsidRDefault="00C83CB8" w:rsidP="00046B77">
      <w:pPr>
        <w:widowControl/>
        <w:spacing w:line="42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市直各部门、省部属驻泉各单位：</w:t>
      </w:r>
    </w:p>
    <w:p w:rsidR="00F9530A" w:rsidRDefault="00C83CB8" w:rsidP="00046B77">
      <w:pPr>
        <w:widowControl/>
        <w:spacing w:line="420" w:lineRule="exact"/>
        <w:ind w:firstLine="636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为庆祝</w:t>
      </w:r>
      <w:r w:rsidR="00271B22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五一</w:t>
      </w:r>
      <w:r w:rsidR="00271B22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国际劳动节，推动机关深入开展全民健身运动，普及和推广象棋运动，促进市直机关精神文明建设，经研究，决定于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18-19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日举办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 w:rsidR="00271B22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泉州农商银行杯</w:t>
      </w:r>
      <w:r w:rsidR="00271B22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泉州市直机关庆祝</w:t>
      </w:r>
      <w:r w:rsidR="00271B22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五一</w:t>
      </w:r>
      <w:r w:rsidR="00271B22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劳动节象棋比赛。现将比赛规程印发给你们，请各单位积极组队参赛。</w:t>
      </w:r>
    </w:p>
    <w:p w:rsidR="00F9530A" w:rsidRDefault="00F9530A" w:rsidP="00046B77">
      <w:pPr>
        <w:widowControl/>
        <w:spacing w:line="42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F9530A" w:rsidRDefault="00C83CB8" w:rsidP="00046B77">
      <w:pPr>
        <w:widowControl/>
        <w:spacing w:line="42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1. 2019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泉州农商银行杯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泉州市直机关庆祝</w:t>
      </w:r>
    </w:p>
    <w:p w:rsidR="00F9530A" w:rsidRDefault="00C83CB8" w:rsidP="00046B77">
      <w:pPr>
        <w:widowControl/>
        <w:spacing w:line="420" w:lineRule="exact"/>
        <w:ind w:firstLineChars="550" w:firstLine="176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五一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劳动节象棋比赛规程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；</w:t>
      </w:r>
    </w:p>
    <w:p w:rsidR="00F9530A" w:rsidRDefault="00C83CB8" w:rsidP="00046B77">
      <w:pPr>
        <w:widowControl/>
        <w:spacing w:line="420" w:lineRule="exact"/>
        <w:ind w:firstLineChars="498" w:firstLine="1594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比赛报名表</w:t>
      </w:r>
    </w:p>
    <w:p w:rsidR="00046B77" w:rsidRDefault="00046B77" w:rsidP="00046B77">
      <w:pPr>
        <w:widowControl/>
        <w:spacing w:line="420" w:lineRule="exact"/>
        <w:ind w:firstLineChars="600" w:firstLine="192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F9530A" w:rsidRDefault="00C83CB8" w:rsidP="00046B77">
      <w:pPr>
        <w:widowControl/>
        <w:spacing w:line="420" w:lineRule="exact"/>
        <w:ind w:right="640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泉州市体育局</w:t>
      </w:r>
    </w:p>
    <w:p w:rsidR="00F9530A" w:rsidRDefault="00C83CB8" w:rsidP="00046B77">
      <w:pPr>
        <w:widowControl/>
        <w:spacing w:line="420" w:lineRule="exact"/>
        <w:ind w:right="480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日</w:t>
      </w:r>
    </w:p>
    <w:p w:rsidR="00F9530A" w:rsidRDefault="0055025A" w:rsidP="00046B77">
      <w:pPr>
        <w:spacing w:line="420" w:lineRule="exact"/>
        <w:jc w:val="left"/>
        <w:rPr>
          <w:rFonts w:ascii="Times New Roman" w:hAnsi="Times New Roman"/>
        </w:rPr>
      </w:pPr>
      <w:r w:rsidRPr="0055025A">
        <w:rPr>
          <w:rFonts w:ascii="Times New Roman" w:eastAsia="仿宋_GB2312" w:hAnsi="Times New Roman"/>
          <w:sz w:val="28"/>
          <w:szCs w:val="28"/>
        </w:rPr>
        <w:pict>
          <v:line id="直线 11" o:spid="_x0000_s1026" style="position:absolute;z-index:251657216" from="-1.85pt,17.65pt" to="441.65pt,17.65pt" o:gfxdata="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yj2j1QAAAAgBAAAPAAAAAAAAAAEAIAAAACIAAABkcnMv&#10;ZG93bnJldi54bWxQSwECFAAUAAAACACHTuJAhUq00M0BAACOAwAADgAAAAAAAAABACAAAAAkAQAA&#10;ZHJzL2Uyb0RvYy54bWxQSwUGAAAAAAYABgBZAQAAYwUAAAAA&#10;"/>
        </w:pict>
      </w:r>
    </w:p>
    <w:p w:rsidR="00F9530A" w:rsidRDefault="0055025A" w:rsidP="00046B77">
      <w:pPr>
        <w:spacing w:line="420" w:lineRule="exact"/>
        <w:jc w:val="left"/>
        <w:rPr>
          <w:rFonts w:ascii="Times New Roman" w:hAnsi="Times New Roman"/>
        </w:rPr>
        <w:sectPr w:rsidR="00F9530A">
          <w:footerReference w:type="even" r:id="rId9"/>
          <w:footerReference w:type="default" r:id="rId10"/>
          <w:pgSz w:w="11906" w:h="16838"/>
          <w:pgMar w:top="1247" w:right="1474" w:bottom="1191" w:left="1588" w:header="851" w:footer="567" w:gutter="0"/>
          <w:cols w:space="720"/>
          <w:docGrid w:linePitch="290" w:charSpace="-3633"/>
        </w:sectPr>
      </w:pPr>
      <w:r w:rsidRPr="0055025A">
        <w:rPr>
          <w:rFonts w:ascii="Times New Roman" w:eastAsia="仿宋_GB2312" w:hAnsi="Times New Roman"/>
          <w:sz w:val="28"/>
          <w:szCs w:val="28"/>
        </w:rPr>
        <w:pict>
          <v:line id="直线 10" o:spid="_x0000_s2050" style="position:absolute;z-index:251658240" from="-3.35pt,24.5pt" to="440.15pt,24.5pt" o:gfxdata="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TsSv1gAAAAgBAAAPAAAAAAAAAAEAIAAAACIAAABkcnMv&#10;ZG93bnJldi54bWxQSwECFAAUAAAACACHTuJAs/DQRMwBAACOAwAADgAAAAAAAAABACAAAAAlAQAA&#10;ZHJzL2Uyb0RvYy54bWxQSwUGAAAAAAYABgBZAQAAYwUAAAAA&#10;"/>
        </w:pict>
      </w:r>
      <w:r w:rsidR="00C83CB8">
        <w:rPr>
          <w:rFonts w:ascii="Times New Roman" w:eastAsia="仿宋_GB2312" w:hAnsi="Times New Roman"/>
          <w:sz w:val="28"/>
          <w:szCs w:val="28"/>
        </w:rPr>
        <w:t>泉州市体育局办公室</w:t>
      </w:r>
      <w:r w:rsidR="00C83CB8">
        <w:rPr>
          <w:rFonts w:ascii="Times New Roman" w:eastAsia="仿宋_GB2312" w:hAnsi="Times New Roman"/>
          <w:sz w:val="28"/>
          <w:szCs w:val="28"/>
        </w:rPr>
        <w:t xml:space="preserve">                        2019</w:t>
      </w:r>
      <w:r w:rsidR="00C83CB8">
        <w:rPr>
          <w:rFonts w:ascii="Times New Roman" w:eastAsia="仿宋_GB2312" w:hAnsi="Times New Roman"/>
          <w:sz w:val="28"/>
          <w:szCs w:val="28"/>
        </w:rPr>
        <w:t>年</w:t>
      </w:r>
      <w:r w:rsidR="00C83CB8">
        <w:rPr>
          <w:rFonts w:ascii="Times New Roman" w:eastAsia="仿宋_GB2312" w:hAnsi="Times New Roman" w:hint="eastAsia"/>
          <w:sz w:val="28"/>
          <w:szCs w:val="28"/>
        </w:rPr>
        <w:t>4</w:t>
      </w:r>
      <w:r w:rsidR="00C83CB8">
        <w:rPr>
          <w:rFonts w:ascii="Times New Roman" w:eastAsia="仿宋_GB2312" w:hAnsi="Times New Roman"/>
          <w:sz w:val="28"/>
          <w:szCs w:val="28"/>
        </w:rPr>
        <w:t>月</w:t>
      </w:r>
      <w:r w:rsidR="00C83CB8">
        <w:rPr>
          <w:rFonts w:ascii="Times New Roman" w:eastAsia="仿宋_GB2312" w:hAnsi="Times New Roman" w:hint="eastAsia"/>
          <w:sz w:val="28"/>
          <w:szCs w:val="28"/>
        </w:rPr>
        <w:t>4</w:t>
      </w:r>
      <w:r w:rsidR="00C83CB8">
        <w:rPr>
          <w:rFonts w:ascii="Times New Roman" w:eastAsia="仿宋_GB2312" w:hAnsi="Times New Roman"/>
          <w:sz w:val="28"/>
          <w:szCs w:val="28"/>
        </w:rPr>
        <w:t>日印发</w:t>
      </w:r>
    </w:p>
    <w:p w:rsidR="00F9530A" w:rsidRDefault="00C83CB8">
      <w:pPr>
        <w:spacing w:line="500" w:lineRule="exact"/>
        <w:jc w:val="left"/>
        <w:rPr>
          <w:rFonts w:ascii="Times New Roman" w:eastAsia="黑体" w:hAnsi="Times New Roman"/>
          <w:bCs/>
          <w:spacing w:val="-9"/>
          <w:sz w:val="32"/>
          <w:szCs w:val="32"/>
        </w:rPr>
      </w:pPr>
      <w:r>
        <w:rPr>
          <w:rFonts w:ascii="Times New Roman" w:eastAsia="黑体" w:hAnsi="黑体"/>
          <w:bCs/>
          <w:spacing w:val="-9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pacing w:val="-9"/>
          <w:sz w:val="32"/>
          <w:szCs w:val="32"/>
        </w:rPr>
        <w:t>1</w:t>
      </w:r>
    </w:p>
    <w:p w:rsidR="00F9530A" w:rsidRDefault="00F9530A">
      <w:pPr>
        <w:spacing w:line="500" w:lineRule="exact"/>
        <w:ind w:firstLineChars="100" w:firstLine="422"/>
        <w:jc w:val="center"/>
        <w:rPr>
          <w:rFonts w:ascii="Times New Roman" w:eastAsia="方正小标宋简体" w:hAnsi="Times New Roman"/>
          <w:bCs/>
          <w:spacing w:val="-9"/>
          <w:sz w:val="44"/>
          <w:szCs w:val="44"/>
        </w:rPr>
      </w:pPr>
    </w:p>
    <w:p w:rsidR="00F9530A" w:rsidRDefault="00C83CB8">
      <w:pPr>
        <w:spacing w:line="500" w:lineRule="exact"/>
        <w:ind w:firstLineChars="100" w:firstLine="422"/>
        <w:jc w:val="center"/>
        <w:rPr>
          <w:rFonts w:ascii="Times New Roman" w:eastAsia="方正小标宋简体" w:hAnsi="Times New Roman"/>
          <w:bCs/>
          <w:spacing w:val="-9"/>
          <w:sz w:val="44"/>
          <w:szCs w:val="44"/>
        </w:rPr>
      </w:pPr>
      <w:r>
        <w:rPr>
          <w:rFonts w:ascii="Times New Roman" w:eastAsia="方正小标宋简体" w:hAnsi="Times New Roman"/>
          <w:bCs/>
          <w:spacing w:val="-9"/>
          <w:sz w:val="44"/>
          <w:szCs w:val="44"/>
        </w:rPr>
        <w:t>2019</w:t>
      </w:r>
      <w:r>
        <w:rPr>
          <w:rFonts w:ascii="Times New Roman" w:eastAsia="方正小标宋简体" w:hAnsi="Times New Roman"/>
          <w:bCs/>
          <w:spacing w:val="-9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bCs/>
          <w:spacing w:val="-9"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spacing w:val="-9"/>
          <w:sz w:val="44"/>
          <w:szCs w:val="44"/>
        </w:rPr>
        <w:t>泉州农商银行杯</w:t>
      </w:r>
      <w:r>
        <w:rPr>
          <w:rFonts w:ascii="Times New Roman" w:eastAsia="方正小标宋简体" w:hAnsi="Times New Roman" w:hint="eastAsia"/>
          <w:bCs/>
          <w:spacing w:val="-9"/>
          <w:sz w:val="44"/>
          <w:szCs w:val="44"/>
        </w:rPr>
        <w:t>”</w:t>
      </w:r>
    </w:p>
    <w:p w:rsidR="00F9530A" w:rsidRDefault="00C83CB8">
      <w:pPr>
        <w:spacing w:line="500" w:lineRule="exact"/>
        <w:ind w:firstLineChars="100" w:firstLine="408"/>
        <w:jc w:val="center"/>
        <w:rPr>
          <w:rFonts w:ascii="Times New Roman" w:eastAsia="方正小标宋简体" w:hAnsi="Times New Roman"/>
          <w:spacing w:val="-16"/>
          <w:sz w:val="44"/>
          <w:szCs w:val="44"/>
        </w:rPr>
      </w:pPr>
      <w:r>
        <w:rPr>
          <w:rFonts w:ascii="Times New Roman" w:eastAsia="方正小标宋简体" w:hAnsi="Times New Roman"/>
          <w:bCs/>
          <w:spacing w:val="-16"/>
          <w:sz w:val="44"/>
          <w:szCs w:val="44"/>
        </w:rPr>
        <w:t>泉州市直机关庆祝</w:t>
      </w:r>
      <w:r>
        <w:rPr>
          <w:rFonts w:ascii="Times New Roman" w:eastAsia="方正小标宋简体" w:hAnsi="Times New Roman" w:hint="eastAsia"/>
          <w:bCs/>
          <w:spacing w:val="-16"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spacing w:val="-16"/>
          <w:sz w:val="44"/>
          <w:szCs w:val="44"/>
        </w:rPr>
        <w:t>五一</w:t>
      </w:r>
      <w:r>
        <w:rPr>
          <w:rFonts w:ascii="Times New Roman" w:eastAsia="方正小标宋简体" w:hAnsi="Times New Roman" w:hint="eastAsia"/>
          <w:bCs/>
          <w:spacing w:val="-16"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spacing w:val="-16"/>
          <w:sz w:val="44"/>
          <w:szCs w:val="44"/>
        </w:rPr>
        <w:t>劳动节象棋比赛</w:t>
      </w:r>
      <w:r>
        <w:rPr>
          <w:rFonts w:ascii="Times New Roman" w:eastAsia="方正小标宋简体" w:hAnsi="Times New Roman"/>
          <w:spacing w:val="-16"/>
          <w:sz w:val="44"/>
          <w:szCs w:val="44"/>
        </w:rPr>
        <w:t>规程</w:t>
      </w:r>
    </w:p>
    <w:p w:rsidR="00F9530A" w:rsidRDefault="00F9530A">
      <w:pPr>
        <w:spacing w:line="53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</w:p>
    <w:p w:rsidR="00F9530A" w:rsidRDefault="00C83CB8">
      <w:pPr>
        <w:spacing w:line="53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一、主办单位</w:t>
      </w:r>
    </w:p>
    <w:p w:rsidR="00F9530A" w:rsidRDefault="00C83CB8">
      <w:pPr>
        <w:spacing w:line="53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泉州市体育局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二、承办单位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泉州市直机关象棋协会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三、赞助单位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泉州农商银行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晋江市明阳商贸有限公司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四、协办单位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泉州市公园管理中心</w:t>
      </w:r>
    </w:p>
    <w:p w:rsidR="00F9530A" w:rsidRDefault="00C83CB8">
      <w:pPr>
        <w:spacing w:line="53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泉州微公益协会</w:t>
      </w:r>
    </w:p>
    <w:p w:rsidR="00F9530A" w:rsidRDefault="00C83CB8">
      <w:pPr>
        <w:spacing w:line="530" w:lineRule="exact"/>
        <w:ind w:leftChars="304" w:left="958" w:hangingChars="100" w:hanging="32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五、拟邀媒体</w:t>
      </w:r>
    </w:p>
    <w:p w:rsidR="00F9530A" w:rsidRDefault="00C83CB8">
      <w:pPr>
        <w:spacing w:line="53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新华网体育、腾讯、网易、今日头条、凤凰网、天天快报</w:t>
      </w:r>
    </w:p>
    <w:p w:rsidR="00F9530A" w:rsidRDefault="00C83CB8">
      <w:pPr>
        <w:spacing w:line="53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六、比赛时间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/>
          <w:sz w:val="32"/>
          <w:szCs w:val="32"/>
        </w:rPr>
        <w:t>日，共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天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七、比赛地点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泉州东湖公园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星湖荷香</w:t>
      </w:r>
      <w:r>
        <w:rPr>
          <w:rFonts w:ascii="Times New Roman" w:eastAsia="仿宋_GB2312" w:hAnsi="Times New Roman"/>
          <w:sz w:val="32"/>
          <w:szCs w:val="32"/>
        </w:rPr>
        <w:t>”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八、比赛项目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个人赛、团体赛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九、比赛组别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处级及以上组、男子组、女子组、学生组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十、参赛对象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pacing w:val="-10"/>
          <w:kern w:val="0"/>
          <w:sz w:val="32"/>
          <w:szCs w:val="32"/>
        </w:rPr>
        <w:t>泉州市直各部门、省部属驻泉各单位</w:t>
      </w:r>
      <w:r>
        <w:rPr>
          <w:rFonts w:ascii="Times New Roman" w:eastAsia="仿宋_GB2312" w:hAnsi="Times New Roman"/>
          <w:spacing w:val="-10"/>
          <w:sz w:val="32"/>
          <w:szCs w:val="32"/>
        </w:rPr>
        <w:t>干部职工（含离退休）；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泉州市直机关象棋协会会员；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根据报名情况及场所容纳能力，分配适当名额给泉州市优秀学生选手参赛锻炼。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十一、竞赛办法</w:t>
      </w:r>
    </w:p>
    <w:p w:rsidR="00F9530A" w:rsidRDefault="00C83CB8">
      <w:pPr>
        <w:spacing w:line="53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1.规则：</w:t>
      </w:r>
      <w:r>
        <w:rPr>
          <w:rFonts w:ascii="Times New Roman" w:eastAsia="仿宋_GB2312" w:hAnsi="Times New Roman"/>
          <w:sz w:val="32"/>
          <w:szCs w:val="32"/>
        </w:rPr>
        <w:t>执行《象棋竞赛规则</w:t>
      </w:r>
      <w:r>
        <w:rPr>
          <w:rFonts w:ascii="Times New Roman" w:eastAsia="仿宋_GB2312" w:hAnsi="Times New Roman"/>
          <w:sz w:val="32"/>
          <w:szCs w:val="32"/>
        </w:rPr>
        <w:t>(2011)</w:t>
      </w:r>
      <w:r>
        <w:rPr>
          <w:rFonts w:ascii="Times New Roman" w:eastAsia="仿宋_GB2312" w:hAnsi="Times New Roman"/>
          <w:sz w:val="32"/>
          <w:szCs w:val="32"/>
        </w:rPr>
        <w:t>》。</w:t>
      </w:r>
    </w:p>
    <w:p w:rsidR="00F9530A" w:rsidRDefault="00C83CB8">
      <w:pPr>
        <w:spacing w:line="53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2.赛制：</w:t>
      </w:r>
      <w:r>
        <w:rPr>
          <w:rFonts w:ascii="Times New Roman" w:eastAsia="仿宋_GB2312" w:hAnsi="Times New Roman"/>
          <w:sz w:val="32"/>
          <w:szCs w:val="32"/>
        </w:rPr>
        <w:t>采用积分编排制电脑编排。</w:t>
      </w:r>
    </w:p>
    <w:p w:rsidR="00F9530A" w:rsidRDefault="00C83CB8">
      <w:pPr>
        <w:spacing w:line="53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所有选手混合编排比赛，再分组录取个人名次，以参赛选手在混合编排比赛中的排名作为计算团体成绩的依据，参赛单位可按每队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人计算多个团队成绩。</w:t>
      </w:r>
    </w:p>
    <w:p w:rsidR="00F9530A" w:rsidRDefault="00C83CB8">
      <w:pPr>
        <w:spacing w:line="53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3.计时：</w:t>
      </w:r>
      <w:r>
        <w:rPr>
          <w:rFonts w:ascii="Times New Roman" w:eastAsia="仿宋_GB2312" w:hAnsi="Times New Roman"/>
          <w:sz w:val="32"/>
          <w:szCs w:val="32"/>
        </w:rPr>
        <w:t>每方基本用时</w:t>
      </w:r>
      <w:r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/>
          <w:sz w:val="32"/>
          <w:szCs w:val="32"/>
        </w:rPr>
        <w:t>分钟，每步加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秒；</w:t>
      </w:r>
    </w:p>
    <w:p w:rsidR="00F9530A" w:rsidRDefault="00C83CB8">
      <w:pPr>
        <w:spacing w:line="53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自然限着</w:t>
      </w:r>
      <w:r>
        <w:rPr>
          <w:rFonts w:ascii="Times New Roman" w:eastAsia="仿宋_GB2312" w:hAnsi="Times New Roman"/>
          <w:sz w:val="32"/>
          <w:szCs w:val="32"/>
        </w:rPr>
        <w:t>40</w:t>
      </w:r>
      <w:r>
        <w:rPr>
          <w:rFonts w:ascii="Times New Roman" w:eastAsia="仿宋_GB2312" w:hAnsi="Times New Roman"/>
          <w:sz w:val="32"/>
          <w:szCs w:val="32"/>
        </w:rPr>
        <w:t>回合。</w:t>
      </w:r>
    </w:p>
    <w:p w:rsidR="00F9530A" w:rsidRDefault="00C83CB8">
      <w:pPr>
        <w:spacing w:line="530" w:lineRule="exact"/>
        <w:ind w:firstLineChars="196"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4.轮次：</w:t>
      </w:r>
      <w:r>
        <w:rPr>
          <w:rFonts w:ascii="Times New Roman" w:eastAsia="仿宋_GB2312" w:hAnsi="Times New Roman"/>
          <w:sz w:val="32"/>
          <w:szCs w:val="32"/>
        </w:rPr>
        <w:t>根据报名人数确定轮次。</w:t>
      </w:r>
    </w:p>
    <w:p w:rsidR="00F9530A" w:rsidRDefault="00C83CB8">
      <w:pPr>
        <w:spacing w:line="53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上午</w:t>
      </w:r>
      <w:r>
        <w:rPr>
          <w:rFonts w:ascii="Times New Roman" w:eastAsia="仿宋_GB2312" w:hAnsi="Times New Roman"/>
          <w:sz w:val="32"/>
          <w:szCs w:val="32"/>
        </w:rPr>
        <w:t xml:space="preserve"> 8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、下午</w:t>
      </w:r>
      <w:r>
        <w:rPr>
          <w:rFonts w:ascii="Times New Roman" w:eastAsia="仿宋_GB2312" w:hAnsi="Times New Roman"/>
          <w:sz w:val="32"/>
          <w:szCs w:val="32"/>
        </w:rPr>
        <w:t xml:space="preserve"> 14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开始</w:t>
      </w:r>
    </w:p>
    <w:p w:rsidR="00F9530A" w:rsidRDefault="00C83CB8">
      <w:pPr>
        <w:spacing w:line="53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（迟到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分钟视为弃权，请参赛选手提前到场）。</w:t>
      </w:r>
    </w:p>
    <w:p w:rsidR="00F9530A" w:rsidRDefault="00C83CB8">
      <w:pPr>
        <w:spacing w:line="53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十二、报名办法</w:t>
      </w:r>
    </w:p>
    <w:p w:rsidR="00F9530A" w:rsidRDefault="00C83CB8">
      <w:pPr>
        <w:spacing w:line="53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报名截止时间为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日。报名办法：报名表发送至邮箱</w:t>
      </w:r>
      <w:r>
        <w:rPr>
          <w:rFonts w:ascii="Times New Roman" w:eastAsia="仿宋_GB2312" w:hAnsi="Times New Roman"/>
          <w:sz w:val="32"/>
          <w:szCs w:val="32"/>
        </w:rPr>
        <w:t>:qzxqxh@163.com</w:t>
      </w:r>
      <w:r>
        <w:rPr>
          <w:rFonts w:ascii="Times New Roman" w:eastAsia="仿宋_GB2312" w:hAnsi="Times New Roman"/>
          <w:sz w:val="32"/>
          <w:szCs w:val="32"/>
        </w:rPr>
        <w:t>，联系人：陈琼仁，手机：</w:t>
      </w:r>
      <w:r>
        <w:rPr>
          <w:rFonts w:ascii="Times New Roman" w:eastAsia="仿宋_GB2312" w:hAnsi="Times New Roman"/>
          <w:sz w:val="32"/>
          <w:szCs w:val="32"/>
        </w:rPr>
        <w:t>15905937589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9530A" w:rsidRDefault="00C83CB8">
      <w:pPr>
        <w:spacing w:line="53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十三、奖励办法</w:t>
      </w:r>
    </w:p>
    <w:p w:rsidR="00F9530A" w:rsidRDefault="00C83CB8">
      <w:pPr>
        <w:widowControl/>
        <w:spacing w:line="530" w:lineRule="exact"/>
        <w:ind w:firstLineChars="200" w:firstLine="640"/>
        <w:jc w:val="left"/>
        <w:rPr>
          <w:rFonts w:ascii="Times New Roman" w:eastAsia="黑体" w:hAnsi="Times New Roman"/>
          <w:bCs/>
          <w:color w:val="000000"/>
          <w:spacing w:val="6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根据报名人数录取处级及以上组、男子组、女子组、学生组适当个人名次，发给奖状、奖金；根据参赛队伍数量录取适当团体名次，发给奖牌、奖金。</w:t>
      </w:r>
    </w:p>
    <w:p w:rsidR="00F9530A" w:rsidRDefault="00C83CB8">
      <w:pPr>
        <w:spacing w:line="5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tbl>
      <w:tblPr>
        <w:tblW w:w="9480" w:type="dxa"/>
        <w:tblInd w:w="108" w:type="dxa"/>
        <w:tblLayout w:type="fixed"/>
        <w:tblLook w:val="04A0"/>
      </w:tblPr>
      <w:tblGrid>
        <w:gridCol w:w="540"/>
        <w:gridCol w:w="1417"/>
        <w:gridCol w:w="567"/>
        <w:gridCol w:w="2410"/>
        <w:gridCol w:w="2835"/>
        <w:gridCol w:w="1711"/>
      </w:tblGrid>
      <w:tr w:rsidR="00F9530A">
        <w:trPr>
          <w:trHeight w:val="600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9530A" w:rsidRDefault="00F9530A">
            <w:pPr>
              <w:widowControl/>
              <w:rPr>
                <w:rFonts w:ascii="Times New Roman" w:eastAsia="方正小标宋简体" w:hAnsi="Times New Roman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F9530A">
        <w:trPr>
          <w:trHeight w:val="600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30A" w:rsidRDefault="00C83CB8">
            <w:pPr>
              <w:spacing w:line="560" w:lineRule="exact"/>
              <w:jc w:val="center"/>
              <w:rPr>
                <w:rFonts w:ascii="方正小标宋简体" w:eastAsia="方正小标宋简体" w:hAnsi="Times New Roman"/>
                <w:bCs/>
                <w:spacing w:val="-9"/>
                <w:sz w:val="44"/>
                <w:szCs w:val="44"/>
              </w:rPr>
            </w:pPr>
            <w:r>
              <w:rPr>
                <w:rFonts w:ascii="方正小标宋简体" w:eastAsia="方正小标宋简体" w:hAnsi="Times New Roman" w:hint="eastAsia"/>
                <w:bCs/>
                <w:spacing w:val="-9"/>
                <w:sz w:val="44"/>
                <w:szCs w:val="44"/>
              </w:rPr>
              <w:t>2019年“泉州农商银行杯”</w:t>
            </w:r>
          </w:p>
          <w:p w:rsidR="00F9530A" w:rsidRDefault="00C83CB8">
            <w:pPr>
              <w:widowControl/>
              <w:spacing w:line="560" w:lineRule="exact"/>
              <w:jc w:val="left"/>
              <w:rPr>
                <w:rFonts w:ascii="方正小标宋简体" w:eastAsia="方正小标宋简体" w:hAnsi="Times New Roman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Times New Roman" w:hint="eastAsia"/>
                <w:bCs/>
                <w:spacing w:val="-16"/>
                <w:sz w:val="44"/>
                <w:szCs w:val="44"/>
              </w:rPr>
              <w:t>泉州市直机关庆祝“五一”劳动节象棋比赛</w:t>
            </w:r>
            <w:r>
              <w:rPr>
                <w:rFonts w:ascii="方正小标宋简体" w:eastAsia="方正小标宋简体" w:hAnsi="Times New Roman" w:hint="eastAsia"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  <w:p w:rsidR="00F9530A" w:rsidRDefault="00F9530A">
            <w:pPr>
              <w:widowControl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F9530A">
        <w:trPr>
          <w:trHeight w:val="522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楷体" w:hAnsi="楷体"/>
                <w:b/>
                <w:bCs/>
                <w:color w:val="000000"/>
                <w:kern w:val="0"/>
                <w:sz w:val="32"/>
                <w:szCs w:val="32"/>
              </w:rPr>
              <w:t>单位：</w:t>
            </w:r>
          </w:p>
        </w:tc>
      </w:tr>
      <w:tr w:rsidR="00F9530A">
        <w:trPr>
          <w:trHeight w:val="522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楷体" w:hAnsi="楷体"/>
                <w:b/>
                <w:bCs/>
                <w:color w:val="000000"/>
                <w:kern w:val="0"/>
                <w:sz w:val="32"/>
                <w:szCs w:val="32"/>
              </w:rPr>
              <w:t>领队：</w:t>
            </w:r>
            <w:r w:rsidR="00853BDE">
              <w:rPr>
                <w:rFonts w:ascii="Times New Roman" w:eastAsia="楷体" w:hAnsi="楷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eastAsia="楷体" w:hAnsi="楷体"/>
                <w:b/>
                <w:bCs/>
                <w:color w:val="000000"/>
                <w:kern w:val="0"/>
                <w:sz w:val="32"/>
                <w:szCs w:val="32"/>
              </w:rPr>
              <w:t>手机：</w:t>
            </w:r>
          </w:p>
        </w:tc>
      </w:tr>
      <w:tr w:rsidR="00F9530A">
        <w:trPr>
          <w:trHeight w:val="522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楷体" w:hAnsi="楷体"/>
                <w:b/>
                <w:bCs/>
                <w:color w:val="000000"/>
                <w:kern w:val="0"/>
                <w:sz w:val="32"/>
                <w:szCs w:val="32"/>
              </w:rPr>
              <w:t>联络员：</w:t>
            </w:r>
            <w:r w:rsidR="00853BDE">
              <w:rPr>
                <w:rFonts w:ascii="Times New Roman" w:eastAsia="楷体" w:hAnsi="楷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ascii="Times New Roman" w:eastAsia="楷体" w:hAnsi="楷体"/>
                <w:b/>
                <w:bCs/>
                <w:color w:val="000000"/>
                <w:kern w:val="0"/>
                <w:sz w:val="32"/>
                <w:szCs w:val="32"/>
              </w:rPr>
              <w:t>手机：</w:t>
            </w:r>
          </w:p>
        </w:tc>
      </w:tr>
      <w:tr w:rsidR="00F9530A" w:rsidTr="00853BDE"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32"/>
                <w:szCs w:val="32"/>
              </w:rPr>
              <w:t>参赛组别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F9530A" w:rsidTr="00853BDE">
        <w:trPr>
          <w:trHeight w:val="7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F9530A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F9530A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F9530A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F9530A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处级及以上组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男子组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女子组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F9530A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9530A" w:rsidTr="00853BDE">
        <w:trPr>
          <w:trHeight w:val="6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9530A" w:rsidTr="00853BDE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F9530A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F9530A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F9530A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F9530A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F9530A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F9530A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9530A" w:rsidTr="00853BDE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9530A" w:rsidTr="00853BDE">
        <w:trPr>
          <w:trHeight w:val="6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9530A" w:rsidTr="00853BDE">
        <w:trPr>
          <w:trHeight w:val="7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9530A" w:rsidTr="00853BDE">
        <w:trPr>
          <w:trHeight w:val="6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30A" w:rsidRDefault="00C83CB8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9530A" w:rsidRDefault="00F9530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F9530A" w:rsidRDefault="00C83CB8">
      <w:pPr>
        <w:widowControl/>
        <w:spacing w:line="53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报名截止时间为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日。报名办法：报名表发送至邮箱</w:t>
      </w:r>
      <w:r>
        <w:rPr>
          <w:rFonts w:ascii="Times New Roman" w:eastAsia="仿宋_GB2312" w:hAnsi="Times New Roman"/>
          <w:sz w:val="32"/>
          <w:szCs w:val="32"/>
        </w:rPr>
        <w:t>:qzxqxh@163.com</w:t>
      </w:r>
      <w:r>
        <w:rPr>
          <w:rFonts w:ascii="Times New Roman" w:eastAsia="仿宋_GB2312" w:hAnsi="Times New Roman"/>
          <w:sz w:val="32"/>
          <w:szCs w:val="32"/>
        </w:rPr>
        <w:t>，联系人：陈琼仁，手机：</w:t>
      </w:r>
      <w:r>
        <w:rPr>
          <w:rFonts w:ascii="Times New Roman" w:eastAsia="仿宋_GB2312" w:hAnsi="Times New Roman"/>
          <w:sz w:val="32"/>
          <w:szCs w:val="32"/>
        </w:rPr>
        <w:t>15905937589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9530A" w:rsidRDefault="00F9530A">
      <w:pPr>
        <w:jc w:val="left"/>
        <w:rPr>
          <w:rFonts w:ascii="Times New Roman" w:hAnsi="Times New Roman"/>
        </w:rPr>
      </w:pPr>
    </w:p>
    <w:sectPr w:rsidR="00F9530A" w:rsidSect="00F9530A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72E" w:rsidRDefault="00C3372E" w:rsidP="00F9530A">
      <w:r>
        <w:separator/>
      </w:r>
    </w:p>
  </w:endnote>
  <w:endnote w:type="continuationSeparator" w:id="1">
    <w:p w:rsidR="00C3372E" w:rsidRDefault="00C3372E" w:rsidP="00F9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0A" w:rsidRDefault="00C83CB8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55025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55025A">
      <w:rPr>
        <w:rFonts w:ascii="宋体" w:hAnsi="宋体"/>
        <w:sz w:val="28"/>
        <w:szCs w:val="28"/>
      </w:rPr>
      <w:fldChar w:fldCharType="separate"/>
    </w:r>
    <w:r w:rsidR="00903F71" w:rsidRPr="00903F71">
      <w:rPr>
        <w:rFonts w:ascii="宋体" w:hAnsi="宋体"/>
        <w:noProof/>
        <w:sz w:val="28"/>
        <w:szCs w:val="28"/>
        <w:lang w:val="zh-CN"/>
      </w:rPr>
      <w:t>2</w:t>
    </w:r>
    <w:r w:rsidR="0055025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F9530A" w:rsidRDefault="00F953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0A" w:rsidRDefault="00C83CB8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55025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55025A">
      <w:rPr>
        <w:rFonts w:ascii="宋体" w:hAnsi="宋体"/>
        <w:sz w:val="28"/>
        <w:szCs w:val="28"/>
      </w:rPr>
      <w:fldChar w:fldCharType="separate"/>
    </w:r>
    <w:r w:rsidR="00853BDE" w:rsidRPr="00853BDE">
      <w:rPr>
        <w:rFonts w:ascii="宋体" w:hAnsi="宋体"/>
        <w:noProof/>
        <w:sz w:val="28"/>
        <w:szCs w:val="28"/>
        <w:lang w:val="zh-CN"/>
      </w:rPr>
      <w:t>1</w:t>
    </w:r>
    <w:r w:rsidR="0055025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F9530A" w:rsidRDefault="00F9530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736"/>
      <w:docPartObj>
        <w:docPartGallery w:val="AutoText"/>
      </w:docPartObj>
    </w:sdtPr>
    <w:sdtContent>
      <w:p w:rsidR="00F9530A" w:rsidRDefault="0055025A">
        <w:pPr>
          <w:pStyle w:val="a4"/>
          <w:numPr>
            <w:ilvl w:val="0"/>
            <w:numId w:val="2"/>
          </w:num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C83CB8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53BDE" w:rsidRPr="00853BDE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 w:rsidR="00C83CB8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F9530A" w:rsidRDefault="00F9530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737"/>
      <w:docPartObj>
        <w:docPartGallery w:val="AutoText"/>
      </w:docPartObj>
    </w:sdtPr>
    <w:sdtContent>
      <w:p w:rsidR="00F9530A" w:rsidRDefault="0055025A">
        <w:pPr>
          <w:pStyle w:val="a4"/>
          <w:numPr>
            <w:ilvl w:val="0"/>
            <w:numId w:val="1"/>
          </w:numPr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C83CB8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53BDE" w:rsidRPr="00853BDE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 w:rsidR="00C83CB8">
          <w:rPr>
            <w:rFonts w:asciiTheme="minorEastAsia" w:hAnsiTheme="minorEastAsia" w:hint="eastAsia"/>
            <w:sz w:val="28"/>
            <w:szCs w:val="28"/>
          </w:rPr>
          <w:t xml:space="preserve"> — </w:t>
        </w:r>
      </w:p>
    </w:sdtContent>
  </w:sdt>
  <w:p w:rsidR="00F9530A" w:rsidRDefault="00F953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72E" w:rsidRDefault="00C3372E" w:rsidP="00F9530A">
      <w:r>
        <w:separator/>
      </w:r>
    </w:p>
  </w:footnote>
  <w:footnote w:type="continuationSeparator" w:id="1">
    <w:p w:rsidR="00C3372E" w:rsidRDefault="00C3372E" w:rsidP="00F95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340C9"/>
    <w:multiLevelType w:val="multilevel"/>
    <w:tmpl w:val="2EB340C9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7C6CC8"/>
    <w:multiLevelType w:val="multilevel"/>
    <w:tmpl w:val="627C6CC8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EED"/>
    <w:rsid w:val="00002ED2"/>
    <w:rsid w:val="00046B77"/>
    <w:rsid w:val="0005123E"/>
    <w:rsid w:val="00052797"/>
    <w:rsid w:val="000679A8"/>
    <w:rsid w:val="00092D3A"/>
    <w:rsid w:val="000A1045"/>
    <w:rsid w:val="000D16FA"/>
    <w:rsid w:val="000D2651"/>
    <w:rsid w:val="000E2C85"/>
    <w:rsid w:val="001206A4"/>
    <w:rsid w:val="0014131A"/>
    <w:rsid w:val="00146A65"/>
    <w:rsid w:val="00186C91"/>
    <w:rsid w:val="00191AFD"/>
    <w:rsid w:val="001C69CB"/>
    <w:rsid w:val="00201CB4"/>
    <w:rsid w:val="00227E4B"/>
    <w:rsid w:val="00261B2F"/>
    <w:rsid w:val="00271B22"/>
    <w:rsid w:val="002736C2"/>
    <w:rsid w:val="002816CF"/>
    <w:rsid w:val="00296474"/>
    <w:rsid w:val="002E0EC1"/>
    <w:rsid w:val="002E74CF"/>
    <w:rsid w:val="003001C8"/>
    <w:rsid w:val="00320BC3"/>
    <w:rsid w:val="003618A5"/>
    <w:rsid w:val="0041046F"/>
    <w:rsid w:val="00437E95"/>
    <w:rsid w:val="00441EFB"/>
    <w:rsid w:val="00447875"/>
    <w:rsid w:val="004A01E5"/>
    <w:rsid w:val="004A7E72"/>
    <w:rsid w:val="004E0E63"/>
    <w:rsid w:val="004E20A6"/>
    <w:rsid w:val="005036FD"/>
    <w:rsid w:val="005142B3"/>
    <w:rsid w:val="00532F07"/>
    <w:rsid w:val="0055025A"/>
    <w:rsid w:val="005603D6"/>
    <w:rsid w:val="005B25F2"/>
    <w:rsid w:val="006003B1"/>
    <w:rsid w:val="00603698"/>
    <w:rsid w:val="0060683C"/>
    <w:rsid w:val="006D4B3E"/>
    <w:rsid w:val="007040B7"/>
    <w:rsid w:val="007058D4"/>
    <w:rsid w:val="00713602"/>
    <w:rsid w:val="00724BC7"/>
    <w:rsid w:val="00760CCA"/>
    <w:rsid w:val="00783B35"/>
    <w:rsid w:val="007B2EED"/>
    <w:rsid w:val="00832C28"/>
    <w:rsid w:val="00832C40"/>
    <w:rsid w:val="00853BDE"/>
    <w:rsid w:val="008C2A25"/>
    <w:rsid w:val="008D58D3"/>
    <w:rsid w:val="008E668E"/>
    <w:rsid w:val="00903F71"/>
    <w:rsid w:val="009208DE"/>
    <w:rsid w:val="009528D3"/>
    <w:rsid w:val="00965B62"/>
    <w:rsid w:val="009A1CAE"/>
    <w:rsid w:val="009F4385"/>
    <w:rsid w:val="00A06E34"/>
    <w:rsid w:val="00A27102"/>
    <w:rsid w:val="00A3734B"/>
    <w:rsid w:val="00A430A0"/>
    <w:rsid w:val="00A4523F"/>
    <w:rsid w:val="00A46475"/>
    <w:rsid w:val="00A61A97"/>
    <w:rsid w:val="00A76C21"/>
    <w:rsid w:val="00A86792"/>
    <w:rsid w:val="00A969CA"/>
    <w:rsid w:val="00AD5179"/>
    <w:rsid w:val="00B30BD5"/>
    <w:rsid w:val="00B312E6"/>
    <w:rsid w:val="00B3443E"/>
    <w:rsid w:val="00B54A27"/>
    <w:rsid w:val="00B555D7"/>
    <w:rsid w:val="00BA33A8"/>
    <w:rsid w:val="00BB3388"/>
    <w:rsid w:val="00BF3E01"/>
    <w:rsid w:val="00C111E5"/>
    <w:rsid w:val="00C1609C"/>
    <w:rsid w:val="00C3372E"/>
    <w:rsid w:val="00C51661"/>
    <w:rsid w:val="00C83CB8"/>
    <w:rsid w:val="00C91FFE"/>
    <w:rsid w:val="00C9451A"/>
    <w:rsid w:val="00CA0C05"/>
    <w:rsid w:val="00CC0EB5"/>
    <w:rsid w:val="00CF4653"/>
    <w:rsid w:val="00CF7268"/>
    <w:rsid w:val="00D12604"/>
    <w:rsid w:val="00D36A95"/>
    <w:rsid w:val="00D472C4"/>
    <w:rsid w:val="00D52CF9"/>
    <w:rsid w:val="00D82B37"/>
    <w:rsid w:val="00D845FA"/>
    <w:rsid w:val="00D86E3E"/>
    <w:rsid w:val="00DA0AEC"/>
    <w:rsid w:val="00DA64BF"/>
    <w:rsid w:val="00DD12F3"/>
    <w:rsid w:val="00DE0BE7"/>
    <w:rsid w:val="00DE2C49"/>
    <w:rsid w:val="00DE578B"/>
    <w:rsid w:val="00E10700"/>
    <w:rsid w:val="00E1264B"/>
    <w:rsid w:val="00E13B11"/>
    <w:rsid w:val="00E472C2"/>
    <w:rsid w:val="00E61027"/>
    <w:rsid w:val="00E62243"/>
    <w:rsid w:val="00E746E4"/>
    <w:rsid w:val="00E76F45"/>
    <w:rsid w:val="00EB03F0"/>
    <w:rsid w:val="00EC3FFE"/>
    <w:rsid w:val="00F1179E"/>
    <w:rsid w:val="00F44947"/>
    <w:rsid w:val="00F44BE6"/>
    <w:rsid w:val="00F61EE6"/>
    <w:rsid w:val="00F9530A"/>
    <w:rsid w:val="00FE1D1A"/>
    <w:rsid w:val="086144F8"/>
    <w:rsid w:val="5FA9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0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9530A"/>
    <w:pPr>
      <w:ind w:leftChars="2500" w:left="100"/>
    </w:pPr>
    <w:rPr>
      <w:rFonts w:ascii="Times New Roman" w:hAnsi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F95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9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nhideWhenUsed/>
    <w:qFormat/>
    <w:rsid w:val="00F953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F9530A"/>
    <w:rPr>
      <w:b/>
      <w:bCs/>
    </w:rPr>
  </w:style>
  <w:style w:type="character" w:styleId="a8">
    <w:name w:val="Hyperlink"/>
    <w:basedOn w:val="a0"/>
    <w:uiPriority w:val="99"/>
    <w:unhideWhenUsed/>
    <w:qFormat/>
    <w:rsid w:val="00F9530A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F953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30A"/>
    <w:rPr>
      <w:sz w:val="18"/>
      <w:szCs w:val="18"/>
    </w:rPr>
  </w:style>
  <w:style w:type="paragraph" w:customStyle="1" w:styleId="Char10">
    <w:name w:val="Char1"/>
    <w:basedOn w:val="a"/>
    <w:qFormat/>
    <w:rsid w:val="00F9530A"/>
    <w:rPr>
      <w:rFonts w:ascii="Tahoma" w:hAnsi="Tahoma"/>
      <w:sz w:val="24"/>
      <w:szCs w:val="20"/>
    </w:rPr>
  </w:style>
  <w:style w:type="paragraph" w:customStyle="1" w:styleId="Char11">
    <w:name w:val="Char11"/>
    <w:basedOn w:val="a"/>
    <w:rsid w:val="00F9530A"/>
    <w:rPr>
      <w:rFonts w:ascii="Tahoma" w:hAnsi="Tahoma"/>
      <w:sz w:val="24"/>
      <w:szCs w:val="20"/>
    </w:rPr>
  </w:style>
  <w:style w:type="character" w:customStyle="1" w:styleId="Char">
    <w:name w:val="日期 Char"/>
    <w:basedOn w:val="a0"/>
    <w:link w:val="a3"/>
    <w:qFormat/>
    <w:rsid w:val="00F9530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AAD2E16-17B8-4356-8AA9-C6AC589D2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2019-04-04T04:37:00Z</cp:lastPrinted>
  <dcterms:created xsi:type="dcterms:W3CDTF">2019-04-04T02:59:00Z</dcterms:created>
  <dcterms:modified xsi:type="dcterms:W3CDTF">2019-04-04T04:37:00Z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