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b/>
          <w:bCs/>
          <w:lang w:val="en-US" w:eastAsia="zh-CN"/>
        </w:rPr>
      </w:pPr>
      <w:r>
        <w:rPr>
          <w:rFonts w:hint="eastAsia"/>
          <w:b/>
          <w:bCs/>
          <w:lang w:val="en-US" w:eastAsia="zh-CN"/>
        </w:rPr>
        <w:t>附件1：</w:t>
      </w:r>
    </w:p>
    <w:p>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1928" w:firstLineChars="800"/>
        <w:jc w:val="both"/>
        <w:textAlignment w:val="auto"/>
        <w:outlineLvl w:val="9"/>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美国加州州立大学北岭分校</w:t>
      </w:r>
      <w:r>
        <w:rPr>
          <w:rFonts w:hint="eastAsia" w:asciiTheme="majorEastAsia" w:hAnsiTheme="majorEastAsia" w:eastAsiaTheme="majorEastAsia" w:cstheme="majorEastAsia"/>
          <w:b/>
          <w:bCs/>
          <w:color w:val="000000"/>
          <w:sz w:val="24"/>
          <w:szCs w:val="24"/>
          <w:lang w:eastAsia="zh-CN"/>
        </w:rPr>
        <w:t>概况</w:t>
      </w:r>
    </w:p>
    <w:p>
      <w:pPr>
        <w:spacing w:line="500" w:lineRule="exact"/>
        <w:ind w:firstLine="480" w:firstLineChars="2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美国加州州立大学北岭分校</w:t>
      </w:r>
      <w:r>
        <w:rPr>
          <w:rFonts w:hint="default" w:asciiTheme="majorEastAsia" w:hAnsiTheme="majorEastAsia" w:eastAsiaTheme="majorEastAsia" w:cstheme="majorEastAsia"/>
          <w:b w:val="0"/>
          <w:bCs w:val="0"/>
          <w:color w:val="000000"/>
          <w:sz w:val="24"/>
          <w:szCs w:val="24"/>
        </w:rPr>
        <w:t>（简称CSUN）是加利福尼亚州最大的公立学校之一，在校生有4万多名，每年新生入学有一万多名.CSUN是个拥有多元化学习氛围的校园，学校招收国际学生已有几十年的悠久历史，学生来自世界各地90多个国家。</w:t>
      </w:r>
    </w:p>
    <w:p>
      <w:pPr>
        <w:spacing w:line="500" w:lineRule="exact"/>
        <w:ind w:firstLine="480" w:firstLineChars="200"/>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CSUN有涉及200多个领域的学士、硕士、博士学位课程，设有9个学院，高质量的学院课程都曾获得过国家性或区域性的荣誉。荣誉包括：</w:t>
      </w:r>
    </w:p>
    <w:p>
      <w:pPr>
        <w:spacing w:line="500" w:lineRule="exact"/>
        <w:ind w:firstLine="480" w:firstLineChars="200"/>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大卫·那扎利亚商业及经济学院</w:t>
      </w:r>
      <w:r>
        <w:rPr>
          <w:rFonts w:hint="eastAsia" w:asciiTheme="majorEastAsia" w:hAnsiTheme="majorEastAsia" w:eastAsiaTheme="majorEastAsia" w:cstheme="majorEastAsia"/>
          <w:b w:val="0"/>
          <w:bCs w:val="0"/>
          <w:color w:val="000000"/>
          <w:sz w:val="24"/>
          <w:szCs w:val="24"/>
          <w:lang w:val="en-US" w:eastAsia="zh-CN"/>
        </w:rPr>
        <w:t>:</w:t>
      </w:r>
      <w:r>
        <w:rPr>
          <w:rFonts w:hint="default" w:asciiTheme="majorEastAsia" w:hAnsiTheme="majorEastAsia" w:eastAsiaTheme="majorEastAsia" w:cstheme="majorEastAsia"/>
          <w:b w:val="0"/>
          <w:bCs w:val="0"/>
          <w:color w:val="000000"/>
          <w:sz w:val="24"/>
          <w:szCs w:val="24"/>
        </w:rPr>
        <w:t>据2014年《美国新闻和世界报道》评选，CSUN工商管理硕士课程位列美国工商管理硕士课程第一位；</w:t>
      </w:r>
    </w:p>
    <w:p>
      <w:pPr>
        <w:spacing w:line="500" w:lineRule="exact"/>
        <w:ind w:firstLine="480" w:firstLineChars="200"/>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迈克·卡铂艺术、媒体与传播学院</w:t>
      </w:r>
      <w:r>
        <w:rPr>
          <w:rFonts w:hint="eastAsia" w:asciiTheme="majorEastAsia" w:hAnsiTheme="majorEastAsia" w:eastAsiaTheme="majorEastAsia" w:cstheme="majorEastAsia"/>
          <w:b w:val="0"/>
          <w:bCs w:val="0"/>
          <w:color w:val="000000"/>
          <w:sz w:val="24"/>
          <w:szCs w:val="24"/>
          <w:lang w:val="en-US" w:eastAsia="zh-CN"/>
        </w:rPr>
        <w:t>:</w:t>
      </w:r>
      <w:r>
        <w:rPr>
          <w:rFonts w:hint="default" w:asciiTheme="majorEastAsia" w:hAnsiTheme="majorEastAsia" w:eastAsiaTheme="majorEastAsia" w:cstheme="majorEastAsia"/>
          <w:b w:val="0"/>
          <w:bCs w:val="0"/>
          <w:color w:val="000000"/>
          <w:sz w:val="24"/>
          <w:szCs w:val="24"/>
        </w:rPr>
        <w:t>据2014年《好莱坞报道》评选，CSUN位列美国电影及音乐学院前25名；</w:t>
      </w:r>
    </w:p>
    <w:p>
      <w:pPr>
        <w:spacing w:line="500" w:lineRule="exact"/>
        <w:ind w:firstLine="480" w:firstLineChars="200"/>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工程与计算机科学学院</w:t>
      </w:r>
      <w:r>
        <w:rPr>
          <w:rFonts w:hint="eastAsia" w:asciiTheme="majorEastAsia" w:hAnsiTheme="majorEastAsia" w:eastAsiaTheme="majorEastAsia" w:cstheme="majorEastAsia"/>
          <w:b w:val="0"/>
          <w:bCs w:val="0"/>
          <w:color w:val="000000"/>
          <w:sz w:val="24"/>
          <w:szCs w:val="24"/>
          <w:lang w:val="en-US" w:eastAsia="zh-CN"/>
        </w:rPr>
        <w:t>:</w:t>
      </w:r>
      <w:r>
        <w:rPr>
          <w:rFonts w:hint="default" w:asciiTheme="majorEastAsia" w:hAnsiTheme="majorEastAsia" w:eastAsiaTheme="majorEastAsia" w:cstheme="majorEastAsia"/>
          <w:b w:val="0"/>
          <w:bCs w:val="0"/>
          <w:color w:val="000000"/>
          <w:sz w:val="24"/>
          <w:szCs w:val="24"/>
        </w:rPr>
        <w:t>2014年，CUSN被美国白宫选中，承办由白宫赞助的科学、技术、工程和数学研讨会其中的一场会议。工程与计算机科学学院也因其在工程和计算机科学领域支持少数群体而获得广泛关注。</w:t>
      </w:r>
    </w:p>
    <w:p>
      <w:pPr>
        <w:spacing w:line="500" w:lineRule="exact"/>
        <w:ind w:firstLine="482" w:firstLineChars="200"/>
        <w:rPr>
          <w:rFonts w:hint="eastAsia" w:asciiTheme="majorEastAsia" w:hAnsiTheme="majorEastAsia" w:eastAsiaTheme="majorEastAsia" w:cstheme="majorEastAsia"/>
          <w:b/>
          <w:bCs/>
          <w:color w:val="000000"/>
          <w:sz w:val="24"/>
          <w:szCs w:val="24"/>
          <w:lang w:eastAsia="zh-CN"/>
        </w:rPr>
      </w:pPr>
    </w:p>
    <w:p>
      <w:pPr>
        <w:spacing w:line="500" w:lineRule="exact"/>
        <w:ind w:firstLine="723" w:firstLineChars="300"/>
        <w:rPr>
          <w:rFonts w:hint="eastAsia" w:asciiTheme="majorEastAsia" w:hAnsiTheme="majorEastAsia" w:eastAsiaTheme="majorEastAsia" w:cstheme="majorEastAsia"/>
          <w:b/>
          <w:bCs/>
          <w:color w:val="000000"/>
          <w:sz w:val="24"/>
          <w:szCs w:val="24"/>
        </w:rPr>
      </w:pPr>
      <w:r>
        <w:rPr>
          <w:rFonts w:hint="default" w:asciiTheme="majorEastAsia" w:hAnsiTheme="majorEastAsia" w:eastAsiaTheme="majorEastAsia" w:cstheme="majorEastAsia"/>
          <w:b/>
          <w:bCs/>
          <w:color w:val="000000"/>
          <w:sz w:val="24"/>
          <w:szCs w:val="24"/>
        </w:rPr>
        <w:t>CSUN</w:t>
      </w:r>
      <w:r>
        <w:rPr>
          <w:rFonts w:hint="eastAsia" w:asciiTheme="majorEastAsia" w:hAnsiTheme="majorEastAsia" w:eastAsiaTheme="majorEastAsia" w:cstheme="majorEastAsia"/>
          <w:b/>
          <w:bCs/>
          <w:color w:val="000000"/>
          <w:sz w:val="24"/>
          <w:szCs w:val="24"/>
        </w:rPr>
        <w:t>强势专业</w:t>
      </w:r>
    </w:p>
    <w:p>
      <w:pPr>
        <w:spacing w:line="500" w:lineRule="exact"/>
        <w:ind w:firstLine="723" w:firstLineChars="3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会计专业：</w:t>
      </w:r>
      <w:r>
        <w:rPr>
          <w:rFonts w:hint="eastAsia" w:asciiTheme="majorEastAsia" w:hAnsiTheme="majorEastAsia" w:eastAsiaTheme="majorEastAsia" w:cstheme="majorEastAsia"/>
          <w:b w:val="0"/>
          <w:bCs w:val="0"/>
          <w:color w:val="000000"/>
          <w:sz w:val="24"/>
          <w:szCs w:val="24"/>
        </w:rPr>
        <w:t>据《College Choice》，该校位列美国顶尖会计本科课程前5名</w:t>
      </w:r>
      <w:r>
        <w:rPr>
          <w:rFonts w:hint="eastAsia" w:asciiTheme="majorEastAsia" w:hAnsiTheme="majorEastAsia" w:eastAsiaTheme="majorEastAsia" w:cstheme="majorEastAsia"/>
          <w:b w:val="0"/>
          <w:bCs w:val="0"/>
          <w:color w:val="000000"/>
          <w:sz w:val="24"/>
          <w:szCs w:val="24"/>
          <w:lang w:val="en-US" w:eastAsia="zh-CN"/>
        </w:rPr>
        <w:t>.</w:t>
      </w:r>
      <w:r>
        <w:rPr>
          <w:rFonts w:hint="eastAsia" w:asciiTheme="majorEastAsia" w:hAnsiTheme="majorEastAsia" w:eastAsiaTheme="majorEastAsia" w:cstheme="majorEastAsia"/>
          <w:b w:val="0"/>
          <w:bCs w:val="0"/>
          <w:color w:val="000000"/>
          <w:sz w:val="24"/>
          <w:szCs w:val="24"/>
        </w:rPr>
        <w:t>CSUN的安永会计师事务中心帮助学生与高级会计师事务所搭建桥梁，并努力让学生获得梦寐以求的实习机会。 该课程加强了学生与公司的关系，并增加了学生的实习和全职招聘机会，这是非常了不起的成就。如今“四大”会计师事务所都在CSUN校园招聘—实际上，排名前20的所有的会计师事务所都在CSUN招募学生。</w:t>
      </w:r>
    </w:p>
    <w:p>
      <w:pPr>
        <w:spacing w:line="500" w:lineRule="exact"/>
        <w:ind w:firstLine="482" w:firstLineChars="2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工程学院：</w:t>
      </w:r>
      <w:r>
        <w:rPr>
          <w:rFonts w:hint="eastAsia" w:asciiTheme="majorEastAsia" w:hAnsiTheme="majorEastAsia" w:eastAsiaTheme="majorEastAsia" w:cstheme="majorEastAsia"/>
          <w:b w:val="0"/>
          <w:bCs w:val="0"/>
          <w:color w:val="000000"/>
          <w:sz w:val="24"/>
          <w:szCs w:val="24"/>
        </w:rPr>
        <w:t>整个工程与计算机科学学院在全国排名135；学院在加利福尼亚州位列第14位，在美国西部排名第29位。</w:t>
      </w:r>
    </w:p>
    <w:p>
      <w:pPr>
        <w:spacing w:line="500" w:lineRule="exact"/>
        <w:ind w:firstLine="482" w:firstLineChars="2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电影制作专业：</w:t>
      </w:r>
      <w:r>
        <w:rPr>
          <w:rFonts w:hint="eastAsia" w:asciiTheme="majorEastAsia" w:hAnsiTheme="majorEastAsia" w:eastAsiaTheme="majorEastAsia" w:cstheme="majorEastAsia"/>
          <w:b w:val="0"/>
          <w:bCs w:val="0"/>
          <w:color w:val="000000"/>
          <w:sz w:val="24"/>
          <w:szCs w:val="24"/>
        </w:rPr>
        <w:t>《好莱坞报道》-该校位列美国顶尖电影学校前25名；</w:t>
      </w:r>
    </w:p>
    <w:p>
      <w:pPr>
        <w:spacing w:line="500" w:lineRule="exact"/>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《Variety》-该校位列全球顶尖电影学校前30名</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学生在这里有机会接触到行业中才会使用的最先进的设备和仪器，如录音棚，编辑台，顶级数码相机和音效设备。</w:t>
      </w:r>
    </w:p>
    <w:p>
      <w:pPr>
        <w:spacing w:line="500" w:lineRule="exact"/>
        <w:ind w:firstLine="482" w:firstLineChars="2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动画专业：</w:t>
      </w:r>
      <w:r>
        <w:rPr>
          <w:rFonts w:hint="eastAsia" w:asciiTheme="majorEastAsia" w:hAnsiTheme="majorEastAsia" w:eastAsiaTheme="majorEastAsia" w:cstheme="majorEastAsia"/>
          <w:b w:val="0"/>
          <w:bCs w:val="0"/>
          <w:color w:val="000000"/>
          <w:sz w:val="24"/>
          <w:szCs w:val="24"/>
        </w:rPr>
        <w:t>《动画职业回顾》------该校位列美国西部顶尖动画课程前20名</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学生可以在现代实验室和各种设施中制作原创作品，其中包括雕刻店，版画实验室和数个动画教室。学生创意机构VISCOM（视觉传播中心）为校内和校外客户构建创意视觉解决方案。</w:t>
      </w:r>
    </w:p>
    <w:p>
      <w:pPr>
        <w:spacing w:line="500" w:lineRule="exact"/>
        <w:ind w:firstLine="482" w:firstLineChars="2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音乐专业：</w:t>
      </w:r>
      <w:r>
        <w:rPr>
          <w:rFonts w:hint="eastAsia" w:asciiTheme="majorEastAsia" w:hAnsiTheme="majorEastAsia" w:eastAsiaTheme="majorEastAsia" w:cstheme="majorEastAsia"/>
          <w:b w:val="0"/>
          <w:bCs w:val="0"/>
          <w:color w:val="000000"/>
          <w:sz w:val="24"/>
          <w:szCs w:val="24"/>
        </w:rPr>
        <w:t>据《好莱坞报道》，该校位列美国顶尖音乐学校前25名。</w:t>
      </w: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p>
    <w:p>
      <w:pPr>
        <w:jc w:val="both"/>
        <w:rPr>
          <w:rFonts w:hint="eastAsia"/>
          <w:b/>
          <w:bCs/>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D3F"/>
    <w:rsid w:val="00711B54"/>
    <w:rsid w:val="007A4C62"/>
    <w:rsid w:val="00BA4CFC"/>
    <w:rsid w:val="02BB1B67"/>
    <w:rsid w:val="0326643C"/>
    <w:rsid w:val="035D3F37"/>
    <w:rsid w:val="041F7964"/>
    <w:rsid w:val="04356781"/>
    <w:rsid w:val="04557322"/>
    <w:rsid w:val="04794587"/>
    <w:rsid w:val="04825FD9"/>
    <w:rsid w:val="056E0DBC"/>
    <w:rsid w:val="05702A85"/>
    <w:rsid w:val="05807504"/>
    <w:rsid w:val="05C058CF"/>
    <w:rsid w:val="065C07E1"/>
    <w:rsid w:val="06A17F42"/>
    <w:rsid w:val="072A6A03"/>
    <w:rsid w:val="078B5BCF"/>
    <w:rsid w:val="07945B3D"/>
    <w:rsid w:val="07B738BF"/>
    <w:rsid w:val="08312E7D"/>
    <w:rsid w:val="084D5C24"/>
    <w:rsid w:val="0868446A"/>
    <w:rsid w:val="090F4254"/>
    <w:rsid w:val="09312EF6"/>
    <w:rsid w:val="09EC5609"/>
    <w:rsid w:val="0A6F46B6"/>
    <w:rsid w:val="0AC3473F"/>
    <w:rsid w:val="0AE65F37"/>
    <w:rsid w:val="0B141CE0"/>
    <w:rsid w:val="0B2335FA"/>
    <w:rsid w:val="0B357612"/>
    <w:rsid w:val="0B4D00E2"/>
    <w:rsid w:val="0B7C439D"/>
    <w:rsid w:val="0B8B6F2D"/>
    <w:rsid w:val="0BA914C9"/>
    <w:rsid w:val="0BD01476"/>
    <w:rsid w:val="0BEC6E1F"/>
    <w:rsid w:val="0D715C37"/>
    <w:rsid w:val="0D8E773F"/>
    <w:rsid w:val="0DD452DA"/>
    <w:rsid w:val="0E2C3B4D"/>
    <w:rsid w:val="0E85387E"/>
    <w:rsid w:val="0E905C30"/>
    <w:rsid w:val="0EAE668E"/>
    <w:rsid w:val="0ED003A6"/>
    <w:rsid w:val="0EF45834"/>
    <w:rsid w:val="0FEE4A6C"/>
    <w:rsid w:val="10204A81"/>
    <w:rsid w:val="1130628A"/>
    <w:rsid w:val="11B20C0C"/>
    <w:rsid w:val="11B76B17"/>
    <w:rsid w:val="11F65B97"/>
    <w:rsid w:val="1209628D"/>
    <w:rsid w:val="120B6B3C"/>
    <w:rsid w:val="128D33A5"/>
    <w:rsid w:val="130757CF"/>
    <w:rsid w:val="135E7C26"/>
    <w:rsid w:val="136C238E"/>
    <w:rsid w:val="13734A1A"/>
    <w:rsid w:val="138C387D"/>
    <w:rsid w:val="13A936C7"/>
    <w:rsid w:val="13EF38E4"/>
    <w:rsid w:val="15187665"/>
    <w:rsid w:val="15251CFA"/>
    <w:rsid w:val="159B365E"/>
    <w:rsid w:val="15FF3B54"/>
    <w:rsid w:val="161D5116"/>
    <w:rsid w:val="16CE1630"/>
    <w:rsid w:val="171E4F3E"/>
    <w:rsid w:val="17277856"/>
    <w:rsid w:val="17481BBB"/>
    <w:rsid w:val="17882305"/>
    <w:rsid w:val="17CB1ECA"/>
    <w:rsid w:val="17D94D73"/>
    <w:rsid w:val="17E23691"/>
    <w:rsid w:val="18476F11"/>
    <w:rsid w:val="18653CE7"/>
    <w:rsid w:val="18CD52C2"/>
    <w:rsid w:val="19473AA6"/>
    <w:rsid w:val="19493930"/>
    <w:rsid w:val="1958117A"/>
    <w:rsid w:val="19BE4B3A"/>
    <w:rsid w:val="19E944AA"/>
    <w:rsid w:val="19F93DCF"/>
    <w:rsid w:val="19F966D5"/>
    <w:rsid w:val="1A0B1AE0"/>
    <w:rsid w:val="1A757F25"/>
    <w:rsid w:val="1A8833FF"/>
    <w:rsid w:val="1A886620"/>
    <w:rsid w:val="1AA9513B"/>
    <w:rsid w:val="1B727744"/>
    <w:rsid w:val="1B924C7D"/>
    <w:rsid w:val="1C1A7894"/>
    <w:rsid w:val="1C2F6CF0"/>
    <w:rsid w:val="1C4F00F5"/>
    <w:rsid w:val="1CB21319"/>
    <w:rsid w:val="1D9B4D24"/>
    <w:rsid w:val="1E290CDD"/>
    <w:rsid w:val="1E6B1BB8"/>
    <w:rsid w:val="1E797095"/>
    <w:rsid w:val="1EB97AB1"/>
    <w:rsid w:val="1ED945AC"/>
    <w:rsid w:val="1F380FA9"/>
    <w:rsid w:val="1F536E3A"/>
    <w:rsid w:val="1F96566F"/>
    <w:rsid w:val="1FBB64AB"/>
    <w:rsid w:val="207727E1"/>
    <w:rsid w:val="207D64B8"/>
    <w:rsid w:val="210873A1"/>
    <w:rsid w:val="2131013B"/>
    <w:rsid w:val="21567732"/>
    <w:rsid w:val="21747E88"/>
    <w:rsid w:val="21795BA7"/>
    <w:rsid w:val="21A10A1B"/>
    <w:rsid w:val="21B95F99"/>
    <w:rsid w:val="21E64E90"/>
    <w:rsid w:val="21F708BD"/>
    <w:rsid w:val="22364A27"/>
    <w:rsid w:val="227A56CC"/>
    <w:rsid w:val="22C962BB"/>
    <w:rsid w:val="22F103D9"/>
    <w:rsid w:val="23116090"/>
    <w:rsid w:val="2369024B"/>
    <w:rsid w:val="240070F0"/>
    <w:rsid w:val="24224993"/>
    <w:rsid w:val="242C1036"/>
    <w:rsid w:val="24BB503C"/>
    <w:rsid w:val="250C30FA"/>
    <w:rsid w:val="255175D6"/>
    <w:rsid w:val="255813FD"/>
    <w:rsid w:val="257B1891"/>
    <w:rsid w:val="257D0F4E"/>
    <w:rsid w:val="25AC2A52"/>
    <w:rsid w:val="25DB17D5"/>
    <w:rsid w:val="25F72D63"/>
    <w:rsid w:val="267B7582"/>
    <w:rsid w:val="26A265C7"/>
    <w:rsid w:val="26A70544"/>
    <w:rsid w:val="26E151E6"/>
    <w:rsid w:val="271D22C1"/>
    <w:rsid w:val="275572EA"/>
    <w:rsid w:val="27DE52C8"/>
    <w:rsid w:val="27E2329D"/>
    <w:rsid w:val="2842154E"/>
    <w:rsid w:val="28C15416"/>
    <w:rsid w:val="29021E34"/>
    <w:rsid w:val="293418C9"/>
    <w:rsid w:val="299867AC"/>
    <w:rsid w:val="29B35559"/>
    <w:rsid w:val="29DE7EF1"/>
    <w:rsid w:val="2A110B22"/>
    <w:rsid w:val="2A2D5133"/>
    <w:rsid w:val="2A2F5AC0"/>
    <w:rsid w:val="2A603223"/>
    <w:rsid w:val="2AD5596E"/>
    <w:rsid w:val="2B105F97"/>
    <w:rsid w:val="2B365432"/>
    <w:rsid w:val="2BAA41CD"/>
    <w:rsid w:val="2C9547C2"/>
    <w:rsid w:val="2C9E1951"/>
    <w:rsid w:val="2CF56096"/>
    <w:rsid w:val="2CF838B9"/>
    <w:rsid w:val="2D223F6F"/>
    <w:rsid w:val="2D8E64DA"/>
    <w:rsid w:val="2E577D7A"/>
    <w:rsid w:val="2E6F3E82"/>
    <w:rsid w:val="2ED3219E"/>
    <w:rsid w:val="2F9D43A7"/>
    <w:rsid w:val="2FA62597"/>
    <w:rsid w:val="2FCE1261"/>
    <w:rsid w:val="2FCE5C5F"/>
    <w:rsid w:val="307C580F"/>
    <w:rsid w:val="31394918"/>
    <w:rsid w:val="31453B72"/>
    <w:rsid w:val="31A3770E"/>
    <w:rsid w:val="31CC0835"/>
    <w:rsid w:val="32054C6F"/>
    <w:rsid w:val="3280375E"/>
    <w:rsid w:val="32831323"/>
    <w:rsid w:val="3293792A"/>
    <w:rsid w:val="32E17A4F"/>
    <w:rsid w:val="335F45D4"/>
    <w:rsid w:val="34003F09"/>
    <w:rsid w:val="341C6BA4"/>
    <w:rsid w:val="342D7047"/>
    <w:rsid w:val="34A7715F"/>
    <w:rsid w:val="34D1158B"/>
    <w:rsid w:val="34E55870"/>
    <w:rsid w:val="353262CB"/>
    <w:rsid w:val="360B7A74"/>
    <w:rsid w:val="36960DEB"/>
    <w:rsid w:val="36C22E3E"/>
    <w:rsid w:val="370E124C"/>
    <w:rsid w:val="378B4238"/>
    <w:rsid w:val="37A010E5"/>
    <w:rsid w:val="387D61F5"/>
    <w:rsid w:val="38BB703B"/>
    <w:rsid w:val="3901518E"/>
    <w:rsid w:val="39375BE5"/>
    <w:rsid w:val="39552194"/>
    <w:rsid w:val="39691E8D"/>
    <w:rsid w:val="398700FD"/>
    <w:rsid w:val="39875246"/>
    <w:rsid w:val="39AD718B"/>
    <w:rsid w:val="3A0104F7"/>
    <w:rsid w:val="3A2E7AD6"/>
    <w:rsid w:val="3AF63B14"/>
    <w:rsid w:val="3B5E2FEB"/>
    <w:rsid w:val="3BCC7430"/>
    <w:rsid w:val="3C064015"/>
    <w:rsid w:val="3C562B2E"/>
    <w:rsid w:val="3C7D7032"/>
    <w:rsid w:val="3C8E0E11"/>
    <w:rsid w:val="3C9551C0"/>
    <w:rsid w:val="3CA934C3"/>
    <w:rsid w:val="3CD20C7B"/>
    <w:rsid w:val="3D2804FC"/>
    <w:rsid w:val="3D2903E0"/>
    <w:rsid w:val="3D4254E0"/>
    <w:rsid w:val="3D6036FC"/>
    <w:rsid w:val="3DE10A52"/>
    <w:rsid w:val="3E131B8C"/>
    <w:rsid w:val="3E386BE7"/>
    <w:rsid w:val="3E392111"/>
    <w:rsid w:val="3E5921EF"/>
    <w:rsid w:val="3E6770FD"/>
    <w:rsid w:val="3EB47F4C"/>
    <w:rsid w:val="3ECB579D"/>
    <w:rsid w:val="3F0801A4"/>
    <w:rsid w:val="3F487A02"/>
    <w:rsid w:val="3F7824C8"/>
    <w:rsid w:val="3FA00C64"/>
    <w:rsid w:val="405639B0"/>
    <w:rsid w:val="40610005"/>
    <w:rsid w:val="40B361CF"/>
    <w:rsid w:val="40BE7332"/>
    <w:rsid w:val="41702D97"/>
    <w:rsid w:val="41E77A81"/>
    <w:rsid w:val="41EC2933"/>
    <w:rsid w:val="42023410"/>
    <w:rsid w:val="4227522A"/>
    <w:rsid w:val="42453261"/>
    <w:rsid w:val="426A34ED"/>
    <w:rsid w:val="429453CE"/>
    <w:rsid w:val="42B81AB8"/>
    <w:rsid w:val="42DD768E"/>
    <w:rsid w:val="42E223BE"/>
    <w:rsid w:val="43004469"/>
    <w:rsid w:val="43261E3C"/>
    <w:rsid w:val="433739A0"/>
    <w:rsid w:val="43502FDC"/>
    <w:rsid w:val="435828FE"/>
    <w:rsid w:val="45DA1598"/>
    <w:rsid w:val="46127B35"/>
    <w:rsid w:val="46CC74DD"/>
    <w:rsid w:val="46DC2D7A"/>
    <w:rsid w:val="47013DB3"/>
    <w:rsid w:val="47086DB0"/>
    <w:rsid w:val="470E0C6B"/>
    <w:rsid w:val="472422DB"/>
    <w:rsid w:val="47453814"/>
    <w:rsid w:val="477C1BEF"/>
    <w:rsid w:val="48211ED9"/>
    <w:rsid w:val="48806B33"/>
    <w:rsid w:val="48CF014C"/>
    <w:rsid w:val="49433AB8"/>
    <w:rsid w:val="495B3735"/>
    <w:rsid w:val="498B1F1B"/>
    <w:rsid w:val="49961729"/>
    <w:rsid w:val="49983A4B"/>
    <w:rsid w:val="4A5429CA"/>
    <w:rsid w:val="4A79690E"/>
    <w:rsid w:val="4A912ECE"/>
    <w:rsid w:val="4AD019E3"/>
    <w:rsid w:val="4B506DE1"/>
    <w:rsid w:val="4B8332A8"/>
    <w:rsid w:val="4BA66919"/>
    <w:rsid w:val="4BC93ABF"/>
    <w:rsid w:val="4C571FAA"/>
    <w:rsid w:val="4D6343EB"/>
    <w:rsid w:val="4D65685B"/>
    <w:rsid w:val="4DFD3663"/>
    <w:rsid w:val="4E0C12E2"/>
    <w:rsid w:val="4E800EED"/>
    <w:rsid w:val="4EA84691"/>
    <w:rsid w:val="4F8D4ACA"/>
    <w:rsid w:val="507A3B2A"/>
    <w:rsid w:val="50C4513B"/>
    <w:rsid w:val="50DD1A81"/>
    <w:rsid w:val="515D071A"/>
    <w:rsid w:val="51877785"/>
    <w:rsid w:val="518A1058"/>
    <w:rsid w:val="523C2164"/>
    <w:rsid w:val="524B6413"/>
    <w:rsid w:val="530B26A3"/>
    <w:rsid w:val="533F2487"/>
    <w:rsid w:val="53641F0A"/>
    <w:rsid w:val="539D35D6"/>
    <w:rsid w:val="53A100DF"/>
    <w:rsid w:val="53BA3331"/>
    <w:rsid w:val="5412508F"/>
    <w:rsid w:val="54A02716"/>
    <w:rsid w:val="54AD065C"/>
    <w:rsid w:val="550A65F2"/>
    <w:rsid w:val="55546D3D"/>
    <w:rsid w:val="559D2652"/>
    <w:rsid w:val="55B104CA"/>
    <w:rsid w:val="5639113C"/>
    <w:rsid w:val="56494225"/>
    <w:rsid w:val="56B93C38"/>
    <w:rsid w:val="56E23532"/>
    <w:rsid w:val="571627AD"/>
    <w:rsid w:val="57684CB0"/>
    <w:rsid w:val="57775904"/>
    <w:rsid w:val="578B1449"/>
    <w:rsid w:val="57946BFC"/>
    <w:rsid w:val="58076639"/>
    <w:rsid w:val="59897340"/>
    <w:rsid w:val="59992264"/>
    <w:rsid w:val="59A61B31"/>
    <w:rsid w:val="59EF3E94"/>
    <w:rsid w:val="5A2A694B"/>
    <w:rsid w:val="5A3D0117"/>
    <w:rsid w:val="5AD176D9"/>
    <w:rsid w:val="5B4C2ADC"/>
    <w:rsid w:val="5BC27170"/>
    <w:rsid w:val="5C010B8A"/>
    <w:rsid w:val="5C0A1E6D"/>
    <w:rsid w:val="5C205569"/>
    <w:rsid w:val="5C810298"/>
    <w:rsid w:val="5C9817E2"/>
    <w:rsid w:val="5C9A7571"/>
    <w:rsid w:val="5CE01E45"/>
    <w:rsid w:val="5D501769"/>
    <w:rsid w:val="5DC172EF"/>
    <w:rsid w:val="5DFB02A1"/>
    <w:rsid w:val="5E4C0F3F"/>
    <w:rsid w:val="5E806B7D"/>
    <w:rsid w:val="5EDC50B4"/>
    <w:rsid w:val="5F1360A8"/>
    <w:rsid w:val="5F6651DB"/>
    <w:rsid w:val="5F73593C"/>
    <w:rsid w:val="602B6890"/>
    <w:rsid w:val="608040C3"/>
    <w:rsid w:val="60850FAE"/>
    <w:rsid w:val="60DC7F99"/>
    <w:rsid w:val="610A73BA"/>
    <w:rsid w:val="611233B8"/>
    <w:rsid w:val="613547B0"/>
    <w:rsid w:val="61656F01"/>
    <w:rsid w:val="618546CF"/>
    <w:rsid w:val="619B2B40"/>
    <w:rsid w:val="61DE780D"/>
    <w:rsid w:val="627362A5"/>
    <w:rsid w:val="63394B53"/>
    <w:rsid w:val="636C40DF"/>
    <w:rsid w:val="63AC4CA5"/>
    <w:rsid w:val="63CB300C"/>
    <w:rsid w:val="63EC1EA7"/>
    <w:rsid w:val="64E8546A"/>
    <w:rsid w:val="64EC35D5"/>
    <w:rsid w:val="65B14D58"/>
    <w:rsid w:val="66251788"/>
    <w:rsid w:val="669C1A79"/>
    <w:rsid w:val="66BA1590"/>
    <w:rsid w:val="66BE0D00"/>
    <w:rsid w:val="68A116F3"/>
    <w:rsid w:val="68E13F8B"/>
    <w:rsid w:val="691F1DB3"/>
    <w:rsid w:val="6963532F"/>
    <w:rsid w:val="69EC6829"/>
    <w:rsid w:val="6A7622B4"/>
    <w:rsid w:val="6AB45467"/>
    <w:rsid w:val="6ADC1856"/>
    <w:rsid w:val="6B2E242A"/>
    <w:rsid w:val="6B446103"/>
    <w:rsid w:val="6BB17B4A"/>
    <w:rsid w:val="6BD74A3A"/>
    <w:rsid w:val="6C1C23E0"/>
    <w:rsid w:val="6CD779DE"/>
    <w:rsid w:val="6CE569D6"/>
    <w:rsid w:val="6CE948E5"/>
    <w:rsid w:val="6CF47EA3"/>
    <w:rsid w:val="6CFD1CFF"/>
    <w:rsid w:val="6D473AF2"/>
    <w:rsid w:val="6DB92E8D"/>
    <w:rsid w:val="6DC76D9F"/>
    <w:rsid w:val="6DD9649C"/>
    <w:rsid w:val="6DE5203F"/>
    <w:rsid w:val="6DE80DC0"/>
    <w:rsid w:val="6E015C3F"/>
    <w:rsid w:val="6EBB1532"/>
    <w:rsid w:val="6EC45F43"/>
    <w:rsid w:val="6F141254"/>
    <w:rsid w:val="6F7F6B5B"/>
    <w:rsid w:val="6FD8793F"/>
    <w:rsid w:val="6FDE1131"/>
    <w:rsid w:val="70784197"/>
    <w:rsid w:val="70D02E66"/>
    <w:rsid w:val="71135553"/>
    <w:rsid w:val="711D5673"/>
    <w:rsid w:val="71413320"/>
    <w:rsid w:val="71A44880"/>
    <w:rsid w:val="71AD3A18"/>
    <w:rsid w:val="71B10181"/>
    <w:rsid w:val="7250731A"/>
    <w:rsid w:val="72EA7B64"/>
    <w:rsid w:val="73375196"/>
    <w:rsid w:val="73B33FB8"/>
    <w:rsid w:val="73C360CF"/>
    <w:rsid w:val="73DA43F3"/>
    <w:rsid w:val="740E20F5"/>
    <w:rsid w:val="74184B15"/>
    <w:rsid w:val="742337D1"/>
    <w:rsid w:val="746C5910"/>
    <w:rsid w:val="74F44DA7"/>
    <w:rsid w:val="74FF6504"/>
    <w:rsid w:val="751D4998"/>
    <w:rsid w:val="75E751FD"/>
    <w:rsid w:val="75FF2A81"/>
    <w:rsid w:val="76C16478"/>
    <w:rsid w:val="776822C1"/>
    <w:rsid w:val="779E3951"/>
    <w:rsid w:val="77A37307"/>
    <w:rsid w:val="78297CC9"/>
    <w:rsid w:val="785E67CD"/>
    <w:rsid w:val="7895160D"/>
    <w:rsid w:val="7911087A"/>
    <w:rsid w:val="79355800"/>
    <w:rsid w:val="797A393B"/>
    <w:rsid w:val="799F6832"/>
    <w:rsid w:val="79A54D39"/>
    <w:rsid w:val="79CE5798"/>
    <w:rsid w:val="79EC69E3"/>
    <w:rsid w:val="7A0027AE"/>
    <w:rsid w:val="7A984793"/>
    <w:rsid w:val="7B1D43E8"/>
    <w:rsid w:val="7B426C8D"/>
    <w:rsid w:val="7BBD19F4"/>
    <w:rsid w:val="7BCB0F28"/>
    <w:rsid w:val="7BE27998"/>
    <w:rsid w:val="7BE836FE"/>
    <w:rsid w:val="7BF35768"/>
    <w:rsid w:val="7C51362C"/>
    <w:rsid w:val="7C7F16C7"/>
    <w:rsid w:val="7C832CE8"/>
    <w:rsid w:val="7D9D034F"/>
    <w:rsid w:val="7DC95117"/>
    <w:rsid w:val="7E926F40"/>
    <w:rsid w:val="7EAF6640"/>
    <w:rsid w:val="7EE20229"/>
    <w:rsid w:val="7EF11D3E"/>
    <w:rsid w:val="7FB96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艾莉</cp:lastModifiedBy>
  <dcterms:modified xsi:type="dcterms:W3CDTF">2017-11-21T08:46:13Z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