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C0F" w:rsidRDefault="00945DBB" w:rsidP="00347C0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7.15pt;height:66.75pt" fillcolor="red" strokecolor="red">
            <v:shadow color="#868686"/>
            <v:textpath style="font-family:&quot;方正小标宋简体&quot;;v-text-kern:t" trim="t" fitpath="t" string="中共泉州师范学院委员会组织部文件"/>
          </v:shape>
        </w:pict>
      </w:r>
    </w:p>
    <w:p w:rsidR="00347C0F" w:rsidRDefault="00347C0F" w:rsidP="00347C0F">
      <w:pPr>
        <w:spacing w:line="400" w:lineRule="exact"/>
        <w:jc w:val="center"/>
        <w:rPr>
          <w:sz w:val="28"/>
          <w:szCs w:val="28"/>
        </w:rPr>
      </w:pPr>
    </w:p>
    <w:p w:rsidR="00347C0F" w:rsidRPr="008F3EDA" w:rsidRDefault="00347C0F" w:rsidP="00347C0F">
      <w:pPr>
        <w:snapToGrid w:val="0"/>
        <w:spacing w:line="360" w:lineRule="exact"/>
        <w:jc w:val="center"/>
      </w:pPr>
      <w:r>
        <w:rPr>
          <w:rFonts w:hint="eastAsia"/>
        </w:rPr>
        <w:t>泉师</w:t>
      </w:r>
      <w:r w:rsidRPr="008F3EDA">
        <w:rPr>
          <w:rFonts w:hint="eastAsia"/>
        </w:rPr>
        <w:t>委组工〔201</w:t>
      </w:r>
      <w:r>
        <w:rPr>
          <w:rFonts w:hint="eastAsia"/>
        </w:rPr>
        <w:t>7</w:t>
      </w:r>
      <w:r w:rsidRPr="008F3EDA">
        <w:rPr>
          <w:rFonts w:hint="eastAsia"/>
        </w:rPr>
        <w:t>〕</w:t>
      </w:r>
      <w:r>
        <w:rPr>
          <w:rFonts w:hint="eastAsia"/>
        </w:rPr>
        <w:t>3</w:t>
      </w:r>
      <w:r w:rsidRPr="008F3EDA">
        <w:rPr>
          <w:rFonts w:hint="eastAsia"/>
        </w:rPr>
        <w:t>号</w:t>
      </w:r>
    </w:p>
    <w:p w:rsidR="00347C0F" w:rsidRDefault="00347C0F" w:rsidP="00347C0F">
      <w:pPr>
        <w:spacing w:line="400" w:lineRule="exact"/>
        <w:rPr>
          <w:rFonts w:hAnsi="宋体" w:cs="宋体"/>
          <w:b/>
          <w:szCs w:val="28"/>
        </w:rPr>
      </w:pPr>
      <w:r>
        <w:rPr>
          <w:rFonts w:ascii="新宋体" w:eastAsia="新宋体" w:hAnsi="新宋体" w:hint="eastAsia"/>
          <w:b/>
          <w:color w:val="FF0000"/>
          <w:sz w:val="36"/>
          <w:szCs w:val="36"/>
          <w:u w:val="thick" w:color="FF0000"/>
        </w:rPr>
        <w:t xml:space="preserve">                                             </w:t>
      </w:r>
    </w:p>
    <w:p w:rsidR="00347C0F" w:rsidRPr="00253C71" w:rsidRDefault="00347C0F" w:rsidP="00347C0F">
      <w:pPr>
        <w:adjustRightInd w:val="0"/>
        <w:snapToGrid w:val="0"/>
        <w:spacing w:line="440" w:lineRule="exact"/>
        <w:rPr>
          <w:rFonts w:hAnsi="宋体"/>
        </w:rPr>
      </w:pPr>
    </w:p>
    <w:p w:rsidR="008673B0" w:rsidRPr="008673B0" w:rsidRDefault="008673B0" w:rsidP="008673B0">
      <w:pPr>
        <w:spacing w:line="560" w:lineRule="exact"/>
        <w:jc w:val="center"/>
        <w:rPr>
          <w:rFonts w:ascii="方正小标宋简体" w:eastAsia="方正小标宋简体"/>
          <w:sz w:val="36"/>
          <w:szCs w:val="36"/>
        </w:rPr>
      </w:pPr>
      <w:r w:rsidRPr="008673B0">
        <w:rPr>
          <w:rFonts w:ascii="方正小标宋简体" w:eastAsia="方正小标宋简体" w:hint="eastAsia"/>
          <w:sz w:val="36"/>
          <w:szCs w:val="36"/>
        </w:rPr>
        <w:t>中共泉州师范学院委员会组织部关于</w:t>
      </w:r>
    </w:p>
    <w:p w:rsidR="008673B0" w:rsidRPr="008673B0" w:rsidRDefault="008673B0" w:rsidP="008673B0">
      <w:pPr>
        <w:spacing w:line="560" w:lineRule="exact"/>
        <w:jc w:val="center"/>
        <w:rPr>
          <w:rFonts w:ascii="方正小标宋简体" w:eastAsia="方正小标宋简体"/>
          <w:sz w:val="36"/>
          <w:szCs w:val="36"/>
        </w:rPr>
      </w:pPr>
      <w:r w:rsidRPr="008673B0">
        <w:rPr>
          <w:rFonts w:ascii="方正小标宋简体" w:eastAsia="方正小标宋简体" w:hint="eastAsia"/>
          <w:sz w:val="36"/>
          <w:szCs w:val="36"/>
        </w:rPr>
        <w:t>在“党员e家”开展“六好”评选活动的通知</w:t>
      </w:r>
    </w:p>
    <w:p w:rsidR="008673B0" w:rsidRPr="008673B0" w:rsidRDefault="008673B0" w:rsidP="008673B0">
      <w:pPr>
        <w:spacing w:line="560" w:lineRule="exact"/>
        <w:jc w:val="center"/>
      </w:pPr>
    </w:p>
    <w:p w:rsidR="008673B0" w:rsidRPr="008673B0" w:rsidRDefault="008673B0" w:rsidP="007F5B98">
      <w:pPr>
        <w:spacing w:line="520" w:lineRule="exact"/>
      </w:pPr>
      <w:r w:rsidRPr="008673B0">
        <w:rPr>
          <w:rFonts w:hint="eastAsia"/>
        </w:rPr>
        <w:t>各</w:t>
      </w:r>
      <w:r>
        <w:rPr>
          <w:rFonts w:hint="eastAsia"/>
        </w:rPr>
        <w:t>二级党委（党总支）</w:t>
      </w:r>
      <w:r w:rsidRPr="008673B0">
        <w:rPr>
          <w:rFonts w:hint="eastAsia"/>
        </w:rPr>
        <w:t>：</w:t>
      </w:r>
    </w:p>
    <w:p w:rsidR="008673B0" w:rsidRDefault="008673B0" w:rsidP="007F5B98">
      <w:pPr>
        <w:spacing w:line="520" w:lineRule="exact"/>
        <w:ind w:firstLineChars="200" w:firstLine="680"/>
      </w:pPr>
      <w:r>
        <w:rPr>
          <w:rFonts w:hint="eastAsia"/>
        </w:rPr>
        <w:t>根据</w:t>
      </w:r>
      <w:r w:rsidRPr="008673B0">
        <w:rPr>
          <w:rFonts w:hint="eastAsia"/>
        </w:rPr>
        <w:t>《中共福建省委组织部关于在“党员e家”开展“六好”评选活动的通知》（闽委组通〔2017〕28号）</w:t>
      </w:r>
      <w:r>
        <w:rPr>
          <w:rFonts w:hint="eastAsia"/>
        </w:rPr>
        <w:t>文件要求，将于近期在“党员e家”平台上开展全省</w:t>
      </w:r>
      <w:r w:rsidRPr="008673B0">
        <w:rPr>
          <w:rFonts w:hint="eastAsia"/>
        </w:rPr>
        <w:t>“好文章</w:t>
      </w:r>
      <w:r>
        <w:rPr>
          <w:rFonts w:hint="eastAsia"/>
        </w:rPr>
        <w:t>、</w:t>
      </w:r>
      <w:r w:rsidRPr="008673B0">
        <w:rPr>
          <w:rFonts w:hint="eastAsia"/>
        </w:rPr>
        <w:t>好党员</w:t>
      </w:r>
      <w:r>
        <w:rPr>
          <w:rFonts w:hint="eastAsia"/>
        </w:rPr>
        <w:t>、</w:t>
      </w:r>
      <w:r w:rsidRPr="008673B0">
        <w:rPr>
          <w:rFonts w:hint="eastAsia"/>
        </w:rPr>
        <w:t>好支部</w:t>
      </w:r>
      <w:r>
        <w:rPr>
          <w:rFonts w:hint="eastAsia"/>
        </w:rPr>
        <w:t>、</w:t>
      </w:r>
      <w:r w:rsidRPr="008673B0">
        <w:rPr>
          <w:rFonts w:hint="eastAsia"/>
        </w:rPr>
        <w:t>好片子</w:t>
      </w:r>
      <w:r>
        <w:rPr>
          <w:rFonts w:hint="eastAsia"/>
        </w:rPr>
        <w:t>、</w:t>
      </w:r>
      <w:r w:rsidRPr="008673B0">
        <w:rPr>
          <w:rFonts w:hint="eastAsia"/>
        </w:rPr>
        <w:t>好案例</w:t>
      </w:r>
      <w:r>
        <w:rPr>
          <w:rFonts w:hint="eastAsia"/>
        </w:rPr>
        <w:t>、</w:t>
      </w:r>
      <w:r w:rsidRPr="008673B0">
        <w:rPr>
          <w:rFonts w:hint="eastAsia"/>
        </w:rPr>
        <w:t>好典型”</w:t>
      </w:r>
      <w:r>
        <w:rPr>
          <w:rFonts w:hint="eastAsia"/>
        </w:rPr>
        <w:t>展示评比活动</w:t>
      </w:r>
      <w:r w:rsidRPr="008673B0">
        <w:rPr>
          <w:rFonts w:hint="eastAsia"/>
        </w:rPr>
        <w:t>，</w:t>
      </w:r>
      <w:r>
        <w:rPr>
          <w:rFonts w:hint="eastAsia"/>
        </w:rPr>
        <w:t>现将具体要求通知如下：</w:t>
      </w:r>
    </w:p>
    <w:p w:rsidR="00CF0A4D" w:rsidRPr="00CF0A4D" w:rsidRDefault="00653A79" w:rsidP="007F5B98">
      <w:pPr>
        <w:spacing w:line="520" w:lineRule="exact"/>
        <w:ind w:firstLineChars="200" w:firstLine="680"/>
        <w:rPr>
          <w:rFonts w:ascii="黑体" w:eastAsia="黑体" w:hAnsi="黑体"/>
        </w:rPr>
      </w:pPr>
      <w:r>
        <w:rPr>
          <w:rFonts w:ascii="黑体" w:eastAsia="黑体" w:hAnsi="黑体" w:hint="eastAsia"/>
        </w:rPr>
        <w:t>一、</w:t>
      </w:r>
      <w:r w:rsidR="00CF0A4D" w:rsidRPr="00CF0A4D">
        <w:rPr>
          <w:rFonts w:ascii="黑体" w:eastAsia="黑体" w:hAnsi="黑体" w:hint="eastAsia"/>
        </w:rPr>
        <w:t>加强组织领导</w:t>
      </w:r>
    </w:p>
    <w:p w:rsidR="008673B0" w:rsidRPr="008673B0" w:rsidRDefault="008673B0" w:rsidP="007F5B98">
      <w:pPr>
        <w:spacing w:line="520" w:lineRule="exact"/>
        <w:ind w:firstLineChars="200" w:firstLine="680"/>
      </w:pPr>
      <w:r w:rsidRPr="008673B0">
        <w:rPr>
          <w:rFonts w:hint="eastAsia"/>
        </w:rPr>
        <w:t>“六好”评选活动，是贯彻落实全国、省、市组织部长会议精神的具体举措，也是推进“两学一做”学习教育常态化制度化工作的重要抓手。</w:t>
      </w:r>
      <w:r w:rsidR="00CF0A4D">
        <w:rPr>
          <w:rFonts w:hint="eastAsia"/>
        </w:rPr>
        <w:t>各二级党委（党总支）</w:t>
      </w:r>
      <w:r w:rsidRPr="008673B0">
        <w:rPr>
          <w:rFonts w:hint="eastAsia"/>
        </w:rPr>
        <w:t>要高度重视，明确责任措施，细化工作方案，精心组织实施。要动员组织广大党员踊跃参与，积极推荐身边好党员、一线好支部等典型，为活动营造良好氛围。在推荐过程中，要严格落实从严治党要求，认真审核把关，多方征求党员群众意见，确</w:t>
      </w:r>
      <w:r w:rsidRPr="008673B0">
        <w:rPr>
          <w:rFonts w:hint="eastAsia"/>
        </w:rPr>
        <w:lastRenderedPageBreak/>
        <w:t>保推荐对象政治可靠、经验可学，经得起检验。</w:t>
      </w:r>
    </w:p>
    <w:p w:rsidR="00CF0A4D" w:rsidRDefault="00653A79" w:rsidP="007F5B98">
      <w:pPr>
        <w:spacing w:line="520" w:lineRule="exact"/>
        <w:ind w:firstLineChars="200" w:firstLine="680"/>
      </w:pPr>
      <w:r>
        <w:rPr>
          <w:rFonts w:ascii="黑体" w:eastAsia="黑体" w:hAnsi="黑体" w:hint="eastAsia"/>
        </w:rPr>
        <w:t>二、</w:t>
      </w:r>
      <w:r w:rsidR="008673B0" w:rsidRPr="00CF0A4D">
        <w:rPr>
          <w:rFonts w:ascii="黑体" w:eastAsia="黑体" w:hAnsi="黑体" w:hint="eastAsia"/>
        </w:rPr>
        <w:t>明确工作要求</w:t>
      </w:r>
    </w:p>
    <w:p w:rsidR="008673B0" w:rsidRPr="008673B0" w:rsidRDefault="008673B0" w:rsidP="007F5B98">
      <w:pPr>
        <w:spacing w:line="520" w:lineRule="exact"/>
        <w:ind w:firstLineChars="200" w:firstLine="680"/>
      </w:pPr>
      <w:r w:rsidRPr="008673B0">
        <w:rPr>
          <w:rFonts w:hint="eastAsia"/>
        </w:rPr>
        <w:t>“六好”评选活动以</w:t>
      </w:r>
      <w:r w:rsidR="007F5B98">
        <w:rPr>
          <w:rFonts w:hint="eastAsia"/>
        </w:rPr>
        <w:t>各二级党委（党总支）</w:t>
      </w:r>
      <w:r w:rsidRPr="008673B0">
        <w:rPr>
          <w:rFonts w:hint="eastAsia"/>
        </w:rPr>
        <w:t>为单位，统一组织推荐上报评选项目，每个单位报送评选项目</w:t>
      </w:r>
      <w:r w:rsidR="007F5B98">
        <w:rPr>
          <w:rFonts w:hint="eastAsia"/>
        </w:rPr>
        <w:t>至少1</w:t>
      </w:r>
      <w:r w:rsidRPr="008673B0">
        <w:rPr>
          <w:rFonts w:hint="eastAsia"/>
        </w:rPr>
        <w:t>个（篇、部），有条件的可多推荐报送。</w:t>
      </w:r>
      <w:r w:rsidR="007F5B98">
        <w:rPr>
          <w:rFonts w:hint="eastAsia"/>
        </w:rPr>
        <w:t>报送项目电子版</w:t>
      </w:r>
      <w:r w:rsidRPr="008673B0">
        <w:rPr>
          <w:rFonts w:hint="eastAsia"/>
        </w:rPr>
        <w:t>请于4月</w:t>
      </w:r>
      <w:r w:rsidR="007F5B98">
        <w:rPr>
          <w:rFonts w:hint="eastAsia"/>
        </w:rPr>
        <w:t>7</w:t>
      </w:r>
      <w:r w:rsidRPr="008673B0">
        <w:rPr>
          <w:rFonts w:hint="eastAsia"/>
        </w:rPr>
        <w:t>日前</w:t>
      </w:r>
      <w:r w:rsidR="007F5B98">
        <w:rPr>
          <w:rFonts w:hint="eastAsia"/>
        </w:rPr>
        <w:t>发送组织部邮箱zuzhib@qztc.edu.cn。</w:t>
      </w:r>
    </w:p>
    <w:p w:rsidR="00CF0A4D" w:rsidRPr="00CF0A4D" w:rsidRDefault="00653A79" w:rsidP="007F5B98">
      <w:pPr>
        <w:spacing w:line="520" w:lineRule="exact"/>
        <w:ind w:firstLineChars="200" w:firstLine="680"/>
        <w:rPr>
          <w:rFonts w:ascii="黑体" w:eastAsia="黑体" w:hAnsi="黑体"/>
        </w:rPr>
      </w:pPr>
      <w:r>
        <w:rPr>
          <w:rFonts w:ascii="黑体" w:eastAsia="黑体" w:hAnsi="黑体" w:hint="eastAsia"/>
        </w:rPr>
        <w:t>三、</w:t>
      </w:r>
      <w:r w:rsidR="008673B0" w:rsidRPr="00CF0A4D">
        <w:rPr>
          <w:rFonts w:ascii="黑体" w:eastAsia="黑体" w:hAnsi="黑体" w:hint="eastAsia"/>
        </w:rPr>
        <w:t>拓展工作成果</w:t>
      </w:r>
    </w:p>
    <w:p w:rsidR="008673B0" w:rsidRDefault="007F5B98" w:rsidP="007F5B98">
      <w:pPr>
        <w:spacing w:line="520" w:lineRule="exact"/>
        <w:ind w:firstLineChars="200" w:firstLine="680"/>
        <w:rPr>
          <w:rFonts w:hint="eastAsia"/>
        </w:rPr>
      </w:pPr>
      <w:r>
        <w:rPr>
          <w:rFonts w:hint="eastAsia"/>
        </w:rPr>
        <w:t>二级党委（党总支）</w:t>
      </w:r>
      <w:r w:rsidR="008673B0" w:rsidRPr="008673B0">
        <w:rPr>
          <w:rFonts w:hint="eastAsia"/>
        </w:rPr>
        <w:t>要把组织参与“六好”评选活动作为党员党性教育的重要抓手，结合开展“三会一课”、主题党日等活动，加强党员的学习教育。要以党支部为单位，用好用活“党员e家”平台，督促党支部抓好党员账号的激活工作，组织党员积极参与“党员e家”平台的投票活动，确保投票率达到90%以上。同时，要在抓好“六好”评选项目的基础上，加大对“两学一做”学习教育典型的培育工作，重点培育一批有特色、可推广的“好支部”，推荐一批可学习的“好党员”，总结提升一些好经验好做法。</w:t>
      </w:r>
      <w:r>
        <w:rPr>
          <w:rFonts w:hint="eastAsia"/>
        </w:rPr>
        <w:t>组织部将根据推荐情况</w:t>
      </w:r>
      <w:r w:rsidR="008673B0" w:rsidRPr="008673B0">
        <w:rPr>
          <w:rFonts w:hint="eastAsia"/>
        </w:rPr>
        <w:t>择优</w:t>
      </w:r>
      <w:r>
        <w:rPr>
          <w:rFonts w:hint="eastAsia"/>
        </w:rPr>
        <w:t>选送市委组织部</w:t>
      </w:r>
      <w:r w:rsidR="008673B0" w:rsidRPr="008673B0">
        <w:rPr>
          <w:rFonts w:hint="eastAsia"/>
        </w:rPr>
        <w:t>拍摄电教片，在各级媒体上进行广泛宣传报道，推动形成创先争优的浓厚氛围。</w:t>
      </w:r>
    </w:p>
    <w:p w:rsidR="009B4F17" w:rsidRPr="008673B0" w:rsidRDefault="009B4F17" w:rsidP="007F5B98">
      <w:pPr>
        <w:spacing w:line="520" w:lineRule="exact"/>
        <w:ind w:firstLineChars="200" w:firstLine="680"/>
      </w:pPr>
    </w:p>
    <w:p w:rsidR="008673B0" w:rsidRPr="008673B0" w:rsidRDefault="007F5B98" w:rsidP="007F5B98">
      <w:pPr>
        <w:spacing w:line="520" w:lineRule="exact"/>
        <w:ind w:firstLineChars="1000" w:firstLine="3402"/>
      </w:pPr>
      <w:r>
        <w:rPr>
          <w:rFonts w:hint="eastAsia"/>
        </w:rPr>
        <w:t>中共泉州师范学院委员会组织部</w:t>
      </w:r>
    </w:p>
    <w:p w:rsidR="008673B0" w:rsidRPr="00076289" w:rsidRDefault="008673B0" w:rsidP="007F5B98">
      <w:pPr>
        <w:spacing w:line="520" w:lineRule="exact"/>
        <w:ind w:firstLineChars="1270" w:firstLine="4320"/>
      </w:pPr>
      <w:r w:rsidRPr="008673B0">
        <w:rPr>
          <w:rFonts w:hint="eastAsia"/>
        </w:rPr>
        <w:t>2017年3月</w:t>
      </w:r>
      <w:r w:rsidR="00076289">
        <w:rPr>
          <w:rFonts w:hint="eastAsia"/>
        </w:rPr>
        <w:t>15</w:t>
      </w:r>
      <w:r w:rsidRPr="008673B0">
        <w:rPr>
          <w:rFonts w:hint="eastAsia"/>
        </w:rPr>
        <w:t>日</w:t>
      </w:r>
    </w:p>
    <w:p w:rsidR="00076289" w:rsidRPr="004E3669" w:rsidRDefault="00076289" w:rsidP="00076289">
      <w:pPr>
        <w:snapToGrid w:val="0"/>
        <w:spacing w:line="540" w:lineRule="exact"/>
        <w:rPr>
          <w:sz w:val="28"/>
          <w:szCs w:val="28"/>
          <w:u w:val="thick"/>
        </w:rPr>
      </w:pPr>
      <w:r w:rsidRPr="004E3669">
        <w:rPr>
          <w:rFonts w:hint="eastAsia"/>
          <w:sz w:val="28"/>
          <w:szCs w:val="28"/>
          <w:u w:val="thick"/>
        </w:rPr>
        <w:t xml:space="preserve">                                                </w:t>
      </w:r>
      <w:r>
        <w:rPr>
          <w:rFonts w:hint="eastAsia"/>
          <w:sz w:val="28"/>
          <w:szCs w:val="28"/>
          <w:u w:val="thick"/>
        </w:rPr>
        <w:t xml:space="preserve">         </w:t>
      </w:r>
      <w:r w:rsidRPr="004E3669">
        <w:rPr>
          <w:rFonts w:hint="eastAsia"/>
          <w:sz w:val="28"/>
          <w:szCs w:val="28"/>
          <w:u w:val="thick"/>
        </w:rPr>
        <w:t xml:space="preserve">   </w:t>
      </w:r>
    </w:p>
    <w:p w:rsidR="00076289" w:rsidRPr="004E3669" w:rsidRDefault="00076289" w:rsidP="00076289">
      <w:pPr>
        <w:snapToGrid w:val="0"/>
        <w:spacing w:line="540" w:lineRule="exact"/>
        <w:rPr>
          <w:sz w:val="28"/>
          <w:szCs w:val="28"/>
        </w:rPr>
      </w:pPr>
      <w:r w:rsidRPr="004E3669">
        <w:rPr>
          <w:rFonts w:hint="eastAsia"/>
          <w:sz w:val="28"/>
          <w:szCs w:val="28"/>
          <w:u w:val="single"/>
        </w:rPr>
        <w:t xml:space="preserve"> </w:t>
      </w:r>
      <w:r>
        <w:rPr>
          <w:rFonts w:hint="eastAsia"/>
          <w:sz w:val="28"/>
          <w:szCs w:val="28"/>
          <w:u w:val="single"/>
        </w:rPr>
        <w:t>抄</w:t>
      </w:r>
      <w:r w:rsidRPr="004E3669">
        <w:rPr>
          <w:rFonts w:hint="eastAsia"/>
          <w:sz w:val="28"/>
          <w:szCs w:val="28"/>
          <w:u w:val="single"/>
        </w:rPr>
        <w:t>送：</w:t>
      </w:r>
      <w:r>
        <w:rPr>
          <w:rFonts w:hint="eastAsia"/>
          <w:sz w:val="28"/>
          <w:szCs w:val="28"/>
          <w:u w:val="single"/>
        </w:rPr>
        <w:t>省委教育工委组织处，市委组织部组织科，</w:t>
      </w:r>
      <w:r w:rsidRPr="004E3669">
        <w:rPr>
          <w:rFonts w:hint="eastAsia"/>
          <w:sz w:val="28"/>
          <w:szCs w:val="28"/>
          <w:u w:val="single"/>
        </w:rPr>
        <w:t>各党支部</w:t>
      </w:r>
      <w:r>
        <w:rPr>
          <w:rFonts w:hint="eastAsia"/>
          <w:sz w:val="28"/>
          <w:szCs w:val="28"/>
          <w:u w:val="single"/>
        </w:rPr>
        <w:t xml:space="preserve">。     </w:t>
      </w:r>
    </w:p>
    <w:p w:rsidR="00076289" w:rsidRPr="0010262D" w:rsidRDefault="00076289" w:rsidP="00076289">
      <w:pPr>
        <w:snapToGrid w:val="0"/>
        <w:spacing w:line="540" w:lineRule="exact"/>
        <w:rPr>
          <w:bCs/>
        </w:rPr>
      </w:pPr>
      <w:r>
        <w:rPr>
          <w:rFonts w:hint="eastAsia"/>
          <w:sz w:val="28"/>
          <w:szCs w:val="28"/>
          <w:u w:val="thick"/>
        </w:rPr>
        <w:t xml:space="preserve"> </w:t>
      </w:r>
      <w:r w:rsidRPr="004E3669">
        <w:rPr>
          <w:rFonts w:hint="eastAsia"/>
          <w:sz w:val="28"/>
          <w:szCs w:val="28"/>
          <w:u w:val="thick"/>
        </w:rPr>
        <w:t>泉州</w:t>
      </w:r>
      <w:r>
        <w:rPr>
          <w:rFonts w:hint="eastAsia"/>
          <w:sz w:val="28"/>
          <w:szCs w:val="28"/>
          <w:u w:val="thick"/>
        </w:rPr>
        <w:t>师范学院</w:t>
      </w:r>
      <w:r w:rsidRPr="004E3669">
        <w:rPr>
          <w:rFonts w:hint="eastAsia"/>
          <w:sz w:val="28"/>
          <w:szCs w:val="28"/>
          <w:u w:val="thick"/>
        </w:rPr>
        <w:t xml:space="preserve">党委组织部      </w:t>
      </w:r>
      <w:r>
        <w:rPr>
          <w:rFonts w:hint="eastAsia"/>
          <w:sz w:val="28"/>
          <w:szCs w:val="28"/>
          <w:u w:val="thick"/>
        </w:rPr>
        <w:t xml:space="preserve">        </w:t>
      </w:r>
      <w:r w:rsidRPr="004E3669">
        <w:rPr>
          <w:rFonts w:hint="eastAsia"/>
          <w:sz w:val="28"/>
          <w:szCs w:val="28"/>
          <w:u w:val="thick"/>
        </w:rPr>
        <w:t xml:space="preserve"> 201</w:t>
      </w:r>
      <w:r>
        <w:rPr>
          <w:rFonts w:hint="eastAsia"/>
          <w:sz w:val="28"/>
          <w:szCs w:val="28"/>
          <w:u w:val="thick"/>
        </w:rPr>
        <w:t>7</w:t>
      </w:r>
      <w:r w:rsidRPr="004E3669">
        <w:rPr>
          <w:rFonts w:hint="eastAsia"/>
          <w:sz w:val="28"/>
          <w:szCs w:val="28"/>
          <w:u w:val="thick"/>
        </w:rPr>
        <w:t>年</w:t>
      </w:r>
      <w:r>
        <w:rPr>
          <w:rFonts w:hint="eastAsia"/>
          <w:sz w:val="28"/>
          <w:szCs w:val="28"/>
          <w:u w:val="thick"/>
        </w:rPr>
        <w:t>3</w:t>
      </w:r>
      <w:r w:rsidRPr="004E3669">
        <w:rPr>
          <w:rFonts w:hint="eastAsia"/>
          <w:sz w:val="28"/>
          <w:szCs w:val="28"/>
          <w:u w:val="thick"/>
        </w:rPr>
        <w:t>月</w:t>
      </w:r>
      <w:r>
        <w:rPr>
          <w:rFonts w:hint="eastAsia"/>
          <w:sz w:val="28"/>
          <w:szCs w:val="28"/>
          <w:u w:val="thick"/>
        </w:rPr>
        <w:t>15</w:t>
      </w:r>
      <w:r w:rsidRPr="004E3669">
        <w:rPr>
          <w:rFonts w:hint="eastAsia"/>
          <w:sz w:val="28"/>
          <w:szCs w:val="28"/>
          <w:u w:val="thick"/>
        </w:rPr>
        <w:t>日印发</w:t>
      </w:r>
      <w:r>
        <w:rPr>
          <w:rFonts w:hint="eastAsia"/>
          <w:sz w:val="28"/>
          <w:szCs w:val="28"/>
          <w:u w:val="thick"/>
        </w:rPr>
        <w:t xml:space="preserve">  </w:t>
      </w:r>
      <w:r w:rsidRPr="004E3669">
        <w:rPr>
          <w:rFonts w:hint="eastAsia"/>
          <w:sz w:val="28"/>
          <w:szCs w:val="28"/>
          <w:u w:val="thick"/>
        </w:rPr>
        <w:t xml:space="preserve"> </w:t>
      </w:r>
    </w:p>
    <w:p w:rsidR="007F5B98" w:rsidRPr="00076289" w:rsidRDefault="007F5B98" w:rsidP="007F5B98">
      <w:pPr>
        <w:spacing w:line="520" w:lineRule="exact"/>
        <w:sectPr w:rsidR="007F5B98" w:rsidRPr="00076289" w:rsidSect="00196814">
          <w:footerReference w:type="even" r:id="rId7"/>
          <w:footerReference w:type="default" r:id="rId8"/>
          <w:pgSz w:w="11906" w:h="16838" w:code="9"/>
          <w:pgMar w:top="2155" w:right="1531" w:bottom="1928" w:left="1531" w:header="851" w:footer="992" w:gutter="0"/>
          <w:cols w:space="425"/>
          <w:docGrid w:type="linesAndChars" w:linePitch="579" w:charSpace="4127"/>
        </w:sectPr>
      </w:pPr>
    </w:p>
    <w:p w:rsidR="008673B0" w:rsidRPr="00076289" w:rsidRDefault="008673B0" w:rsidP="008673B0">
      <w:pPr>
        <w:spacing w:line="560" w:lineRule="exact"/>
        <w:jc w:val="center"/>
        <w:rPr>
          <w:rFonts w:ascii="方正小标宋简体" w:eastAsia="方正小标宋简体" w:hAnsi="Dotum"/>
          <w:sz w:val="36"/>
          <w:szCs w:val="36"/>
        </w:rPr>
      </w:pPr>
      <w:r w:rsidRPr="00076289">
        <w:rPr>
          <w:rFonts w:ascii="方正小标宋简体" w:eastAsia="方正小标宋简体" w:hAnsi="Dotum" w:hint="eastAsia"/>
          <w:sz w:val="36"/>
          <w:szCs w:val="36"/>
        </w:rPr>
        <w:lastRenderedPageBreak/>
        <w:t>中共福建省委组织部关于在“党员e家”</w:t>
      </w:r>
    </w:p>
    <w:p w:rsidR="008673B0" w:rsidRPr="00076289" w:rsidRDefault="008673B0" w:rsidP="008673B0">
      <w:pPr>
        <w:spacing w:line="560" w:lineRule="exact"/>
        <w:jc w:val="center"/>
        <w:rPr>
          <w:rFonts w:ascii="方正小标宋简体" w:eastAsia="方正小标宋简体" w:hAnsi="Dotum"/>
          <w:sz w:val="36"/>
          <w:szCs w:val="36"/>
        </w:rPr>
      </w:pPr>
      <w:r w:rsidRPr="00076289">
        <w:rPr>
          <w:rFonts w:ascii="方正小标宋简体" w:eastAsia="方正小标宋简体" w:hAnsi="Dotum" w:hint="eastAsia"/>
          <w:sz w:val="36"/>
          <w:szCs w:val="36"/>
        </w:rPr>
        <w:t>开展“六好”评选活动的通知</w:t>
      </w:r>
    </w:p>
    <w:p w:rsidR="008673B0" w:rsidRPr="008673B0" w:rsidRDefault="008673B0" w:rsidP="008673B0">
      <w:pPr>
        <w:spacing w:line="560" w:lineRule="exact"/>
      </w:pPr>
    </w:p>
    <w:p w:rsidR="008673B0" w:rsidRPr="008673B0" w:rsidRDefault="008673B0" w:rsidP="008673B0">
      <w:pPr>
        <w:spacing w:line="560" w:lineRule="exact"/>
        <w:ind w:firstLineChars="200" w:firstLine="680"/>
      </w:pPr>
      <w:r w:rsidRPr="008673B0">
        <w:rPr>
          <w:rFonts w:hint="eastAsia"/>
        </w:rPr>
        <w:t>根据全国、全省组织部长会议提出的“要推动基层党建传统优势与信息技术高度融合”的要求，着眼于用好用活“党员e家”，调动各级党组织和广大党员积极性，在更大范围挖掘和宣传先进典型，扎实推进“两学一做”学习教育常态化制度化，为党的十九大胜利召开营造良好氛围，经研究决定，在“党员e家”开展“六好”评选活动。现将有关事项通知如下：</w:t>
      </w:r>
    </w:p>
    <w:p w:rsidR="008673B0" w:rsidRPr="00076289" w:rsidRDefault="008673B0" w:rsidP="008673B0">
      <w:pPr>
        <w:spacing w:line="560" w:lineRule="exact"/>
        <w:ind w:firstLineChars="200" w:firstLine="680"/>
        <w:rPr>
          <w:rFonts w:ascii="黑体" w:eastAsia="黑体" w:hAnsi="黑体"/>
        </w:rPr>
      </w:pPr>
      <w:r w:rsidRPr="00076289">
        <w:rPr>
          <w:rFonts w:ascii="黑体" w:eastAsia="黑体" w:hAnsi="黑体" w:hint="eastAsia"/>
        </w:rPr>
        <w:t>一、活动内容</w:t>
      </w:r>
    </w:p>
    <w:p w:rsidR="008673B0" w:rsidRPr="008673B0" w:rsidRDefault="008673B0" w:rsidP="008673B0">
      <w:pPr>
        <w:spacing w:line="560" w:lineRule="exact"/>
        <w:ind w:firstLineChars="200" w:firstLine="680"/>
      </w:pPr>
      <w:r w:rsidRPr="008673B0">
        <w:rPr>
          <w:rFonts w:hint="eastAsia"/>
        </w:rPr>
        <w:t>“六好”评选活动包括：①“两学一做”好文章；②群众身边好党员；③基层一线好支部；④党员电教好片子；⑤党建创新好案例；⑥党建之友好典型。</w:t>
      </w:r>
    </w:p>
    <w:p w:rsidR="008673B0" w:rsidRPr="00076289" w:rsidRDefault="008673B0" w:rsidP="008673B0">
      <w:pPr>
        <w:spacing w:line="560" w:lineRule="exact"/>
        <w:ind w:firstLineChars="200" w:firstLine="680"/>
        <w:rPr>
          <w:rFonts w:ascii="黑体" w:eastAsia="黑体" w:hAnsi="黑体"/>
        </w:rPr>
      </w:pPr>
      <w:r w:rsidRPr="00076289">
        <w:rPr>
          <w:rFonts w:ascii="黑体" w:eastAsia="黑体" w:hAnsi="黑体" w:hint="eastAsia"/>
        </w:rPr>
        <w:t>二、活动时间</w:t>
      </w:r>
    </w:p>
    <w:p w:rsidR="008673B0" w:rsidRPr="008673B0" w:rsidRDefault="008673B0" w:rsidP="008673B0">
      <w:pPr>
        <w:spacing w:line="560" w:lineRule="exact"/>
        <w:ind w:firstLineChars="200" w:firstLine="680"/>
      </w:pPr>
      <w:r w:rsidRPr="008673B0">
        <w:rPr>
          <w:rFonts w:hint="eastAsia"/>
        </w:rPr>
        <w:t>2017年3月—10月。其中，3月—5月为推荐上报阶段，6—9月为展示交流阶段，10月为评选总结阶段。</w:t>
      </w:r>
    </w:p>
    <w:p w:rsidR="008673B0" w:rsidRPr="00076289" w:rsidRDefault="008673B0" w:rsidP="008673B0">
      <w:pPr>
        <w:spacing w:line="560" w:lineRule="exact"/>
        <w:ind w:firstLineChars="200" w:firstLine="680"/>
        <w:rPr>
          <w:rFonts w:ascii="黑体" w:eastAsia="黑体" w:hAnsi="黑体"/>
        </w:rPr>
      </w:pPr>
      <w:r w:rsidRPr="00076289">
        <w:rPr>
          <w:rFonts w:ascii="黑体" w:eastAsia="黑体" w:hAnsi="黑体" w:hint="eastAsia"/>
        </w:rPr>
        <w:t>三、参加对象</w:t>
      </w:r>
    </w:p>
    <w:p w:rsidR="008673B0" w:rsidRPr="008673B0" w:rsidRDefault="008673B0" w:rsidP="008673B0">
      <w:pPr>
        <w:spacing w:line="560" w:lineRule="exact"/>
        <w:ind w:firstLineChars="200" w:firstLine="680"/>
      </w:pPr>
      <w:r w:rsidRPr="008673B0">
        <w:rPr>
          <w:rFonts w:hint="eastAsia"/>
        </w:rPr>
        <w:t>全省各级党组织和全体党员。</w:t>
      </w:r>
    </w:p>
    <w:p w:rsidR="008673B0" w:rsidRPr="00076289" w:rsidRDefault="008673B0" w:rsidP="008673B0">
      <w:pPr>
        <w:spacing w:line="560" w:lineRule="exact"/>
        <w:ind w:firstLineChars="200" w:firstLine="680"/>
        <w:rPr>
          <w:rFonts w:ascii="黑体" w:eastAsia="黑体" w:hAnsi="黑体"/>
        </w:rPr>
      </w:pPr>
      <w:r w:rsidRPr="00076289">
        <w:rPr>
          <w:rFonts w:ascii="黑体" w:eastAsia="黑体" w:hAnsi="黑体" w:hint="eastAsia"/>
        </w:rPr>
        <w:t>四、主要步骤</w:t>
      </w:r>
    </w:p>
    <w:p w:rsidR="008673B0" w:rsidRPr="008673B0" w:rsidRDefault="008673B0" w:rsidP="008673B0">
      <w:pPr>
        <w:spacing w:line="560" w:lineRule="exact"/>
        <w:ind w:firstLineChars="200" w:firstLine="680"/>
      </w:pPr>
      <w:r w:rsidRPr="008673B0">
        <w:rPr>
          <w:rFonts w:hint="eastAsia"/>
        </w:rPr>
        <w:t>（一）推荐上报阶段（3月—5月）</w:t>
      </w:r>
    </w:p>
    <w:p w:rsidR="008673B0" w:rsidRPr="008673B0" w:rsidRDefault="008673B0" w:rsidP="008673B0">
      <w:pPr>
        <w:spacing w:line="560" w:lineRule="exact"/>
        <w:ind w:firstLineChars="200" w:firstLine="680"/>
      </w:pPr>
      <w:r w:rsidRPr="008673B0">
        <w:rPr>
          <w:rFonts w:hint="eastAsia"/>
        </w:rPr>
        <w:t>以各设区市委组织部、平潭综合实验区党工委党群工作</w:t>
      </w:r>
      <w:r w:rsidRPr="008673B0">
        <w:rPr>
          <w:rFonts w:hint="eastAsia"/>
        </w:rPr>
        <w:lastRenderedPageBreak/>
        <w:t>部、省委省直机关工委组织部、省委教育工委组织处、省国资委政治部为单位，采取自下而上、上下结合、层层把关的方式，对基层推荐情况进行汇总和遴选上报。每个单位分别报送“好文章”“好党员”“好支部”“好片子”“好案例”“好典型”各3—5个（篇、部）。</w:t>
      </w:r>
    </w:p>
    <w:p w:rsidR="008673B0" w:rsidRPr="008673B0" w:rsidRDefault="008673B0" w:rsidP="008673B0">
      <w:pPr>
        <w:spacing w:line="560" w:lineRule="exact"/>
        <w:ind w:firstLineChars="200" w:firstLine="680"/>
      </w:pPr>
      <w:r w:rsidRPr="008673B0">
        <w:rPr>
          <w:rFonts w:hint="eastAsia"/>
        </w:rPr>
        <w:t>（二）展示交流阶段（6月—9月）</w:t>
      </w:r>
    </w:p>
    <w:p w:rsidR="008673B0" w:rsidRPr="008673B0" w:rsidRDefault="008673B0" w:rsidP="008673B0">
      <w:pPr>
        <w:spacing w:line="560" w:lineRule="exact"/>
        <w:ind w:firstLineChars="200" w:firstLine="680"/>
      </w:pPr>
      <w:r w:rsidRPr="008673B0">
        <w:rPr>
          <w:rFonts w:hint="eastAsia"/>
        </w:rPr>
        <w:t>在“党员e家”开设专栏，集中展示征集到的“六好”。展示交流方式为：“好文章”在投票页展示文章标题及作者单位、姓名，点击后展示文章全文；“好党员”“好支部”“好案例”“好典型”在投票页展示先进事迹或案例简介，点击后展示全文；“好片子”在投票页展示电教片名称和缩略图，点击后进行观看。</w:t>
      </w:r>
    </w:p>
    <w:p w:rsidR="008673B0" w:rsidRPr="008673B0" w:rsidRDefault="008673B0" w:rsidP="008673B0">
      <w:pPr>
        <w:spacing w:line="560" w:lineRule="exact"/>
        <w:ind w:firstLineChars="200" w:firstLine="680"/>
      </w:pPr>
      <w:r w:rsidRPr="008673B0">
        <w:rPr>
          <w:rFonts w:hint="eastAsia"/>
        </w:rPr>
        <w:t>开通投票通道，请各级党组织广泛发动，组织广大党员积极上平台、用平台参与投票，投票结果作为评选的重要依据。投票方式为：党员通过电脑或手机APP，实名登录平台参与投票，每名党员每天可为每项评选投一次票，每项评选可选择不多于10个候选项。参与投票的党员可在“党员e家”获得学习积分。</w:t>
      </w:r>
    </w:p>
    <w:p w:rsidR="008673B0" w:rsidRPr="008673B0" w:rsidRDefault="008673B0" w:rsidP="008673B0">
      <w:pPr>
        <w:spacing w:line="560" w:lineRule="exact"/>
        <w:ind w:firstLineChars="200" w:firstLine="680"/>
      </w:pPr>
      <w:r w:rsidRPr="008673B0">
        <w:rPr>
          <w:rFonts w:hint="eastAsia"/>
        </w:rPr>
        <w:t>（三）评选总结阶段（10月）</w:t>
      </w:r>
    </w:p>
    <w:p w:rsidR="008673B0" w:rsidRPr="008673B0" w:rsidRDefault="008673B0" w:rsidP="008673B0">
      <w:pPr>
        <w:spacing w:line="560" w:lineRule="exact"/>
        <w:ind w:firstLineChars="200" w:firstLine="680"/>
      </w:pPr>
      <w:r w:rsidRPr="008673B0">
        <w:rPr>
          <w:rFonts w:hint="eastAsia"/>
        </w:rPr>
        <w:t>省委组织部组织召开评选会，邀请有关专家和各设区市、平潭、部分省直单位组织人事部门有关同志，结合网络投票结果，共同评选出“好文章”“好党员”“好支部”“好片子”</w:t>
      </w:r>
      <w:r w:rsidRPr="008673B0">
        <w:rPr>
          <w:rFonts w:hint="eastAsia"/>
        </w:rPr>
        <w:lastRenderedPageBreak/>
        <w:t>“好案例”“好典型”各10个（篇、部）；同时，从各设区市委组织部、平潭综合实验区党工委党群工作部、省委省直机关工委组织部、省委教育工委组织处、省国资委政治部中，评选出宣传发动、推荐上报、组织投票等工作开展较好的3个单位，授予“优秀组织奖”。</w:t>
      </w:r>
    </w:p>
    <w:p w:rsidR="008673B0" w:rsidRPr="008673B0" w:rsidRDefault="008673B0" w:rsidP="008673B0">
      <w:pPr>
        <w:spacing w:line="560" w:lineRule="exact"/>
        <w:ind w:firstLineChars="200" w:firstLine="680"/>
        <w:rPr>
          <w:rFonts w:hAnsi="黑体"/>
        </w:rPr>
      </w:pPr>
      <w:r w:rsidRPr="008673B0">
        <w:rPr>
          <w:rFonts w:hint="eastAsia"/>
        </w:rPr>
        <w:t>省委组织</w:t>
      </w:r>
      <w:r w:rsidRPr="008673B0">
        <w:rPr>
          <w:rFonts w:hAnsi="黑体" w:hint="eastAsia"/>
        </w:rPr>
        <w:t>部发文，对获奖对象予以奖励。奖励以精神鼓励为主，并给予适当物质奖励。同时，对评选出的“六好”进行汇编，发放给基层党组织学习借鉴。对事迹特别突出的，将组织媒体进行宣传报道，并制作成电教片予以展播。</w:t>
      </w:r>
    </w:p>
    <w:p w:rsidR="008673B0" w:rsidRPr="00076289" w:rsidRDefault="008673B0" w:rsidP="008673B0">
      <w:pPr>
        <w:spacing w:line="560" w:lineRule="exact"/>
        <w:ind w:firstLineChars="200" w:firstLine="680"/>
        <w:rPr>
          <w:rFonts w:ascii="黑体" w:eastAsia="黑体" w:hAnsi="黑体"/>
        </w:rPr>
      </w:pPr>
      <w:r w:rsidRPr="00076289">
        <w:rPr>
          <w:rFonts w:ascii="黑体" w:eastAsia="黑体" w:hAnsi="黑体" w:hint="eastAsia"/>
        </w:rPr>
        <w:t>五、推荐对象基本条件</w:t>
      </w:r>
    </w:p>
    <w:p w:rsidR="008673B0" w:rsidRPr="008673B0" w:rsidRDefault="008673B0" w:rsidP="008673B0">
      <w:pPr>
        <w:spacing w:line="560" w:lineRule="exact"/>
        <w:ind w:firstLineChars="200" w:firstLine="680"/>
      </w:pPr>
      <w:r w:rsidRPr="008673B0">
        <w:rPr>
          <w:rFonts w:hint="eastAsia"/>
        </w:rPr>
        <w:t>1．“‘两学一做’好文章”。评选以“两学一做”为主题的学习心得、理论思考、党课讲稿、实践感悟等文章。推荐的文章应紧扣主题、立场鲜明、感情真挚，以2000字左右为宜，不超过2500字。</w:t>
      </w:r>
    </w:p>
    <w:p w:rsidR="008673B0" w:rsidRPr="008673B0" w:rsidRDefault="008673B0" w:rsidP="008673B0">
      <w:pPr>
        <w:spacing w:line="560" w:lineRule="exact"/>
        <w:ind w:firstLineChars="200" w:firstLine="680"/>
      </w:pPr>
      <w:r w:rsidRPr="008673B0">
        <w:rPr>
          <w:rFonts w:hint="eastAsia"/>
        </w:rPr>
        <w:t>2．“群众身边好党员”和“基层一线好支部”。评选党的十八大以来特别是“两学一做”中，在抓党建促脱贫攻坚、推动产业转型升级、美丽乡村建设和主动服务群众等方面业绩突出、事迹典型的基层一线好党员和好支部。推荐的对象应按照全省优秀共产党员和先进基层党组织所要求的基本条件进行遴选，但不一定为近5年来受过市级表彰的优秀个人和先进集体。</w:t>
      </w:r>
    </w:p>
    <w:p w:rsidR="008673B0" w:rsidRPr="008673B0" w:rsidRDefault="008673B0" w:rsidP="008673B0">
      <w:pPr>
        <w:spacing w:line="560" w:lineRule="exact"/>
        <w:ind w:firstLineChars="200" w:firstLine="680"/>
      </w:pPr>
      <w:r w:rsidRPr="008673B0">
        <w:rPr>
          <w:rFonts w:hint="eastAsia"/>
        </w:rPr>
        <w:t>3．“党员电教好片子”。评选“两学一做”开展以来，各</w:t>
      </w:r>
      <w:r w:rsidRPr="008673B0">
        <w:rPr>
          <w:rFonts w:hint="eastAsia"/>
        </w:rPr>
        <w:lastRenderedPageBreak/>
        <w:t>级党组织拍摄的党员电教片。推荐的电教片应题材新颖、内容生动、贴近基层、通俗易懂，时长一般不超过15分钟。</w:t>
      </w:r>
    </w:p>
    <w:p w:rsidR="008673B0" w:rsidRPr="008673B0" w:rsidRDefault="008673B0" w:rsidP="008673B0">
      <w:pPr>
        <w:spacing w:line="560" w:lineRule="exact"/>
        <w:ind w:firstLineChars="200" w:firstLine="680"/>
      </w:pPr>
      <w:r w:rsidRPr="008673B0">
        <w:rPr>
          <w:rFonts w:hint="eastAsia"/>
        </w:rPr>
        <w:t>4．“党建创新好案例”。评选县级以上组织人事部门解决基层党建重点难点问题、特别是加强城市、网络企业党建和促脱贫攻坚，以及落实组织生活基本制度、加强基层党组织和党员队伍建设的创新案例。推荐的案例应为特色鲜明、成效明显、基层欢迎、可复制可推广的经验做法。</w:t>
      </w:r>
    </w:p>
    <w:p w:rsidR="008673B0" w:rsidRPr="008673B0" w:rsidRDefault="008673B0" w:rsidP="008673B0">
      <w:pPr>
        <w:spacing w:line="560" w:lineRule="exact"/>
        <w:ind w:firstLineChars="200" w:firstLine="680"/>
      </w:pPr>
      <w:r w:rsidRPr="008673B0">
        <w:rPr>
          <w:rFonts w:hint="eastAsia"/>
        </w:rPr>
        <w:t>5．“党建之友好典型”。评选支持基层党建工作的社会各界先进代表。推荐的对象应坚决拥护中国共产党领导，自觉遵纪守法，热情支持党的建设、成效明显，在基层党员群众中口碑好。</w:t>
      </w:r>
    </w:p>
    <w:p w:rsidR="008673B0" w:rsidRPr="00076289" w:rsidRDefault="008673B0" w:rsidP="008673B0">
      <w:pPr>
        <w:spacing w:line="560" w:lineRule="exact"/>
        <w:ind w:firstLineChars="200" w:firstLine="680"/>
        <w:rPr>
          <w:rFonts w:ascii="黑体" w:eastAsia="黑体" w:hAnsi="黑体"/>
        </w:rPr>
      </w:pPr>
      <w:r w:rsidRPr="00076289">
        <w:rPr>
          <w:rFonts w:ascii="黑体" w:eastAsia="黑体" w:hAnsi="黑体" w:hint="eastAsia"/>
        </w:rPr>
        <w:t>六、有关要求</w:t>
      </w:r>
    </w:p>
    <w:p w:rsidR="008673B0" w:rsidRPr="008673B0" w:rsidRDefault="008673B0" w:rsidP="008673B0">
      <w:pPr>
        <w:spacing w:line="560" w:lineRule="exact"/>
        <w:ind w:firstLineChars="200" w:firstLine="680"/>
      </w:pPr>
      <w:r w:rsidRPr="008673B0">
        <w:rPr>
          <w:rFonts w:hint="eastAsia"/>
        </w:rPr>
        <w:t>1．加强组织领导。“六好”评选活动是贯彻落实党的十八届六中全会、省第十次党代会和全国、全省组织部长会议精神的具体举措，各地区各部门要高度重视、精心组织，广泛动员党员积极推荐、踊跃投票，为活动营造良好氛围。</w:t>
      </w:r>
    </w:p>
    <w:p w:rsidR="008673B0" w:rsidRPr="008673B0" w:rsidRDefault="008673B0" w:rsidP="008673B0">
      <w:pPr>
        <w:spacing w:line="560" w:lineRule="exact"/>
        <w:ind w:firstLineChars="200" w:firstLine="680"/>
      </w:pPr>
      <w:r w:rsidRPr="008673B0">
        <w:rPr>
          <w:rFonts w:hint="eastAsia"/>
        </w:rPr>
        <w:t>2．严格审核把关。各推荐单位要对推荐对象进行严格审核把关，多方面听取基层党员群众意见，确保推荐对象有质量、过得硬，都能经得起检验。</w:t>
      </w:r>
    </w:p>
    <w:p w:rsidR="008673B0" w:rsidRPr="008673B0" w:rsidRDefault="008673B0" w:rsidP="008673B0">
      <w:pPr>
        <w:spacing w:line="560" w:lineRule="exact"/>
        <w:ind w:firstLineChars="200" w:firstLine="680"/>
      </w:pPr>
      <w:r w:rsidRPr="008673B0">
        <w:rPr>
          <w:rFonts w:hint="eastAsia"/>
        </w:rPr>
        <w:t>3．认真报送材料。请推荐单位认真做好材料报送工作。“好文章”需注明作者姓名、单位、职务；“好片子”需注明拍摄单位；“好党员”“好支部”“好案例”“好典型”需报送</w:t>
      </w:r>
      <w:r w:rsidRPr="008673B0">
        <w:rPr>
          <w:rFonts w:hint="eastAsia"/>
        </w:rPr>
        <w:lastRenderedPageBreak/>
        <w:t>先进事迹或经验材料（2000字以内）和简介（100字以内）各1份；“好党员”和“好典型”还需报送个人工作照或证件照1张。以上材料，请于</w:t>
      </w:r>
      <w:smartTag w:uri="urn:schemas-microsoft-com:office:smarttags" w:element="chsdate">
        <w:smartTagPr>
          <w:attr w:name="Year" w:val="2017"/>
          <w:attr w:name="Month" w:val="4"/>
          <w:attr w:name="Day" w:val="30"/>
          <w:attr w:name="IsLunarDate" w:val="False"/>
          <w:attr w:name="IsROCDate" w:val="False"/>
        </w:smartTagPr>
        <w:r w:rsidRPr="008673B0">
          <w:rPr>
            <w:rFonts w:hint="eastAsia"/>
          </w:rPr>
          <w:t>4月30日</w:t>
        </w:r>
      </w:smartTag>
      <w:r w:rsidRPr="008673B0">
        <w:rPr>
          <w:rFonts w:hint="eastAsia"/>
        </w:rPr>
        <w:t>前报省委组织部有关处室，其中，“好文章”“好党员”“好案例”报党员教育管理处（联系电话：0591—87872835），“好支部”和“好典型”报组织处（联系电话：0591—87857291），“好片子”报电教中心（联系电话：0591—88019205）。</w:t>
      </w:r>
    </w:p>
    <w:p w:rsidR="008673B0" w:rsidRPr="008673B0" w:rsidRDefault="008673B0" w:rsidP="008673B0">
      <w:pPr>
        <w:spacing w:line="560" w:lineRule="exact"/>
      </w:pPr>
    </w:p>
    <w:p w:rsidR="008673B0" w:rsidRPr="008673B0" w:rsidRDefault="008673B0" w:rsidP="008673B0">
      <w:pPr>
        <w:spacing w:line="560" w:lineRule="exact"/>
        <w:ind w:firstLineChars="200" w:firstLine="680"/>
      </w:pPr>
    </w:p>
    <w:p w:rsidR="008673B0" w:rsidRPr="008673B0" w:rsidRDefault="008673B0" w:rsidP="008673B0">
      <w:pPr>
        <w:adjustRightInd w:val="0"/>
        <w:snapToGrid w:val="0"/>
        <w:spacing w:line="560" w:lineRule="exact"/>
      </w:pPr>
    </w:p>
    <w:p w:rsidR="008673B0" w:rsidRPr="008673B0" w:rsidRDefault="008673B0" w:rsidP="008673B0">
      <w:pPr>
        <w:adjustRightInd w:val="0"/>
        <w:snapToGrid w:val="0"/>
        <w:spacing w:line="560" w:lineRule="exact"/>
      </w:pPr>
    </w:p>
    <w:p w:rsidR="008673B0" w:rsidRPr="008673B0" w:rsidRDefault="008673B0" w:rsidP="008673B0">
      <w:pPr>
        <w:adjustRightInd w:val="0"/>
        <w:snapToGrid w:val="0"/>
        <w:spacing w:line="560" w:lineRule="exact"/>
      </w:pPr>
    </w:p>
    <w:p w:rsidR="008673B0" w:rsidRPr="008673B0" w:rsidRDefault="008673B0" w:rsidP="008673B0">
      <w:pPr>
        <w:adjustRightInd w:val="0"/>
        <w:snapToGrid w:val="0"/>
        <w:spacing w:line="560" w:lineRule="exact"/>
      </w:pPr>
    </w:p>
    <w:p w:rsidR="008673B0" w:rsidRPr="008673B0" w:rsidRDefault="008673B0" w:rsidP="008673B0">
      <w:pPr>
        <w:adjustRightInd w:val="0"/>
        <w:snapToGrid w:val="0"/>
        <w:spacing w:line="560" w:lineRule="exact"/>
      </w:pPr>
    </w:p>
    <w:p w:rsidR="008673B0" w:rsidRPr="008673B0" w:rsidRDefault="008673B0" w:rsidP="008673B0">
      <w:pPr>
        <w:adjustRightInd w:val="0"/>
        <w:snapToGrid w:val="0"/>
        <w:spacing w:line="560" w:lineRule="exact"/>
      </w:pPr>
    </w:p>
    <w:p w:rsidR="008673B0" w:rsidRPr="008673B0" w:rsidRDefault="008673B0" w:rsidP="008673B0">
      <w:pPr>
        <w:adjustRightInd w:val="0"/>
        <w:snapToGrid w:val="0"/>
        <w:spacing w:before="240" w:line="560" w:lineRule="exact"/>
      </w:pPr>
    </w:p>
    <w:p w:rsidR="008673B0" w:rsidRPr="008673B0" w:rsidRDefault="008673B0" w:rsidP="008673B0">
      <w:pPr>
        <w:adjustRightInd w:val="0"/>
        <w:snapToGrid w:val="0"/>
        <w:spacing w:line="560" w:lineRule="exact"/>
      </w:pPr>
    </w:p>
    <w:p w:rsidR="008673B0" w:rsidRPr="008673B0" w:rsidRDefault="008673B0" w:rsidP="008673B0">
      <w:pPr>
        <w:adjustRightInd w:val="0"/>
        <w:snapToGrid w:val="0"/>
        <w:spacing w:line="56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61"/>
      </w:tblGrid>
      <w:tr w:rsidR="008673B0" w:rsidRPr="008673B0" w:rsidTr="005C1702">
        <w:tc>
          <w:tcPr>
            <w:tcW w:w="8861" w:type="dxa"/>
            <w:tcBorders>
              <w:top w:val="single" w:sz="8" w:space="0" w:color="auto"/>
              <w:left w:val="nil"/>
              <w:bottom w:val="single" w:sz="4" w:space="0" w:color="auto"/>
              <w:right w:val="nil"/>
            </w:tcBorders>
          </w:tcPr>
          <w:p w:rsidR="008673B0" w:rsidRPr="008673B0" w:rsidRDefault="008673B0" w:rsidP="005C1702">
            <w:pPr>
              <w:spacing w:line="560" w:lineRule="exact"/>
              <w:rPr>
                <w:rFonts w:hAnsi="宋体"/>
                <w:color w:val="000000"/>
              </w:rPr>
            </w:pPr>
            <w:r w:rsidRPr="008673B0">
              <w:rPr>
                <w:rFonts w:hAnsi="宋体" w:hint="eastAsia"/>
                <w:color w:val="000000"/>
              </w:rPr>
              <w:t xml:space="preserve">  抄送：市“两学一做”学习教育协调小组成员、综合组、</w:t>
            </w:r>
          </w:p>
          <w:p w:rsidR="008673B0" w:rsidRPr="008673B0" w:rsidRDefault="008673B0" w:rsidP="008673B0">
            <w:pPr>
              <w:spacing w:line="560" w:lineRule="exact"/>
              <w:ind w:firstLineChars="395" w:firstLine="1344"/>
              <w:rPr>
                <w:b/>
              </w:rPr>
            </w:pPr>
            <w:r w:rsidRPr="008673B0">
              <w:rPr>
                <w:rFonts w:hAnsi="宋体" w:hint="eastAsia"/>
                <w:color w:val="000000"/>
              </w:rPr>
              <w:t>宣传组、督导组。</w:t>
            </w:r>
          </w:p>
        </w:tc>
      </w:tr>
      <w:tr w:rsidR="008673B0" w:rsidRPr="008673B0" w:rsidTr="005C1702">
        <w:tc>
          <w:tcPr>
            <w:tcW w:w="8861" w:type="dxa"/>
            <w:tcBorders>
              <w:top w:val="single" w:sz="4" w:space="0" w:color="auto"/>
              <w:left w:val="nil"/>
              <w:bottom w:val="single" w:sz="8" w:space="0" w:color="auto"/>
              <w:right w:val="nil"/>
            </w:tcBorders>
          </w:tcPr>
          <w:p w:rsidR="008673B0" w:rsidRPr="008673B0" w:rsidRDefault="008673B0" w:rsidP="008673B0">
            <w:pPr>
              <w:spacing w:line="560" w:lineRule="exact"/>
              <w:ind w:firstLineChars="100" w:firstLine="340"/>
            </w:pPr>
            <w:r w:rsidRPr="008673B0">
              <w:rPr>
                <w:rFonts w:hAnsi="宋体" w:hint="eastAsia"/>
                <w:color w:val="000000"/>
              </w:rPr>
              <w:t>中共泉州市委组织部办公室</w:t>
            </w:r>
            <w:r w:rsidR="00347C0F">
              <w:rPr>
                <w:rFonts w:hAnsi="宋体" w:hint="eastAsia"/>
                <w:color w:val="000000"/>
              </w:rPr>
              <w:t xml:space="preserve">   </w:t>
            </w:r>
            <w:r w:rsidRPr="008673B0">
              <w:rPr>
                <w:rFonts w:hAnsi="宋体" w:hint="eastAsia"/>
                <w:color w:val="000000"/>
              </w:rPr>
              <w:t xml:space="preserve"> </w:t>
            </w:r>
            <w:r w:rsidRPr="008673B0">
              <w:rPr>
                <w:rFonts w:hint="eastAsia"/>
                <w:color w:val="000000"/>
              </w:rPr>
              <w:t xml:space="preserve">  2017年3月10日印发</w:t>
            </w:r>
          </w:p>
        </w:tc>
      </w:tr>
    </w:tbl>
    <w:p w:rsidR="008673B0" w:rsidRPr="008673B0" w:rsidRDefault="008673B0" w:rsidP="008673B0">
      <w:pPr>
        <w:spacing w:line="20" w:lineRule="exact"/>
      </w:pPr>
    </w:p>
    <w:p w:rsidR="005B42F3" w:rsidRPr="008673B0" w:rsidRDefault="005B42F3"/>
    <w:sectPr w:rsidR="005B42F3" w:rsidRPr="008673B0" w:rsidSect="00196814">
      <w:pgSz w:w="11906" w:h="16838" w:code="9"/>
      <w:pgMar w:top="2155" w:right="1531" w:bottom="1928" w:left="1531" w:header="851" w:footer="992" w:gutter="0"/>
      <w:cols w:space="425"/>
      <w:docGrid w:type="linesAndChars" w:linePitch="579"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9A2" w:rsidRDefault="00A329A2" w:rsidP="00CE6529">
      <w:r>
        <w:separator/>
      </w:r>
    </w:p>
  </w:endnote>
  <w:endnote w:type="continuationSeparator" w:id="1">
    <w:p w:rsidR="00A329A2" w:rsidRDefault="00A329A2" w:rsidP="00CE6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C45" w:rsidRPr="00196814" w:rsidRDefault="007F5B98" w:rsidP="00196814">
    <w:pPr>
      <w:pStyle w:val="a3"/>
      <w:ind w:firstLineChars="100" w:firstLine="280"/>
      <w:rPr>
        <w:rFonts w:ascii="Times New Roman"/>
        <w:sz w:val="28"/>
        <w:szCs w:val="28"/>
      </w:rPr>
    </w:pPr>
    <w:r w:rsidRPr="00196814">
      <w:rPr>
        <w:rFonts w:ascii="Times New Roman"/>
        <w:sz w:val="28"/>
        <w:szCs w:val="28"/>
      </w:rPr>
      <w:t>—</w:t>
    </w:r>
    <w:r>
      <w:rPr>
        <w:rFonts w:ascii="Times New Roman" w:hint="eastAsia"/>
        <w:sz w:val="28"/>
        <w:szCs w:val="28"/>
      </w:rPr>
      <w:t xml:space="preserve"> </w:t>
    </w:r>
    <w:r w:rsidR="00945DBB" w:rsidRPr="00196814">
      <w:rPr>
        <w:rStyle w:val="a4"/>
        <w:rFonts w:ascii="Times New Roman"/>
        <w:sz w:val="28"/>
        <w:szCs w:val="28"/>
      </w:rPr>
      <w:fldChar w:fldCharType="begin"/>
    </w:r>
    <w:r w:rsidRPr="00196814">
      <w:rPr>
        <w:rStyle w:val="a4"/>
        <w:rFonts w:ascii="Times New Roman"/>
        <w:sz w:val="28"/>
        <w:szCs w:val="28"/>
      </w:rPr>
      <w:instrText xml:space="preserve"> PAGE </w:instrText>
    </w:r>
    <w:r w:rsidR="00945DBB" w:rsidRPr="00196814">
      <w:rPr>
        <w:rStyle w:val="a4"/>
        <w:rFonts w:ascii="Times New Roman"/>
        <w:sz w:val="28"/>
        <w:szCs w:val="28"/>
      </w:rPr>
      <w:fldChar w:fldCharType="separate"/>
    </w:r>
    <w:r>
      <w:rPr>
        <w:rStyle w:val="a4"/>
        <w:rFonts w:ascii="Times New Roman"/>
        <w:noProof/>
        <w:sz w:val="28"/>
        <w:szCs w:val="28"/>
      </w:rPr>
      <w:t>6</w:t>
    </w:r>
    <w:r w:rsidR="00945DBB" w:rsidRPr="00196814">
      <w:rPr>
        <w:rStyle w:val="a4"/>
        <w:rFonts w:ascii="Times New Roman"/>
        <w:sz w:val="28"/>
        <w:szCs w:val="28"/>
      </w:rPr>
      <w:fldChar w:fldCharType="end"/>
    </w:r>
    <w:r>
      <w:rPr>
        <w:rStyle w:val="a4"/>
        <w:rFonts w:ascii="Times New Roman" w:hint="eastAsia"/>
        <w:sz w:val="28"/>
        <w:szCs w:val="28"/>
      </w:rPr>
      <w:t xml:space="preserve"> </w:t>
    </w:r>
    <w:r w:rsidRPr="00196814">
      <w:rPr>
        <w:rFonts w:ascii="Times New Roman"/>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C45" w:rsidRPr="00B9616B" w:rsidRDefault="007F5B98" w:rsidP="00196814">
    <w:pPr>
      <w:pStyle w:val="a3"/>
      <w:ind w:right="280"/>
      <w:jc w:val="right"/>
      <w:rPr>
        <w:rFonts w:ascii="Times New Roman"/>
        <w:sz w:val="28"/>
        <w:szCs w:val="28"/>
      </w:rPr>
    </w:pPr>
    <w:r w:rsidRPr="00B9616B">
      <w:rPr>
        <w:rFonts w:ascii="Times New Roman"/>
        <w:sz w:val="28"/>
        <w:szCs w:val="28"/>
      </w:rPr>
      <w:t xml:space="preserve">— </w:t>
    </w:r>
    <w:r w:rsidR="00945DBB" w:rsidRPr="00B9616B">
      <w:rPr>
        <w:rStyle w:val="a4"/>
        <w:rFonts w:ascii="Times New Roman"/>
        <w:sz w:val="28"/>
        <w:szCs w:val="28"/>
      </w:rPr>
      <w:fldChar w:fldCharType="begin"/>
    </w:r>
    <w:r w:rsidRPr="00B9616B">
      <w:rPr>
        <w:rStyle w:val="a4"/>
        <w:rFonts w:ascii="Times New Roman"/>
        <w:sz w:val="28"/>
        <w:szCs w:val="28"/>
      </w:rPr>
      <w:instrText xml:space="preserve"> PAGE </w:instrText>
    </w:r>
    <w:r w:rsidR="00945DBB" w:rsidRPr="00B9616B">
      <w:rPr>
        <w:rStyle w:val="a4"/>
        <w:rFonts w:ascii="Times New Roman"/>
        <w:sz w:val="28"/>
        <w:szCs w:val="28"/>
      </w:rPr>
      <w:fldChar w:fldCharType="separate"/>
    </w:r>
    <w:r w:rsidR="009B4F17">
      <w:rPr>
        <w:rStyle w:val="a4"/>
        <w:rFonts w:ascii="Times New Roman"/>
        <w:noProof/>
        <w:sz w:val="28"/>
        <w:szCs w:val="28"/>
      </w:rPr>
      <w:t>3</w:t>
    </w:r>
    <w:r w:rsidR="00945DBB" w:rsidRPr="00B9616B">
      <w:rPr>
        <w:rStyle w:val="a4"/>
        <w:rFonts w:ascii="Times New Roman"/>
        <w:sz w:val="28"/>
        <w:szCs w:val="28"/>
      </w:rPr>
      <w:fldChar w:fldCharType="end"/>
    </w:r>
    <w:r w:rsidRPr="00B9616B">
      <w:rPr>
        <w:rFonts w:ascii="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9A2" w:rsidRDefault="00A329A2" w:rsidP="00CE6529">
      <w:r>
        <w:separator/>
      </w:r>
    </w:p>
  </w:footnote>
  <w:footnote w:type="continuationSeparator" w:id="1">
    <w:p w:rsidR="00A329A2" w:rsidRDefault="00A329A2" w:rsidP="00CE65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35762"/>
    <w:multiLevelType w:val="hybridMultilevel"/>
    <w:tmpl w:val="4EE65776"/>
    <w:lvl w:ilvl="0" w:tplc="3EAC97A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73B0"/>
    <w:rsid w:val="00076289"/>
    <w:rsid w:val="00347C0F"/>
    <w:rsid w:val="00382090"/>
    <w:rsid w:val="0042793B"/>
    <w:rsid w:val="005B42F3"/>
    <w:rsid w:val="00653A79"/>
    <w:rsid w:val="007F5B98"/>
    <w:rsid w:val="008673B0"/>
    <w:rsid w:val="00873881"/>
    <w:rsid w:val="00945DBB"/>
    <w:rsid w:val="009B4F17"/>
    <w:rsid w:val="00A329A2"/>
    <w:rsid w:val="00BA4535"/>
    <w:rsid w:val="00C10816"/>
    <w:rsid w:val="00CE6529"/>
    <w:rsid w:val="00CF0A4D"/>
    <w:rsid w:val="00D02E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673B0"/>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673B0"/>
    <w:pPr>
      <w:tabs>
        <w:tab w:val="center" w:pos="4153"/>
        <w:tab w:val="right" w:pos="8306"/>
      </w:tabs>
      <w:snapToGrid w:val="0"/>
      <w:jc w:val="left"/>
    </w:pPr>
    <w:rPr>
      <w:sz w:val="18"/>
      <w:szCs w:val="18"/>
    </w:rPr>
  </w:style>
  <w:style w:type="character" w:customStyle="1" w:styleId="Char">
    <w:name w:val="页脚 Char"/>
    <w:basedOn w:val="a0"/>
    <w:link w:val="a3"/>
    <w:rsid w:val="008673B0"/>
    <w:rPr>
      <w:rFonts w:ascii="仿宋_GB2312" w:eastAsia="仿宋_GB2312" w:hAnsi="Times New Roman" w:cs="Times New Roman"/>
      <w:sz w:val="18"/>
      <w:szCs w:val="18"/>
    </w:rPr>
  </w:style>
  <w:style w:type="character" w:styleId="a4">
    <w:name w:val="page number"/>
    <w:basedOn w:val="a0"/>
    <w:rsid w:val="008673B0"/>
  </w:style>
  <w:style w:type="paragraph" w:styleId="a5">
    <w:name w:val="List Paragraph"/>
    <w:basedOn w:val="a"/>
    <w:uiPriority w:val="34"/>
    <w:qFormat/>
    <w:rsid w:val="00CF0A4D"/>
    <w:pPr>
      <w:ind w:firstLineChars="200" w:firstLine="420"/>
    </w:pPr>
  </w:style>
  <w:style w:type="character" w:styleId="a6">
    <w:name w:val="Hyperlink"/>
    <w:basedOn w:val="a0"/>
    <w:uiPriority w:val="99"/>
    <w:unhideWhenUsed/>
    <w:rsid w:val="007F5B98"/>
    <w:rPr>
      <w:color w:val="0000FF" w:themeColor="hyperlink"/>
      <w:u w:val="single"/>
    </w:rPr>
  </w:style>
  <w:style w:type="paragraph" w:styleId="a7">
    <w:name w:val="header"/>
    <w:basedOn w:val="a"/>
    <w:link w:val="Char0"/>
    <w:uiPriority w:val="99"/>
    <w:semiHidden/>
    <w:unhideWhenUsed/>
    <w:rsid w:val="000762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076289"/>
    <w:rPr>
      <w:rFonts w:ascii="仿宋_GB2312"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484</Words>
  <Characters>2761</Characters>
  <Application>Microsoft Office Word</Application>
  <DocSecurity>0</DocSecurity>
  <Lines>23</Lines>
  <Paragraphs>6</Paragraphs>
  <ScaleCrop>false</ScaleCrop>
  <Company>Hewlett-Packard Company</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HP-SY</dc:creator>
  <cp:lastModifiedBy>HP-SY</cp:lastModifiedBy>
  <cp:revision>3</cp:revision>
  <cp:lastPrinted>2017-03-15T03:55:00Z</cp:lastPrinted>
  <dcterms:created xsi:type="dcterms:W3CDTF">2017-03-15T03:58:00Z</dcterms:created>
  <dcterms:modified xsi:type="dcterms:W3CDTF">2017-03-16T00:29:00Z</dcterms:modified>
</cp:coreProperties>
</file>