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6F58498" w14:textId="77777777" w:rsidR="00E05263" w:rsidRPr="00067623" w:rsidRDefault="00000000">
      <w:pPr>
        <w:pStyle w:val="3"/>
        <w:widowControl/>
        <w:spacing w:beforeAutospacing="0" w:afterAutospacing="0" w:line="330" w:lineRule="atLeast"/>
        <w:jc w:val="center"/>
        <w:rPr>
          <w:rFonts w:cs="宋体"/>
          <w:sz w:val="28"/>
          <w:szCs w:val="28"/>
          <w:shd w:val="clear" w:color="auto" w:fill="FFFFFF"/>
        </w:rPr>
      </w:pPr>
      <w:r w:rsidRPr="00067623">
        <w:rPr>
          <w:rFonts w:cs="宋体"/>
          <w:sz w:val="28"/>
          <w:szCs w:val="28"/>
          <w:shd w:val="clear" w:color="auto" w:fill="FFFFFF"/>
        </w:rPr>
        <w:t>福建省大数据管理新技术与知识工程重点实验室</w:t>
      </w:r>
    </w:p>
    <w:p w14:paraId="33EC8240" w14:textId="77777777" w:rsidR="00E05263" w:rsidRPr="00067623" w:rsidRDefault="00000000">
      <w:pPr>
        <w:pStyle w:val="3"/>
        <w:widowControl/>
        <w:spacing w:beforeAutospacing="0" w:afterAutospacing="0" w:line="330" w:lineRule="atLeast"/>
        <w:jc w:val="center"/>
        <w:rPr>
          <w:rFonts w:cs="宋体"/>
          <w:sz w:val="28"/>
          <w:szCs w:val="28"/>
        </w:rPr>
      </w:pPr>
      <w:r w:rsidRPr="00067623">
        <w:rPr>
          <w:rFonts w:cs="宋体"/>
          <w:sz w:val="28"/>
          <w:szCs w:val="28"/>
          <w:shd w:val="clear" w:color="auto" w:fill="FFFFFF"/>
        </w:rPr>
        <w:t>开放课题管理规定(2024年修订）</w:t>
      </w:r>
    </w:p>
    <w:p w14:paraId="134DB296" w14:textId="77777777" w:rsidR="00E05263" w:rsidRPr="00067623" w:rsidRDefault="00000000">
      <w:pPr>
        <w:pStyle w:val="aa"/>
        <w:widowControl/>
        <w:spacing w:beforeAutospacing="0" w:afterAutospacing="0" w:line="330" w:lineRule="atLeast"/>
        <w:rPr>
          <w:rFonts w:ascii="宋体" w:eastAsia="宋体" w:hAnsi="宋体" w:cs="宋体" w:hint="eastAsia"/>
          <w:b/>
          <w:bCs/>
          <w:sz w:val="21"/>
          <w:szCs w:val="21"/>
        </w:rPr>
      </w:pPr>
      <w:r w:rsidRPr="00067623">
        <w:rPr>
          <w:rFonts w:ascii="宋体" w:eastAsia="宋体" w:hAnsi="宋体" w:cs="宋体" w:hint="eastAsia"/>
          <w:b/>
          <w:bCs/>
          <w:sz w:val="21"/>
          <w:szCs w:val="21"/>
          <w:shd w:val="clear" w:color="auto" w:fill="FFFFFF"/>
        </w:rPr>
        <w:t>一、总则</w:t>
      </w:r>
    </w:p>
    <w:p w14:paraId="26C8D619" w14:textId="77777777" w:rsidR="00E05263" w:rsidRPr="00067623" w:rsidRDefault="00000000">
      <w:pPr>
        <w:pStyle w:val="aa"/>
        <w:widowControl/>
        <w:spacing w:beforeAutospacing="0" w:afterAutospacing="0" w:line="330" w:lineRule="atLeast"/>
        <w:ind w:firstLineChars="200" w:firstLine="420"/>
        <w:rPr>
          <w:rFonts w:ascii="宋体" w:eastAsia="宋体" w:hAnsi="宋体" w:cs="宋体" w:hint="eastAsia"/>
          <w:sz w:val="21"/>
          <w:szCs w:val="21"/>
          <w:shd w:val="clear" w:color="auto" w:fill="FFFFFF"/>
        </w:rPr>
      </w:pPr>
      <w:r w:rsidRPr="00067623">
        <w:rPr>
          <w:rFonts w:ascii="宋体" w:eastAsia="宋体" w:hAnsi="宋体" w:cs="宋体" w:hint="eastAsia"/>
          <w:sz w:val="21"/>
          <w:szCs w:val="21"/>
          <w:shd w:val="clear" w:color="auto" w:fill="FFFFFF"/>
        </w:rPr>
        <w:t>福建省大数据管理新技术与知识工程重点实验室、</w:t>
      </w:r>
      <w:bookmarkStart w:id="0" w:name="OLE_LINK3"/>
      <w:r w:rsidRPr="00067623">
        <w:rPr>
          <w:rFonts w:ascii="宋体" w:eastAsia="宋体" w:hAnsi="宋体" w:cs="宋体" w:hint="eastAsia"/>
          <w:sz w:val="21"/>
          <w:szCs w:val="21"/>
          <w:shd w:val="clear" w:color="auto" w:fill="FFFFFF"/>
        </w:rPr>
        <w:t>智能计算与信息处理福建省高等学校重点实验室</w:t>
      </w:r>
      <w:bookmarkEnd w:id="0"/>
      <w:r w:rsidRPr="00067623">
        <w:rPr>
          <w:rFonts w:ascii="宋体" w:eastAsia="宋体" w:hAnsi="宋体" w:cs="宋体" w:hint="eastAsia"/>
          <w:sz w:val="21"/>
          <w:szCs w:val="21"/>
          <w:shd w:val="clear" w:color="auto" w:fill="FFFFFF"/>
        </w:rPr>
        <w:t>（以下简称：实验室）开放课题是实验室建设的重要组成部分，是主要围绕实验室发展方向而设置的科研课题。</w:t>
      </w:r>
    </w:p>
    <w:p w14:paraId="01CA3A01" w14:textId="7C5A3D6D" w:rsidR="00E05263" w:rsidRPr="00067623" w:rsidRDefault="00000000">
      <w:pPr>
        <w:pStyle w:val="aa"/>
        <w:widowControl/>
        <w:spacing w:beforeAutospacing="0" w:afterAutospacing="0" w:line="330" w:lineRule="atLeast"/>
        <w:ind w:firstLineChars="200" w:firstLine="420"/>
        <w:rPr>
          <w:rFonts w:ascii="宋体" w:eastAsia="宋体" w:hAnsi="宋体" w:cs="宋体" w:hint="eastAsia"/>
          <w:sz w:val="21"/>
          <w:szCs w:val="21"/>
          <w:shd w:val="clear" w:color="auto" w:fill="FFFFFF"/>
        </w:rPr>
      </w:pPr>
      <w:r w:rsidRPr="00067623">
        <w:rPr>
          <w:rFonts w:ascii="宋体" w:eastAsia="宋体" w:hAnsi="宋体" w:cs="宋体" w:hint="eastAsia"/>
          <w:sz w:val="21"/>
          <w:szCs w:val="21"/>
          <w:shd w:val="clear" w:color="auto" w:fill="FFFFFF"/>
        </w:rPr>
        <w:t>开放课题本着“创新、求实、开放、交流”的原则，欢迎省内外研究人员共同开展研究。实验室对开放课题实施严格的管理办法，充分发挥其对实验室科研工作的强化与补充功能。</w:t>
      </w:r>
    </w:p>
    <w:p w14:paraId="461FDF53" w14:textId="77777777" w:rsidR="00E05263" w:rsidRPr="00067623" w:rsidRDefault="00000000">
      <w:pPr>
        <w:pStyle w:val="aa"/>
        <w:widowControl/>
        <w:spacing w:beforeAutospacing="0" w:afterAutospacing="0" w:line="330" w:lineRule="atLeast"/>
        <w:rPr>
          <w:rFonts w:ascii="宋体" w:eastAsia="宋体" w:hAnsi="宋体" w:cs="宋体" w:hint="eastAsia"/>
          <w:b/>
          <w:bCs/>
          <w:sz w:val="21"/>
          <w:szCs w:val="21"/>
          <w:shd w:val="clear" w:color="auto" w:fill="FFFFFF"/>
        </w:rPr>
      </w:pPr>
      <w:r w:rsidRPr="00067623">
        <w:rPr>
          <w:rFonts w:ascii="宋体" w:eastAsia="宋体" w:hAnsi="宋体" w:cs="宋体" w:hint="eastAsia"/>
          <w:b/>
          <w:bCs/>
          <w:sz w:val="21"/>
          <w:szCs w:val="21"/>
          <w:shd w:val="clear" w:color="auto" w:fill="FFFFFF"/>
        </w:rPr>
        <w:t>二、开放课题的设置、申请与评审</w:t>
      </w:r>
    </w:p>
    <w:p w14:paraId="4FC75E60" w14:textId="77777777" w:rsidR="00E05263" w:rsidRPr="00067623" w:rsidRDefault="00000000">
      <w:pPr>
        <w:pStyle w:val="aa"/>
        <w:widowControl/>
        <w:spacing w:beforeAutospacing="0" w:afterAutospacing="0" w:line="330" w:lineRule="atLeast"/>
        <w:ind w:firstLineChars="200" w:firstLine="420"/>
        <w:rPr>
          <w:rStyle w:val="ac"/>
          <w:rFonts w:ascii="宋体" w:eastAsia="宋体" w:hAnsi="宋体" w:cs="宋体" w:hint="eastAsia"/>
          <w:color w:val="auto"/>
          <w:sz w:val="21"/>
          <w:szCs w:val="21"/>
          <w:u w:val="none"/>
          <w:shd w:val="clear" w:color="auto" w:fill="FFFFFF"/>
        </w:rPr>
      </w:pPr>
      <w:r w:rsidRPr="00067623">
        <w:rPr>
          <w:rFonts w:ascii="宋体" w:eastAsia="宋体" w:hAnsi="宋体" w:cs="宋体" w:hint="eastAsia"/>
          <w:sz w:val="21"/>
          <w:szCs w:val="21"/>
          <w:shd w:val="clear" w:color="auto" w:fill="FFFFFF"/>
        </w:rPr>
        <w:t>根据实验室工作要求，每年或每两年进行一次开放课题申请。每年度10月，实验室公布开放课题申请指南。每年度11月，实验室集中受理开放课题申请。申请书纸质档须提交实验室，并将电子档发至邮箱：</w:t>
      </w:r>
      <w:r w:rsidRPr="00067623">
        <w:rPr>
          <w:rFonts w:ascii="宋体" w:eastAsia="宋体" w:hAnsi="宋体" w:cs="宋体" w:hint="eastAsia"/>
          <w:sz w:val="21"/>
          <w:szCs w:val="21"/>
        </w:rPr>
        <w:t>sjky</w:t>
      </w:r>
      <w:hyperlink r:id="rId6" w:history="1">
        <w:r w:rsidR="00E05263" w:rsidRPr="00067623">
          <w:rPr>
            <w:rStyle w:val="ac"/>
            <w:rFonts w:ascii="宋体" w:eastAsia="宋体" w:hAnsi="宋体" w:cs="宋体" w:hint="eastAsia"/>
            <w:color w:val="auto"/>
            <w:sz w:val="21"/>
            <w:szCs w:val="21"/>
          </w:rPr>
          <w:t>@qztc.edu.cn</w:t>
        </w:r>
      </w:hyperlink>
      <w:r w:rsidRPr="00067623">
        <w:rPr>
          <w:rFonts w:ascii="宋体" w:eastAsia="宋体" w:hAnsi="宋体" w:cs="宋体" w:hint="eastAsia"/>
          <w:sz w:val="21"/>
          <w:szCs w:val="21"/>
        </w:rPr>
        <w:t>（张老师）</w:t>
      </w:r>
    </w:p>
    <w:p w14:paraId="2E7C76F2" w14:textId="77777777" w:rsidR="00E05263" w:rsidRPr="00067623" w:rsidRDefault="00000000">
      <w:pPr>
        <w:pStyle w:val="aa"/>
        <w:widowControl/>
        <w:spacing w:beforeAutospacing="0" w:afterAutospacing="0" w:line="330" w:lineRule="atLeast"/>
        <w:ind w:firstLineChars="200" w:firstLine="420"/>
        <w:rPr>
          <w:rFonts w:ascii="宋体" w:eastAsia="宋体" w:hAnsi="宋体" w:cs="宋体" w:hint="eastAsia"/>
          <w:sz w:val="21"/>
          <w:szCs w:val="21"/>
          <w:shd w:val="clear" w:color="auto" w:fill="FFFFFF"/>
        </w:rPr>
      </w:pPr>
      <w:r w:rsidRPr="00067623">
        <w:rPr>
          <w:rFonts w:ascii="宋体" w:eastAsia="宋体" w:hAnsi="宋体" w:cs="宋体" w:hint="eastAsia"/>
          <w:sz w:val="21"/>
          <w:szCs w:val="21"/>
          <w:shd w:val="clear" w:color="auto" w:fill="FFFFFF"/>
        </w:rPr>
        <w:t>开放课题申请应围绕实验室的年度申请指南和开放式的科研任务，其研究内容必须符合开放课题基金的资助范围。项目执行时间一般为1-2年。</w:t>
      </w:r>
    </w:p>
    <w:p w14:paraId="77EBF53B" w14:textId="77777777" w:rsidR="00E05263" w:rsidRPr="00067623" w:rsidRDefault="00000000">
      <w:pPr>
        <w:pStyle w:val="aa"/>
        <w:widowControl/>
        <w:spacing w:beforeAutospacing="0" w:afterAutospacing="0" w:line="330" w:lineRule="atLeast"/>
        <w:ind w:firstLineChars="200" w:firstLine="420"/>
        <w:rPr>
          <w:rFonts w:ascii="宋体" w:eastAsia="宋体" w:hAnsi="宋体" w:cs="宋体" w:hint="eastAsia"/>
          <w:sz w:val="21"/>
          <w:szCs w:val="21"/>
          <w:shd w:val="clear" w:color="auto" w:fill="FFFFFF"/>
        </w:rPr>
      </w:pPr>
      <w:r w:rsidRPr="00067623">
        <w:rPr>
          <w:rFonts w:ascii="宋体" w:eastAsia="宋体" w:hAnsi="宋体" w:cs="宋体" w:hint="eastAsia"/>
          <w:sz w:val="21"/>
          <w:szCs w:val="21"/>
          <w:shd w:val="clear" w:color="auto" w:fill="FFFFFF"/>
        </w:rPr>
        <w:t>开放课题的申请者一般应是在职的具有副高及以上职称或具有博士学位（含在读博士），能独立承担研究课题并愿意到实验室进行客座研究的科研工作者，申请者应得到所在单位或部门的同意。同一年度内，每个人只能申请一个开放课题。企业申请人对职称及学位要求可适当放宽。</w:t>
      </w:r>
    </w:p>
    <w:p w14:paraId="322BD80A" w14:textId="77777777" w:rsidR="00E05263" w:rsidRPr="00067623" w:rsidRDefault="00000000">
      <w:pPr>
        <w:pStyle w:val="aa"/>
        <w:widowControl/>
        <w:spacing w:beforeAutospacing="0" w:afterAutospacing="0" w:line="330" w:lineRule="atLeast"/>
        <w:ind w:firstLineChars="200" w:firstLine="420"/>
        <w:rPr>
          <w:rFonts w:ascii="宋体" w:eastAsia="宋体" w:hAnsi="宋体" w:cs="宋体" w:hint="eastAsia"/>
          <w:sz w:val="21"/>
          <w:szCs w:val="21"/>
          <w:shd w:val="clear" w:color="auto" w:fill="FFFFFF"/>
        </w:rPr>
      </w:pPr>
      <w:r w:rsidRPr="00067623">
        <w:rPr>
          <w:rFonts w:ascii="宋体" w:eastAsia="宋体" w:hAnsi="宋体" w:cs="宋体" w:hint="eastAsia"/>
          <w:sz w:val="21"/>
          <w:szCs w:val="21"/>
          <w:shd w:val="clear" w:color="auto" w:fill="FFFFFF"/>
        </w:rPr>
        <w:t>申请人须认真填写课题申请书，并由申请人所在单位（具有法人资格）在申请书上签署意见，加盖单位公章。意见中应表明申请人能力、申请书内容是否属实、是否愿意为课题研究提供保障及是否同意申请人在本实验室开展该项研究等。</w:t>
      </w:r>
    </w:p>
    <w:p w14:paraId="570BB7FF" w14:textId="77777777" w:rsidR="00E05263" w:rsidRPr="00067623" w:rsidRDefault="00000000">
      <w:pPr>
        <w:pStyle w:val="aa"/>
        <w:widowControl/>
        <w:spacing w:beforeAutospacing="0" w:afterAutospacing="0" w:line="330" w:lineRule="atLeast"/>
        <w:ind w:firstLineChars="200" w:firstLine="420"/>
        <w:rPr>
          <w:rFonts w:ascii="宋体" w:eastAsia="宋体" w:hAnsi="宋体" w:cs="宋体" w:hint="eastAsia"/>
          <w:b/>
          <w:bCs/>
          <w:sz w:val="21"/>
          <w:szCs w:val="21"/>
          <w:shd w:val="clear" w:color="auto" w:fill="FFFFFF"/>
        </w:rPr>
      </w:pPr>
      <w:r w:rsidRPr="00067623">
        <w:rPr>
          <w:rFonts w:ascii="宋体" w:eastAsia="宋体" w:hAnsi="宋体" w:cs="宋体" w:hint="eastAsia"/>
          <w:sz w:val="21"/>
          <w:szCs w:val="21"/>
          <w:shd w:val="clear" w:color="auto" w:fill="FFFFFF"/>
        </w:rPr>
        <w:t>实验室组织有关专家对课题申请书进行审批。项目申请书由实验室签章加盖公章后生效。实验室于12月公布审批结果，并将结果通知本人。次月底完成任务书的签定及年度拨款。批准立项的课题从该月开始实施。</w:t>
      </w:r>
      <w:r w:rsidRPr="00067623">
        <w:rPr>
          <w:rFonts w:ascii="宋体" w:eastAsia="宋体" w:hAnsi="宋体" w:cs="宋体" w:hint="eastAsia"/>
          <w:sz w:val="21"/>
          <w:szCs w:val="21"/>
          <w:shd w:val="clear" w:color="auto" w:fill="FFFFFF"/>
        </w:rPr>
        <w:br/>
      </w:r>
      <w:r w:rsidRPr="00067623">
        <w:rPr>
          <w:rFonts w:ascii="宋体" w:eastAsia="宋体" w:hAnsi="宋体" w:cs="宋体" w:hint="eastAsia"/>
          <w:b/>
          <w:bCs/>
          <w:sz w:val="21"/>
          <w:szCs w:val="21"/>
          <w:shd w:val="clear" w:color="auto" w:fill="FFFFFF"/>
        </w:rPr>
        <w:t>三、开放课题承担人的权利和义务</w:t>
      </w:r>
    </w:p>
    <w:p w14:paraId="779E8C99" w14:textId="77777777" w:rsidR="00E05263" w:rsidRPr="00067623" w:rsidRDefault="00000000">
      <w:pPr>
        <w:pStyle w:val="aa"/>
        <w:widowControl/>
        <w:spacing w:beforeAutospacing="0" w:afterAutospacing="0" w:line="330" w:lineRule="atLeast"/>
        <w:ind w:firstLineChars="200" w:firstLine="420"/>
        <w:rPr>
          <w:rFonts w:ascii="宋体" w:eastAsia="宋体" w:hAnsi="宋体" w:cs="宋体" w:hint="eastAsia"/>
          <w:sz w:val="21"/>
          <w:szCs w:val="21"/>
          <w:shd w:val="clear" w:color="auto" w:fill="FFFFFF"/>
        </w:rPr>
      </w:pPr>
      <w:r w:rsidRPr="00067623">
        <w:rPr>
          <w:rFonts w:ascii="宋体" w:eastAsia="宋体" w:hAnsi="宋体" w:cs="宋体" w:hint="eastAsia"/>
          <w:sz w:val="21"/>
          <w:szCs w:val="21"/>
          <w:shd w:val="clear" w:color="auto" w:fill="FFFFFF"/>
        </w:rPr>
        <w:t>承担开放课题的负责人同时为实验室的客座研究人员。客座研究人员在实验室工作期间可免费使用计算机资源及其他公共资源。开放课题组成员可在学校财务规定的范围内使用课题经费。</w:t>
      </w:r>
    </w:p>
    <w:p w14:paraId="1884B70E" w14:textId="77777777" w:rsidR="00E05263" w:rsidRPr="00067623" w:rsidRDefault="00000000">
      <w:pPr>
        <w:pStyle w:val="aa"/>
        <w:widowControl/>
        <w:spacing w:beforeAutospacing="0" w:afterAutospacing="0" w:line="330" w:lineRule="atLeast"/>
        <w:ind w:firstLineChars="200" w:firstLine="420"/>
        <w:rPr>
          <w:rFonts w:ascii="宋体" w:eastAsia="宋体" w:hAnsi="宋体" w:cs="宋体" w:hint="eastAsia"/>
          <w:sz w:val="21"/>
          <w:szCs w:val="21"/>
          <w:shd w:val="clear" w:color="auto" w:fill="FFFFFF"/>
        </w:rPr>
      </w:pPr>
      <w:r w:rsidRPr="00067623">
        <w:rPr>
          <w:rFonts w:ascii="宋体" w:eastAsia="宋体" w:hAnsi="宋体" w:cs="宋体" w:hint="eastAsia"/>
          <w:sz w:val="21"/>
          <w:szCs w:val="21"/>
          <w:shd w:val="clear" w:color="auto" w:fill="FFFFFF"/>
        </w:rPr>
        <w:t>课题承担者在接到开放课题批准通知后，应在一个月内提交课题任务书。课题执行过程中，如需改变或推迟计划，课题承担人须提前向实验室提出书面申请，阐明原因并征得实验室批准。课题研究若偏离原计划方向，或不能按计划执行，实验室将予以指正，不服从者，实验室有权撤消课题或终止资助。</w:t>
      </w:r>
    </w:p>
    <w:p w14:paraId="366F5619" w14:textId="77777777" w:rsidR="00E05263" w:rsidRPr="00067623" w:rsidRDefault="00000000">
      <w:pPr>
        <w:pStyle w:val="aa"/>
        <w:widowControl/>
        <w:spacing w:beforeAutospacing="0" w:afterAutospacing="0" w:line="330" w:lineRule="atLeast"/>
        <w:ind w:firstLineChars="200" w:firstLine="420"/>
        <w:rPr>
          <w:rFonts w:ascii="宋体" w:eastAsia="宋体" w:hAnsi="宋体" w:cs="宋体" w:hint="eastAsia"/>
          <w:sz w:val="21"/>
          <w:szCs w:val="21"/>
          <w:shd w:val="clear" w:color="auto" w:fill="FFFFFF"/>
        </w:rPr>
      </w:pPr>
      <w:r w:rsidRPr="00067623">
        <w:rPr>
          <w:rFonts w:ascii="宋体" w:eastAsia="宋体" w:hAnsi="宋体" w:cs="宋体" w:hint="eastAsia"/>
          <w:sz w:val="21"/>
          <w:szCs w:val="21"/>
          <w:shd w:val="clear" w:color="auto" w:fill="FFFFFF"/>
        </w:rPr>
        <w:lastRenderedPageBreak/>
        <w:t>开放课题承担人所在单位与实验室共享开放课题的科研成果。如：数据图表资料、实验数据、发表论文（包括未正式发表的论文誉印本）、技术报告、专利等。科技成果须与结题验收报告一起提交实验室存档。</w:t>
      </w:r>
    </w:p>
    <w:p w14:paraId="6846D7E5" w14:textId="77777777" w:rsidR="00E05263" w:rsidRPr="00067623" w:rsidRDefault="00000000">
      <w:pPr>
        <w:pStyle w:val="aa"/>
        <w:widowControl/>
        <w:spacing w:beforeAutospacing="0" w:afterAutospacing="0" w:line="330" w:lineRule="atLeast"/>
        <w:ind w:firstLineChars="200" w:firstLine="420"/>
        <w:rPr>
          <w:rFonts w:ascii="宋体" w:eastAsia="宋体" w:hAnsi="宋体" w:cs="宋体" w:hint="eastAsia"/>
          <w:sz w:val="21"/>
          <w:szCs w:val="21"/>
          <w:shd w:val="clear" w:color="auto" w:fill="FFFFFF"/>
        </w:rPr>
      </w:pPr>
      <w:r w:rsidRPr="00067623">
        <w:rPr>
          <w:rFonts w:ascii="宋体" w:eastAsia="宋体" w:hAnsi="宋体" w:cs="宋体" w:hint="eastAsia"/>
          <w:sz w:val="21"/>
          <w:szCs w:val="21"/>
          <w:shd w:val="clear" w:color="auto" w:fill="FFFFFF"/>
        </w:rPr>
        <w:t>入选的项目在结项时必须至少发表1篇SCI收录文章或者2篇CSCD收录中文核心期刊，学术刊物发表的论文应把实验室作为工作单位之一标注，同时注明受实验室开放课题资助的字样，否则不能列入该开放课题的科技成果。具体要求详见开放课题成果署名方式。为充分体现开放课题的“创新、求实、开放、交流”原则，开放课题项目组需与实验室固定研究人员共同开展学术研究，共同发表学术论文。</w:t>
      </w:r>
    </w:p>
    <w:p w14:paraId="00D54BBB" w14:textId="77777777" w:rsidR="00E05263" w:rsidRPr="00067623" w:rsidRDefault="00000000">
      <w:pPr>
        <w:pStyle w:val="aa"/>
        <w:widowControl/>
        <w:spacing w:beforeAutospacing="0" w:afterAutospacing="0" w:line="330" w:lineRule="atLeast"/>
        <w:ind w:firstLineChars="200" w:firstLine="420"/>
        <w:rPr>
          <w:rFonts w:ascii="宋体" w:eastAsia="宋体" w:hAnsi="宋体" w:cs="宋体" w:hint="eastAsia"/>
          <w:sz w:val="21"/>
          <w:szCs w:val="21"/>
          <w:shd w:val="clear" w:color="auto" w:fill="FFFFFF"/>
        </w:rPr>
      </w:pPr>
      <w:r w:rsidRPr="00067623">
        <w:rPr>
          <w:rFonts w:ascii="宋体" w:eastAsia="宋体" w:hAnsi="宋体" w:cs="宋体" w:hint="eastAsia"/>
          <w:sz w:val="21"/>
          <w:szCs w:val="21"/>
          <w:shd w:val="clear" w:color="auto" w:fill="FFFFFF"/>
        </w:rPr>
        <w:t>入选的项目需每年到重点实验室进行学术交流1次及以上。课题在研期间，课题承担者在每一年的12月上旬应向实验室提交本课题的年度总结报告。课题完成后，课题承担者应向实验室提交结题资料，实验室将组织有关人员对课题进行验收或评议。验收通过后结题。</w:t>
      </w:r>
    </w:p>
    <w:p w14:paraId="11C6E8C1" w14:textId="77777777" w:rsidR="00E05263" w:rsidRPr="00067623" w:rsidRDefault="00000000">
      <w:pPr>
        <w:pStyle w:val="aa"/>
        <w:widowControl/>
        <w:spacing w:beforeAutospacing="0" w:afterAutospacing="0" w:line="330" w:lineRule="atLeast"/>
        <w:ind w:firstLineChars="200" w:firstLine="420"/>
        <w:rPr>
          <w:rFonts w:ascii="宋体" w:eastAsia="宋体" w:hAnsi="宋体" w:cs="宋体" w:hint="eastAsia"/>
          <w:sz w:val="21"/>
          <w:szCs w:val="21"/>
          <w:shd w:val="clear" w:color="auto" w:fill="FFFFFF"/>
        </w:rPr>
      </w:pPr>
      <w:r w:rsidRPr="00067623">
        <w:rPr>
          <w:rFonts w:ascii="宋体" w:eastAsia="宋体" w:hAnsi="宋体" w:cs="宋体" w:hint="eastAsia"/>
          <w:sz w:val="21"/>
          <w:szCs w:val="21"/>
          <w:shd w:val="clear" w:color="auto" w:fill="FFFFFF"/>
        </w:rPr>
        <w:t>结题资料应包括如下内容：</w:t>
      </w:r>
    </w:p>
    <w:p w14:paraId="16DBE0D9" w14:textId="77777777" w:rsidR="00E05263" w:rsidRPr="00067623" w:rsidRDefault="00000000">
      <w:pPr>
        <w:pStyle w:val="aa"/>
        <w:widowControl/>
        <w:spacing w:beforeAutospacing="0" w:afterAutospacing="0" w:line="330" w:lineRule="atLeast"/>
        <w:ind w:firstLineChars="200" w:firstLine="420"/>
        <w:rPr>
          <w:rFonts w:ascii="宋体" w:eastAsia="宋体" w:hAnsi="宋体" w:cs="宋体" w:hint="eastAsia"/>
          <w:sz w:val="21"/>
          <w:szCs w:val="21"/>
          <w:shd w:val="clear" w:color="auto" w:fill="FFFFFF"/>
        </w:rPr>
      </w:pPr>
      <w:r w:rsidRPr="00067623">
        <w:rPr>
          <w:rFonts w:ascii="宋体" w:eastAsia="宋体" w:hAnsi="宋体" w:cs="宋体" w:hint="eastAsia"/>
          <w:sz w:val="21"/>
          <w:szCs w:val="21"/>
          <w:shd w:val="clear" w:color="auto" w:fill="FFFFFF"/>
        </w:rPr>
        <w:t>(1)《开放基金课题结题报告》包括研究工作总结及研究报告；</w:t>
      </w:r>
    </w:p>
    <w:p w14:paraId="0C4DB4AC" w14:textId="0B6A03BF" w:rsidR="00E05263" w:rsidRPr="00067623" w:rsidRDefault="00000000">
      <w:pPr>
        <w:pStyle w:val="aa"/>
        <w:widowControl/>
        <w:spacing w:beforeAutospacing="0" w:afterAutospacing="0" w:line="330" w:lineRule="atLeast"/>
        <w:ind w:firstLineChars="200" w:firstLine="420"/>
        <w:rPr>
          <w:rFonts w:ascii="宋体" w:eastAsia="宋体" w:hAnsi="宋体" w:cs="宋体" w:hint="eastAsia"/>
          <w:sz w:val="21"/>
          <w:szCs w:val="21"/>
          <w:shd w:val="clear" w:color="auto" w:fill="FFFFFF"/>
        </w:rPr>
      </w:pPr>
      <w:r w:rsidRPr="00067623">
        <w:rPr>
          <w:rFonts w:ascii="宋体" w:eastAsia="宋体" w:hAnsi="宋体" w:cs="宋体" w:hint="eastAsia"/>
          <w:sz w:val="21"/>
          <w:szCs w:val="21"/>
          <w:shd w:val="clear" w:color="auto" w:fill="FFFFFF"/>
        </w:rPr>
        <w:t>(2) 发表学木论文复印件以及发表证明</w:t>
      </w:r>
      <w:r w:rsidR="00156CB2">
        <w:rPr>
          <w:rFonts w:ascii="宋体" w:eastAsia="宋体" w:hAnsi="宋体" w:cs="宋体" w:hint="eastAsia"/>
          <w:sz w:val="21"/>
          <w:szCs w:val="21"/>
          <w:shd w:val="clear" w:color="auto" w:fill="FFFFFF"/>
        </w:rPr>
        <w:t>；</w:t>
      </w:r>
    </w:p>
    <w:p w14:paraId="1C18DF6C" w14:textId="77777777" w:rsidR="00E05263" w:rsidRPr="00067623" w:rsidRDefault="00000000">
      <w:pPr>
        <w:pStyle w:val="aa"/>
        <w:widowControl/>
        <w:spacing w:beforeAutospacing="0" w:afterAutospacing="0" w:line="330" w:lineRule="atLeast"/>
        <w:ind w:firstLineChars="200" w:firstLine="420"/>
        <w:rPr>
          <w:rFonts w:ascii="宋体" w:eastAsia="宋体" w:hAnsi="宋体" w:cs="宋体" w:hint="eastAsia"/>
          <w:sz w:val="21"/>
          <w:szCs w:val="21"/>
          <w:shd w:val="clear" w:color="auto" w:fill="FFFFFF"/>
        </w:rPr>
      </w:pPr>
      <w:r w:rsidRPr="00067623">
        <w:rPr>
          <w:rFonts w:ascii="宋体" w:eastAsia="宋体" w:hAnsi="宋体" w:cs="宋体" w:hint="eastAsia"/>
          <w:sz w:val="21"/>
          <w:szCs w:val="21"/>
          <w:shd w:val="clear" w:color="auto" w:fill="FFFFFF"/>
        </w:rPr>
        <w:t>(3) 发表著作(如有)；</w:t>
      </w:r>
    </w:p>
    <w:p w14:paraId="01400585" w14:textId="77777777" w:rsidR="00E05263" w:rsidRPr="00067623" w:rsidRDefault="00000000">
      <w:pPr>
        <w:pStyle w:val="aa"/>
        <w:widowControl/>
        <w:spacing w:beforeAutospacing="0" w:afterAutospacing="0" w:line="330" w:lineRule="atLeast"/>
        <w:ind w:firstLineChars="200" w:firstLine="420"/>
        <w:rPr>
          <w:rFonts w:ascii="宋体" w:eastAsia="宋体" w:hAnsi="宋体" w:cs="宋体" w:hint="eastAsia"/>
          <w:sz w:val="21"/>
          <w:szCs w:val="21"/>
          <w:shd w:val="clear" w:color="auto" w:fill="FFFFFF"/>
        </w:rPr>
      </w:pPr>
      <w:r w:rsidRPr="00067623">
        <w:rPr>
          <w:rFonts w:ascii="宋体" w:eastAsia="宋体" w:hAnsi="宋体" w:cs="宋体" w:hint="eastAsia"/>
          <w:sz w:val="21"/>
          <w:szCs w:val="21"/>
          <w:shd w:val="clear" w:color="auto" w:fill="FFFFFF"/>
        </w:rPr>
        <w:t>(3) 专利与获奖成果证书复印件(如有)；</w:t>
      </w:r>
    </w:p>
    <w:p w14:paraId="102081E5" w14:textId="77777777" w:rsidR="00E05263" w:rsidRPr="00067623" w:rsidRDefault="00000000">
      <w:pPr>
        <w:pStyle w:val="aa"/>
        <w:widowControl/>
        <w:spacing w:beforeAutospacing="0" w:afterAutospacing="0" w:line="330" w:lineRule="atLeast"/>
        <w:rPr>
          <w:rFonts w:ascii="宋体" w:eastAsia="宋体" w:hAnsi="宋体" w:cs="宋体" w:hint="eastAsia"/>
          <w:b/>
          <w:bCs/>
          <w:sz w:val="21"/>
          <w:szCs w:val="21"/>
          <w:shd w:val="clear" w:color="auto" w:fill="FFFFFF"/>
        </w:rPr>
      </w:pPr>
      <w:r w:rsidRPr="00067623">
        <w:rPr>
          <w:rFonts w:ascii="宋体" w:eastAsia="宋体" w:hAnsi="宋体" w:cs="宋体" w:hint="eastAsia"/>
          <w:b/>
          <w:bCs/>
          <w:sz w:val="21"/>
          <w:szCs w:val="21"/>
          <w:shd w:val="clear" w:color="auto" w:fill="FFFFFF"/>
        </w:rPr>
        <w:t>四、开放课题的经费管理</w:t>
      </w:r>
    </w:p>
    <w:p w14:paraId="4A23DD5C" w14:textId="77777777" w:rsidR="00E05263" w:rsidRPr="00067623" w:rsidRDefault="00000000">
      <w:pPr>
        <w:pStyle w:val="aa"/>
        <w:widowControl/>
        <w:spacing w:beforeAutospacing="0" w:afterAutospacing="0" w:line="330" w:lineRule="atLeast"/>
        <w:ind w:firstLineChars="200" w:firstLine="420"/>
        <w:rPr>
          <w:rFonts w:ascii="宋体" w:eastAsia="宋体" w:hAnsi="宋体" w:cs="宋体" w:hint="eastAsia"/>
          <w:b/>
          <w:bCs/>
          <w:sz w:val="21"/>
          <w:szCs w:val="21"/>
          <w:shd w:val="clear" w:color="auto" w:fill="FFFFFF"/>
        </w:rPr>
      </w:pPr>
      <w:r w:rsidRPr="00067623">
        <w:rPr>
          <w:rFonts w:ascii="宋体" w:eastAsia="宋体" w:hAnsi="宋体" w:cs="宋体" w:hint="eastAsia"/>
          <w:sz w:val="21"/>
          <w:szCs w:val="21"/>
          <w:shd w:val="clear" w:color="auto" w:fill="FFFFFF"/>
        </w:rPr>
        <w:t>开放课题经费一般为1-3万元。课题经费用于支持课题研究人员研究工作相关支出(详见</w:t>
      </w:r>
      <w:r w:rsidRPr="00067623">
        <w:rPr>
          <w:rFonts w:ascii="宋体" w:eastAsia="宋体" w:hAnsi="宋体" w:cs="宋体" w:hint="eastAsia"/>
          <w:b/>
          <w:bCs/>
          <w:sz w:val="21"/>
          <w:szCs w:val="21"/>
          <w:shd w:val="clear" w:color="auto" w:fill="FFFFFF"/>
        </w:rPr>
        <w:t>重点实验室</w:t>
      </w:r>
      <w:r w:rsidRPr="00067623">
        <w:rPr>
          <w:rFonts w:ascii="宋体" w:eastAsia="宋体" w:hAnsi="宋体" w:cs="宋体" w:hint="eastAsia"/>
          <w:b/>
          <w:sz w:val="21"/>
          <w:szCs w:val="21"/>
          <w:shd w:val="clear" w:color="auto" w:fill="FFFFFF"/>
        </w:rPr>
        <w:t>开放课题经费管理规定</w:t>
      </w:r>
      <w:r w:rsidRPr="00067623">
        <w:rPr>
          <w:rFonts w:ascii="宋体" w:eastAsia="宋体" w:hAnsi="宋体" w:cs="宋体" w:hint="eastAsia"/>
          <w:sz w:val="21"/>
          <w:szCs w:val="21"/>
          <w:shd w:val="clear" w:color="auto" w:fill="FFFFFF"/>
        </w:rPr>
        <w:t>)。课题结束后，课题研究人员应及时作出经费使用决算。</w:t>
      </w:r>
      <w:r w:rsidRPr="00067623">
        <w:rPr>
          <w:rFonts w:ascii="宋体" w:eastAsia="宋体" w:hAnsi="宋体" w:cs="宋体" w:hint="eastAsia"/>
          <w:sz w:val="21"/>
          <w:szCs w:val="21"/>
          <w:shd w:val="clear" w:color="auto" w:fill="FFFFFF"/>
        </w:rPr>
        <w:br/>
      </w:r>
      <w:bookmarkStart w:id="1" w:name="OLE_LINK2"/>
      <w:r w:rsidRPr="00067623">
        <w:rPr>
          <w:rFonts w:ascii="宋体" w:eastAsia="宋体" w:hAnsi="宋体" w:cs="宋体" w:hint="eastAsia"/>
          <w:b/>
          <w:bCs/>
          <w:sz w:val="21"/>
          <w:szCs w:val="21"/>
          <w:shd w:val="clear" w:color="auto" w:fill="FFFFFF"/>
        </w:rPr>
        <w:t>五、</w:t>
      </w:r>
      <w:bookmarkEnd w:id="1"/>
      <w:r w:rsidRPr="00067623">
        <w:rPr>
          <w:rFonts w:ascii="宋体" w:eastAsia="宋体" w:hAnsi="宋体" w:cs="宋体" w:hint="eastAsia"/>
          <w:b/>
          <w:bCs/>
          <w:sz w:val="21"/>
          <w:szCs w:val="21"/>
          <w:shd w:val="clear" w:color="auto" w:fill="FFFFFF"/>
        </w:rPr>
        <w:t>开放课题的成果署名方式</w:t>
      </w:r>
      <w:r w:rsidRPr="00067623">
        <w:rPr>
          <w:rFonts w:ascii="宋体" w:eastAsia="宋体" w:hAnsi="宋体" w:cs="宋体" w:hint="eastAsia"/>
          <w:b/>
          <w:bCs/>
          <w:sz w:val="21"/>
          <w:szCs w:val="21"/>
          <w:shd w:val="clear" w:color="auto" w:fill="FFFFFF"/>
        </w:rPr>
        <w:br/>
      </w:r>
      <w:r w:rsidRPr="00067623">
        <w:rPr>
          <w:rFonts w:ascii="宋体" w:eastAsia="宋体" w:hAnsi="宋体" w:cs="宋体" w:hint="eastAsia"/>
          <w:sz w:val="21"/>
          <w:szCs w:val="21"/>
          <w:shd w:val="clear" w:color="auto" w:fill="FFFFFF"/>
        </w:rPr>
        <w:t>论文和研究报告：</w:t>
      </w:r>
      <w:r w:rsidRPr="00067623">
        <w:rPr>
          <w:rFonts w:ascii="宋体" w:eastAsia="宋体" w:hAnsi="宋体" w:cs="宋体" w:hint="eastAsia"/>
          <w:sz w:val="21"/>
          <w:szCs w:val="21"/>
          <w:shd w:val="clear" w:color="auto" w:fill="FFFFFF"/>
        </w:rPr>
        <w:br/>
        <w:t>其作者应把实验室的名称和作者原单位名称并列署名，要求：</w:t>
      </w:r>
      <w:r w:rsidRPr="00067623">
        <w:rPr>
          <w:rFonts w:ascii="宋体" w:eastAsia="宋体" w:hAnsi="宋体" w:cs="宋体" w:hint="eastAsia"/>
          <w:sz w:val="21"/>
          <w:szCs w:val="21"/>
          <w:shd w:val="clear" w:color="auto" w:fill="FFFFFF"/>
        </w:rPr>
        <w:br/>
        <w:t>中文1：福建省大数据管理新技术与知识工程重点实验室</w:t>
      </w:r>
      <w:r w:rsidRPr="00067623">
        <w:rPr>
          <w:rFonts w:ascii="宋体" w:eastAsia="宋体" w:hAnsi="宋体" w:cs="宋体" w:hint="eastAsia"/>
          <w:sz w:val="21"/>
          <w:szCs w:val="21"/>
          <w:shd w:val="clear" w:color="auto" w:fill="FFFFFF"/>
        </w:rPr>
        <w:br/>
        <w:t>英文1：Fujian Provincial Key Laboratory of Data-Intensive Computing, Quanzhou Normal University</w:t>
      </w:r>
      <w:r w:rsidRPr="00067623">
        <w:rPr>
          <w:rFonts w:ascii="宋体" w:eastAsia="宋体" w:hAnsi="宋体" w:cs="宋体" w:hint="eastAsia"/>
          <w:sz w:val="21"/>
          <w:szCs w:val="21"/>
          <w:shd w:val="clear" w:color="auto" w:fill="FFFFFF"/>
        </w:rPr>
        <w:br/>
      </w:r>
      <w:bookmarkStart w:id="2" w:name="OLE_LINK1"/>
      <w:r w:rsidRPr="00067623">
        <w:rPr>
          <w:rFonts w:ascii="宋体" w:eastAsia="宋体" w:hAnsi="宋体" w:cs="宋体" w:hint="eastAsia"/>
          <w:sz w:val="21"/>
          <w:szCs w:val="21"/>
          <w:shd w:val="clear" w:color="auto" w:fill="FFFFFF"/>
        </w:rPr>
        <w:t>中文2：智能计算与信息处理福建省高等学校重点实验室</w:t>
      </w:r>
      <w:bookmarkEnd w:id="2"/>
      <w:r w:rsidRPr="00067623">
        <w:rPr>
          <w:rFonts w:ascii="宋体" w:eastAsia="宋体" w:hAnsi="宋体" w:cs="宋体" w:hint="eastAsia"/>
          <w:sz w:val="21"/>
          <w:szCs w:val="21"/>
          <w:shd w:val="clear" w:color="auto" w:fill="FFFFFF"/>
        </w:rPr>
        <w:t> </w:t>
      </w:r>
      <w:r w:rsidRPr="00067623">
        <w:rPr>
          <w:rFonts w:ascii="宋体" w:eastAsia="宋体" w:hAnsi="宋体" w:cs="宋体" w:hint="eastAsia"/>
          <w:sz w:val="21"/>
          <w:szCs w:val="21"/>
          <w:shd w:val="clear" w:color="auto" w:fill="FFFFFF"/>
        </w:rPr>
        <w:br/>
        <w:t>英文2：Key Laboratory of Intelligent Computing and Information Processing (Quanzhou Normal University), Fujian Province University</w:t>
      </w:r>
      <w:r w:rsidRPr="00067623">
        <w:rPr>
          <w:rFonts w:ascii="宋体" w:eastAsia="宋体" w:hAnsi="宋体" w:cs="宋体" w:hint="eastAsia"/>
          <w:sz w:val="21"/>
          <w:szCs w:val="21"/>
          <w:shd w:val="clear" w:color="auto" w:fill="FFFFFF"/>
        </w:rPr>
        <w:br/>
        <w:t>中文3：数字福建智能制造大数据研究所</w:t>
      </w:r>
      <w:r w:rsidRPr="00067623">
        <w:rPr>
          <w:rFonts w:ascii="宋体" w:eastAsia="宋体" w:hAnsi="宋体" w:cs="宋体" w:hint="eastAsia"/>
          <w:sz w:val="21"/>
          <w:szCs w:val="21"/>
          <w:shd w:val="clear" w:color="auto" w:fill="FFFFFF"/>
        </w:rPr>
        <w:br/>
        <w:t>英文3：Fujian Provincial Big Data Research Institute of Intelligent Manufacturing, Quanzhou Normal University</w:t>
      </w:r>
      <w:r w:rsidRPr="00067623">
        <w:rPr>
          <w:rFonts w:ascii="宋体" w:eastAsia="宋体" w:hAnsi="宋体" w:cs="宋体" w:hint="eastAsia"/>
          <w:sz w:val="21"/>
          <w:szCs w:val="21"/>
          <w:shd w:val="clear" w:color="auto" w:fill="FFFFFF"/>
        </w:rPr>
        <w:br/>
      </w:r>
      <w:r w:rsidRPr="00067623">
        <w:rPr>
          <w:rFonts w:ascii="宋体" w:eastAsia="宋体" w:hAnsi="宋体" w:cs="宋体" w:hint="eastAsia"/>
          <w:b/>
          <w:bCs/>
          <w:sz w:val="21"/>
          <w:szCs w:val="21"/>
          <w:shd w:val="clear" w:color="auto" w:fill="FFFFFF"/>
        </w:rPr>
        <w:t>六、本办法由实验室负责解释，自2024年11月开始执行。</w:t>
      </w:r>
    </w:p>
    <w:p w14:paraId="5CEFF1BB" w14:textId="77777777" w:rsidR="00E05263" w:rsidRPr="00067623" w:rsidRDefault="00000000">
      <w:pPr>
        <w:pStyle w:val="aa"/>
        <w:widowControl/>
        <w:spacing w:beforeAutospacing="0" w:afterAutospacing="0" w:line="330" w:lineRule="atLeast"/>
        <w:rPr>
          <w:rFonts w:ascii="宋体" w:eastAsia="宋体" w:hAnsi="宋体" w:cs="宋体" w:hint="eastAsia"/>
          <w:sz w:val="21"/>
          <w:szCs w:val="21"/>
        </w:rPr>
      </w:pPr>
      <w:r w:rsidRPr="00067623">
        <w:rPr>
          <w:rFonts w:ascii="宋体" w:eastAsia="宋体" w:hAnsi="宋体" w:cs="宋体" w:hint="eastAsia"/>
          <w:sz w:val="21"/>
          <w:szCs w:val="21"/>
          <w:shd w:val="clear" w:color="auto" w:fill="FFFFFF"/>
        </w:rPr>
        <w:t> </w:t>
      </w:r>
    </w:p>
    <w:p w14:paraId="7C196E91" w14:textId="77777777" w:rsidR="00E05263" w:rsidRPr="00067623" w:rsidRDefault="00000000">
      <w:pPr>
        <w:pStyle w:val="aa"/>
        <w:widowControl/>
        <w:spacing w:beforeAutospacing="0" w:afterAutospacing="0" w:line="330" w:lineRule="atLeast"/>
        <w:jc w:val="right"/>
        <w:rPr>
          <w:rFonts w:ascii="宋体" w:eastAsia="宋体" w:hAnsi="宋体" w:cs="宋体" w:hint="eastAsia"/>
          <w:sz w:val="21"/>
          <w:szCs w:val="21"/>
          <w:shd w:val="clear" w:color="auto" w:fill="FFFFFF"/>
        </w:rPr>
      </w:pPr>
      <w:r w:rsidRPr="00067623">
        <w:rPr>
          <w:rFonts w:ascii="宋体" w:eastAsia="宋体" w:hAnsi="宋体" w:cs="宋体" w:hint="eastAsia"/>
          <w:sz w:val="21"/>
          <w:szCs w:val="21"/>
          <w:shd w:val="clear" w:color="auto" w:fill="FFFFFF"/>
        </w:rPr>
        <w:t xml:space="preserve">  福建省大数据管理新技术与知识工程重点实验室</w:t>
      </w:r>
    </w:p>
    <w:p w14:paraId="76B3B67F" w14:textId="77777777" w:rsidR="00E05263" w:rsidRPr="00067623" w:rsidRDefault="00000000">
      <w:pPr>
        <w:pStyle w:val="aa"/>
        <w:widowControl/>
        <w:spacing w:beforeAutospacing="0" w:afterAutospacing="0" w:line="330" w:lineRule="atLeast"/>
        <w:jc w:val="right"/>
        <w:rPr>
          <w:rFonts w:ascii="宋体" w:eastAsia="宋体" w:hAnsi="宋体" w:cs="宋体" w:hint="eastAsia"/>
          <w:sz w:val="21"/>
          <w:szCs w:val="21"/>
        </w:rPr>
      </w:pPr>
      <w:r w:rsidRPr="00067623">
        <w:rPr>
          <w:rFonts w:ascii="宋体" w:eastAsia="宋体" w:hAnsi="宋体" w:cs="宋体" w:hint="eastAsia"/>
          <w:sz w:val="21"/>
          <w:szCs w:val="21"/>
          <w:shd w:val="clear" w:color="auto" w:fill="FFFFFF"/>
        </w:rPr>
        <w:lastRenderedPageBreak/>
        <w:t>2024年11月1日</w:t>
      </w:r>
    </w:p>
    <w:sectPr w:rsidR="00E05263" w:rsidRPr="000676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BA0F7" w14:textId="77777777" w:rsidR="00EB0A23" w:rsidRDefault="00EB0A23">
      <w:pPr>
        <w:spacing w:line="240" w:lineRule="auto"/>
      </w:pPr>
      <w:r>
        <w:separator/>
      </w:r>
    </w:p>
  </w:endnote>
  <w:endnote w:type="continuationSeparator" w:id="0">
    <w:p w14:paraId="6CCA9192" w14:textId="77777777" w:rsidR="00EB0A23" w:rsidRDefault="00EB0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D9436" w14:textId="77777777" w:rsidR="00EB0A23" w:rsidRDefault="00EB0A23">
      <w:pPr>
        <w:spacing w:after="0"/>
      </w:pPr>
      <w:r>
        <w:separator/>
      </w:r>
    </w:p>
  </w:footnote>
  <w:footnote w:type="continuationSeparator" w:id="0">
    <w:p w14:paraId="60240B7C" w14:textId="77777777" w:rsidR="00EB0A23" w:rsidRDefault="00EB0A2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QwODQ5ODRlZDBhMWMwMmQ4Yzk4M2VhZWU3NjgyYTkifQ=="/>
  </w:docVars>
  <w:rsids>
    <w:rsidRoot w:val="2EE9408A"/>
    <w:rsid w:val="00057F9B"/>
    <w:rsid w:val="00067623"/>
    <w:rsid w:val="000C0ECB"/>
    <w:rsid w:val="000D7C6C"/>
    <w:rsid w:val="00120610"/>
    <w:rsid w:val="00156CB2"/>
    <w:rsid w:val="00195557"/>
    <w:rsid w:val="001D6F31"/>
    <w:rsid w:val="001E2169"/>
    <w:rsid w:val="001F05BF"/>
    <w:rsid w:val="00267987"/>
    <w:rsid w:val="002E0992"/>
    <w:rsid w:val="003614C6"/>
    <w:rsid w:val="00362E5B"/>
    <w:rsid w:val="004149D5"/>
    <w:rsid w:val="004602C5"/>
    <w:rsid w:val="004D4D6E"/>
    <w:rsid w:val="004D7994"/>
    <w:rsid w:val="004F4143"/>
    <w:rsid w:val="00565D64"/>
    <w:rsid w:val="00592F01"/>
    <w:rsid w:val="005D3760"/>
    <w:rsid w:val="00604D9A"/>
    <w:rsid w:val="00692E6D"/>
    <w:rsid w:val="006B09B0"/>
    <w:rsid w:val="006D1452"/>
    <w:rsid w:val="00717108"/>
    <w:rsid w:val="007224A0"/>
    <w:rsid w:val="0072507F"/>
    <w:rsid w:val="00755B28"/>
    <w:rsid w:val="00797117"/>
    <w:rsid w:val="00890F6A"/>
    <w:rsid w:val="00894B18"/>
    <w:rsid w:val="00913A7E"/>
    <w:rsid w:val="00917F76"/>
    <w:rsid w:val="00951AFC"/>
    <w:rsid w:val="009E19F4"/>
    <w:rsid w:val="009E66FF"/>
    <w:rsid w:val="00A20A01"/>
    <w:rsid w:val="00A259B8"/>
    <w:rsid w:val="00A75A81"/>
    <w:rsid w:val="00AB4947"/>
    <w:rsid w:val="00B01401"/>
    <w:rsid w:val="00B84AE7"/>
    <w:rsid w:val="00B9145C"/>
    <w:rsid w:val="00C03A38"/>
    <w:rsid w:val="00C41C9B"/>
    <w:rsid w:val="00CB2204"/>
    <w:rsid w:val="00D6616E"/>
    <w:rsid w:val="00DA572B"/>
    <w:rsid w:val="00E05263"/>
    <w:rsid w:val="00EA1621"/>
    <w:rsid w:val="00EB0A23"/>
    <w:rsid w:val="00EC6750"/>
    <w:rsid w:val="00EF4F57"/>
    <w:rsid w:val="00EF5079"/>
    <w:rsid w:val="00F05526"/>
    <w:rsid w:val="00F15281"/>
    <w:rsid w:val="00F31522"/>
    <w:rsid w:val="00F336D8"/>
    <w:rsid w:val="00F363EE"/>
    <w:rsid w:val="00F9288F"/>
    <w:rsid w:val="01D13EC7"/>
    <w:rsid w:val="043C1135"/>
    <w:rsid w:val="07B75D49"/>
    <w:rsid w:val="195A3E02"/>
    <w:rsid w:val="1E6B39FE"/>
    <w:rsid w:val="24FA7011"/>
    <w:rsid w:val="26BB1153"/>
    <w:rsid w:val="2C6B363D"/>
    <w:rsid w:val="2EE9408A"/>
    <w:rsid w:val="34350EAB"/>
    <w:rsid w:val="3D211441"/>
    <w:rsid w:val="3D9C19EA"/>
    <w:rsid w:val="443928B2"/>
    <w:rsid w:val="46BF0AE8"/>
    <w:rsid w:val="4AE93DC1"/>
    <w:rsid w:val="4E186877"/>
    <w:rsid w:val="55536617"/>
    <w:rsid w:val="5A4F553F"/>
    <w:rsid w:val="5A631610"/>
    <w:rsid w:val="6D8270FA"/>
    <w:rsid w:val="707B4313"/>
    <w:rsid w:val="77686036"/>
    <w:rsid w:val="7C2C1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F70C0"/>
  <w15:docId w15:val="{FA1BC0D0-9B26-4099-9CE2-B770EAEA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a5"/>
    <w:qFormat/>
    <w:rPr>
      <w:rFonts w:ascii="宋体" w:eastAsia="宋体"/>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character" w:styleId="ab">
    <w:name w:val="Strong"/>
    <w:basedOn w:val="a0"/>
    <w:qFormat/>
    <w:rPr>
      <w:b/>
    </w:rPr>
  </w:style>
  <w:style w:type="character" w:styleId="ac">
    <w:name w:val="Hyperlink"/>
    <w:basedOn w:val="a0"/>
    <w:qFormat/>
    <w:rPr>
      <w:color w:val="0000FF"/>
      <w:u w:val="single"/>
    </w:rPr>
  </w:style>
  <w:style w:type="character" w:styleId="ad">
    <w:name w:val="annotation reference"/>
    <w:basedOn w:val="a0"/>
    <w:qFormat/>
    <w:rPr>
      <w:sz w:val="21"/>
      <w:szCs w:val="21"/>
    </w:rPr>
  </w:style>
  <w:style w:type="character" w:customStyle="1" w:styleId="a9">
    <w:name w:val="页眉 字符"/>
    <w:basedOn w:val="a0"/>
    <w:link w:val="a8"/>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character" w:customStyle="1" w:styleId="a5">
    <w:name w:val="批注框文本 字符"/>
    <w:basedOn w:val="a0"/>
    <w:link w:val="a4"/>
    <w:qFormat/>
    <w:rPr>
      <w:rFonts w:ascii="宋体"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iu717@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dex</dc:creator>
  <cp:lastModifiedBy>Xiyang Yang</cp:lastModifiedBy>
  <cp:revision>4</cp:revision>
  <dcterms:created xsi:type="dcterms:W3CDTF">2024-11-11T12:00:00Z</dcterms:created>
  <dcterms:modified xsi:type="dcterms:W3CDTF">2024-11-14T02:33:00Z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1F461A18B8BE458A83421A8304880F9D_13</vt:lpwstr>
  </property>
</Properties>
</file>