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5152">
      <w:pPr>
        <w:pStyle w:val="6"/>
        <w:jc w:val="center"/>
        <w:outlineLvl w:val="0"/>
      </w:pPr>
      <w:r>
        <w:rPr>
          <w:b/>
          <w:sz w:val="48"/>
        </w:rPr>
        <w:t>福建省政府采购项目</w:t>
      </w:r>
    </w:p>
    <w:p w14:paraId="73C8DDE8">
      <w:pPr>
        <w:pStyle w:val="6"/>
        <w:jc w:val="center"/>
        <w:outlineLvl w:val="0"/>
      </w:pPr>
      <w:r>
        <w:rPr>
          <w:b/>
          <w:sz w:val="48"/>
        </w:rPr>
        <w:t>竞争性谈判文件</w:t>
      </w:r>
    </w:p>
    <w:p w14:paraId="5CE2FDC5">
      <w:pPr>
        <w:pStyle w:val="6"/>
        <w:jc w:val="center"/>
        <w:outlineLvl w:val="0"/>
      </w:pPr>
      <w:r>
        <w:rPr>
          <w:b/>
          <w:sz w:val="48"/>
        </w:rPr>
        <w:t>（服务类）</w:t>
      </w:r>
    </w:p>
    <w:p w14:paraId="68AFD9D6">
      <w:pPr>
        <w:pStyle w:val="6"/>
        <w:jc w:val="center"/>
        <w:outlineLvl w:val="2"/>
        <w:rPr>
          <w:b/>
          <w:sz w:val="28"/>
        </w:rPr>
      </w:pPr>
    </w:p>
    <w:p w14:paraId="6556E609">
      <w:pPr>
        <w:pStyle w:val="6"/>
        <w:jc w:val="center"/>
        <w:outlineLvl w:val="2"/>
        <w:rPr>
          <w:b/>
          <w:sz w:val="28"/>
        </w:rPr>
      </w:pPr>
    </w:p>
    <w:p w14:paraId="7CD34237">
      <w:pPr>
        <w:pStyle w:val="6"/>
        <w:jc w:val="center"/>
        <w:outlineLvl w:val="2"/>
        <w:rPr>
          <w:b/>
          <w:sz w:val="28"/>
        </w:rPr>
      </w:pPr>
    </w:p>
    <w:p w14:paraId="2BC12768">
      <w:pPr>
        <w:pStyle w:val="6"/>
        <w:jc w:val="center"/>
        <w:outlineLvl w:val="2"/>
      </w:pPr>
      <w:r>
        <w:rPr>
          <w:b/>
          <w:sz w:val="28"/>
        </w:rPr>
        <w:t>项目名称：</w:t>
      </w:r>
      <w:bookmarkStart w:id="0" w:name="_GoBack"/>
      <w:r>
        <w:rPr>
          <w:b/>
          <w:sz w:val="28"/>
        </w:rPr>
        <w:t>泉州师范学院核心机房及数据中心设备维保服务采购项目</w:t>
      </w:r>
      <w:bookmarkEnd w:id="0"/>
    </w:p>
    <w:p w14:paraId="32575AB8">
      <w:pPr>
        <w:pStyle w:val="6"/>
        <w:jc w:val="center"/>
        <w:outlineLvl w:val="2"/>
      </w:pPr>
      <w:r>
        <w:rPr>
          <w:b/>
          <w:sz w:val="28"/>
        </w:rPr>
        <w:t>备案编号：CGXM-2024-350501-03541[2024]02726</w:t>
      </w:r>
    </w:p>
    <w:p w14:paraId="1DBA600E">
      <w:pPr>
        <w:pStyle w:val="6"/>
        <w:jc w:val="center"/>
        <w:outlineLvl w:val="2"/>
      </w:pPr>
      <w:r>
        <w:rPr>
          <w:b/>
          <w:sz w:val="28"/>
        </w:rPr>
        <w:t>项目编号：[350501]ZYT[TP]2024003</w:t>
      </w:r>
    </w:p>
    <w:p w14:paraId="52D8DD9D">
      <w:pPr>
        <w:pStyle w:val="6"/>
        <w:jc w:val="center"/>
        <w:outlineLvl w:val="2"/>
        <w:rPr>
          <w:b/>
          <w:sz w:val="28"/>
        </w:rPr>
      </w:pPr>
    </w:p>
    <w:p w14:paraId="4E5078C3">
      <w:pPr>
        <w:pStyle w:val="6"/>
        <w:jc w:val="center"/>
        <w:outlineLvl w:val="2"/>
        <w:rPr>
          <w:b/>
          <w:sz w:val="28"/>
        </w:rPr>
      </w:pPr>
    </w:p>
    <w:p w14:paraId="6C90229D">
      <w:pPr>
        <w:pStyle w:val="6"/>
        <w:jc w:val="center"/>
        <w:outlineLvl w:val="2"/>
        <w:rPr>
          <w:b/>
          <w:sz w:val="28"/>
        </w:rPr>
      </w:pPr>
    </w:p>
    <w:p w14:paraId="027CD5E6">
      <w:pPr>
        <w:pStyle w:val="6"/>
        <w:jc w:val="center"/>
        <w:outlineLvl w:val="2"/>
      </w:pPr>
      <w:r>
        <w:rPr>
          <w:b/>
          <w:sz w:val="28"/>
        </w:rPr>
        <w:t>采购人：泉州师范学院</w:t>
      </w:r>
    </w:p>
    <w:p w14:paraId="7071743A">
      <w:pPr>
        <w:pStyle w:val="6"/>
        <w:jc w:val="center"/>
        <w:outlineLvl w:val="2"/>
      </w:pPr>
      <w:r>
        <w:rPr>
          <w:b/>
          <w:sz w:val="28"/>
        </w:rPr>
        <w:t>代理机构：福建省中亿通招标咨询有限公司</w:t>
      </w:r>
    </w:p>
    <w:p w14:paraId="0649AA25">
      <w:pPr>
        <w:pStyle w:val="6"/>
        <w:jc w:val="center"/>
        <w:outlineLvl w:val="2"/>
      </w:pPr>
      <w:r>
        <w:rPr>
          <w:b/>
          <w:sz w:val="28"/>
        </w:rPr>
        <w:t>编制时间：2024年11月</w:t>
      </w:r>
    </w:p>
    <w:p w14:paraId="2F11ED9D">
      <w:pPr>
        <w:pStyle w:val="6"/>
      </w:pPr>
      <w:r>
        <w:t xml:space="preserve"> </w:t>
      </w:r>
      <w:r>
        <w:br w:type="textWrapping"/>
      </w:r>
      <w:r>
        <w:br w:type="page"/>
      </w:r>
    </w:p>
    <w:p w14:paraId="367ABDED">
      <w:pPr>
        <w:pStyle w:val="6"/>
        <w:jc w:val="center"/>
        <w:outlineLvl w:val="1"/>
      </w:pPr>
      <w:r>
        <w:rPr>
          <w:b/>
          <w:sz w:val="36"/>
        </w:rPr>
        <w:t>第一章 采购公告/采购邀请书</w:t>
      </w:r>
    </w:p>
    <w:p w14:paraId="1D0726B6">
      <w:pPr>
        <w:pStyle w:val="6"/>
        <w:jc w:val="center"/>
      </w:pPr>
      <w:r>
        <w:rPr>
          <w:b/>
        </w:rPr>
        <w:t>竞争性谈判采购公告</w:t>
      </w:r>
    </w:p>
    <w:p w14:paraId="1D8F4D13">
      <w:pPr>
        <w:pStyle w:val="6"/>
        <w:ind w:firstLine="960"/>
        <w:jc w:val="both"/>
      </w:pPr>
      <w:r>
        <w:t>泉州师范学院 已根据政府采购相关法律法规，经相应程序确定采用 竞争性谈判 方式组织 泉州师范学院核心机房及数据中心设备维保服务采购项目 项目（以下简称：“本项目”）的政府采购活动， 现欢迎国内合格的供应商前来参加。本项目由采购人委托 福建省中亿通招标咨询有限公司 开展竞争性谈判活动。</w:t>
      </w:r>
    </w:p>
    <w:p w14:paraId="552C7C5D">
      <w:pPr>
        <w:pStyle w:val="6"/>
        <w:ind w:firstLine="480"/>
        <w:jc w:val="left"/>
        <w:outlineLvl w:val="2"/>
      </w:pPr>
      <w:r>
        <w:rPr>
          <w:b/>
          <w:sz w:val="28"/>
        </w:rPr>
        <w:t>1.项目名称： 泉州师范学院核心机房及数据中心设备维保服务采购项目</w:t>
      </w:r>
    </w:p>
    <w:p w14:paraId="5876171A">
      <w:pPr>
        <w:pStyle w:val="6"/>
        <w:ind w:firstLine="480"/>
        <w:jc w:val="left"/>
        <w:outlineLvl w:val="2"/>
      </w:pPr>
      <w:r>
        <w:rPr>
          <w:b/>
          <w:sz w:val="28"/>
        </w:rPr>
        <w:t>2.备案编号： CGXM-2024-350501-03541[2024]02726</w:t>
      </w:r>
    </w:p>
    <w:p w14:paraId="0C984C21">
      <w:pPr>
        <w:pStyle w:val="6"/>
        <w:ind w:firstLine="480"/>
        <w:jc w:val="left"/>
        <w:outlineLvl w:val="2"/>
      </w:pPr>
      <w:r>
        <w:rPr>
          <w:b/>
          <w:sz w:val="28"/>
        </w:rPr>
        <w:t>3.项目编号： [350501]ZYT[TP]2024003</w:t>
      </w:r>
    </w:p>
    <w:p w14:paraId="0B0F100B">
      <w:pPr>
        <w:pStyle w:val="6"/>
        <w:ind w:firstLine="480"/>
        <w:jc w:val="left"/>
        <w:outlineLvl w:val="2"/>
      </w:pPr>
      <w:r>
        <w:rPr>
          <w:b/>
          <w:sz w:val="28"/>
        </w:rPr>
        <w:t>4.采购内容及要求：</w:t>
      </w:r>
    </w:p>
    <w:p w14:paraId="2E441A3B">
      <w:pPr>
        <w:pStyle w:val="6"/>
        <w:ind w:firstLine="480"/>
        <w:jc w:val="both"/>
      </w:pPr>
      <w:r>
        <w:t>采购包1：</w:t>
      </w:r>
    </w:p>
    <w:p w14:paraId="76C9439C">
      <w:pPr>
        <w:pStyle w:val="6"/>
        <w:jc w:val="both"/>
      </w:pPr>
      <w:r>
        <w:t>采购包预算金额（元）: 650,000.00</w:t>
      </w:r>
    </w:p>
    <w:p w14:paraId="308B9B74">
      <w:pPr>
        <w:pStyle w:val="6"/>
        <w:jc w:val="both"/>
      </w:pPr>
      <w:r>
        <w:t>采购包最高限价（元）: 650,000.00</w:t>
      </w:r>
    </w:p>
    <w:p w14:paraId="70343B36">
      <w:pPr>
        <w:pStyle w:val="6"/>
        <w:jc w:val="both"/>
      </w:pPr>
      <w: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B673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7ED9EE">
            <w:pPr>
              <w:pStyle w:val="6"/>
              <w:jc w:val="both"/>
            </w:pPr>
            <w:r>
              <w:t>序号</w:t>
            </w:r>
          </w:p>
        </w:tc>
        <w:tc>
          <w:tcPr>
            <w:tcW w:w="1187" w:type="dxa"/>
          </w:tcPr>
          <w:p w14:paraId="2F8C35CC">
            <w:pPr>
              <w:pStyle w:val="6"/>
              <w:jc w:val="both"/>
            </w:pPr>
            <w:r>
              <w:t>标的名称</w:t>
            </w:r>
          </w:p>
        </w:tc>
        <w:tc>
          <w:tcPr>
            <w:tcW w:w="1187" w:type="dxa"/>
          </w:tcPr>
          <w:p w14:paraId="310B575B">
            <w:pPr>
              <w:pStyle w:val="6"/>
              <w:jc w:val="both"/>
            </w:pPr>
            <w:r>
              <w:t>数量</w:t>
            </w:r>
          </w:p>
        </w:tc>
        <w:tc>
          <w:tcPr>
            <w:tcW w:w="1187" w:type="dxa"/>
          </w:tcPr>
          <w:p w14:paraId="0CF32B1D">
            <w:pPr>
              <w:pStyle w:val="6"/>
              <w:jc w:val="both"/>
            </w:pPr>
            <w:r>
              <w:t>标的金额 （元）</w:t>
            </w:r>
          </w:p>
        </w:tc>
        <w:tc>
          <w:tcPr>
            <w:tcW w:w="1187" w:type="dxa"/>
          </w:tcPr>
          <w:p w14:paraId="7E69A414">
            <w:pPr>
              <w:pStyle w:val="6"/>
              <w:jc w:val="both"/>
            </w:pPr>
            <w:r>
              <w:t>计量单位</w:t>
            </w:r>
          </w:p>
        </w:tc>
        <w:tc>
          <w:tcPr>
            <w:tcW w:w="1187" w:type="dxa"/>
          </w:tcPr>
          <w:p w14:paraId="36B47CE2">
            <w:pPr>
              <w:pStyle w:val="6"/>
              <w:jc w:val="both"/>
            </w:pPr>
            <w:r>
              <w:t>所属行业</w:t>
            </w:r>
          </w:p>
        </w:tc>
        <w:tc>
          <w:tcPr>
            <w:tcW w:w="1187" w:type="dxa"/>
          </w:tcPr>
          <w:p w14:paraId="40B6A075">
            <w:pPr>
              <w:pStyle w:val="6"/>
              <w:jc w:val="both"/>
            </w:pPr>
            <w:r>
              <w:t>是否允许进口产品</w:t>
            </w:r>
          </w:p>
        </w:tc>
      </w:tr>
      <w:tr w14:paraId="353B1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62535D">
            <w:pPr>
              <w:pStyle w:val="6"/>
              <w:jc w:val="both"/>
            </w:pPr>
            <w:r>
              <w:t>1</w:t>
            </w:r>
          </w:p>
        </w:tc>
        <w:tc>
          <w:tcPr>
            <w:tcW w:w="1187" w:type="dxa"/>
          </w:tcPr>
          <w:p w14:paraId="0BF41018">
            <w:pPr>
              <w:pStyle w:val="6"/>
              <w:jc w:val="both"/>
            </w:pPr>
            <w:r>
              <w:t>核心机房及数据中心设备维保服务</w:t>
            </w:r>
          </w:p>
        </w:tc>
        <w:tc>
          <w:tcPr>
            <w:tcW w:w="1187" w:type="dxa"/>
          </w:tcPr>
          <w:p w14:paraId="21A91DCA">
            <w:pPr>
              <w:pStyle w:val="6"/>
              <w:jc w:val="right"/>
            </w:pPr>
            <w:r>
              <w:t>1.00</w:t>
            </w:r>
          </w:p>
        </w:tc>
        <w:tc>
          <w:tcPr>
            <w:tcW w:w="1187" w:type="dxa"/>
          </w:tcPr>
          <w:p w14:paraId="3AB5CF20">
            <w:pPr>
              <w:pStyle w:val="6"/>
              <w:jc w:val="right"/>
            </w:pPr>
            <w:r>
              <w:t>650,000.00</w:t>
            </w:r>
          </w:p>
        </w:tc>
        <w:tc>
          <w:tcPr>
            <w:tcW w:w="1187" w:type="dxa"/>
          </w:tcPr>
          <w:p w14:paraId="150571A5">
            <w:pPr>
              <w:pStyle w:val="6"/>
              <w:jc w:val="both"/>
            </w:pPr>
            <w:r>
              <w:t>项</w:t>
            </w:r>
          </w:p>
        </w:tc>
        <w:tc>
          <w:tcPr>
            <w:tcW w:w="1187" w:type="dxa"/>
          </w:tcPr>
          <w:p w14:paraId="5429D429">
            <w:pPr>
              <w:pStyle w:val="6"/>
              <w:jc w:val="both"/>
            </w:pPr>
            <w:r>
              <w:t>软件和信息技术服务业</w:t>
            </w:r>
          </w:p>
        </w:tc>
        <w:tc>
          <w:tcPr>
            <w:tcW w:w="1187" w:type="dxa"/>
          </w:tcPr>
          <w:p w14:paraId="2504D6D8">
            <w:pPr>
              <w:pStyle w:val="6"/>
              <w:jc w:val="both"/>
            </w:pPr>
            <w:r>
              <w:t>否</w:t>
            </w:r>
          </w:p>
        </w:tc>
      </w:tr>
    </w:tbl>
    <w:p w14:paraId="1248807D">
      <w:pPr>
        <w:pStyle w:val="6"/>
        <w:jc w:val="left"/>
      </w:pPr>
      <w:r>
        <w:t>采购包1：</w:t>
      </w:r>
    </w:p>
    <w:p w14:paraId="46EAA5FC">
      <w:pPr>
        <w:pStyle w:val="6"/>
        <w:jc w:val="left"/>
      </w:pPr>
      <w: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5676C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CC282F1">
            <w:pPr>
              <w:pStyle w:val="6"/>
              <w:jc w:val="left"/>
            </w:pPr>
            <w:r>
              <w:t>序号</w:t>
            </w:r>
          </w:p>
        </w:tc>
        <w:tc>
          <w:tcPr>
            <w:tcW w:w="3046" w:type="dxa"/>
          </w:tcPr>
          <w:p w14:paraId="7CB4CD2A">
            <w:pPr>
              <w:pStyle w:val="6"/>
              <w:jc w:val="left"/>
            </w:pPr>
            <w:r>
              <w:t>报价内容</w:t>
            </w:r>
          </w:p>
        </w:tc>
        <w:tc>
          <w:tcPr>
            <w:tcW w:w="554" w:type="dxa"/>
          </w:tcPr>
          <w:p w14:paraId="4BE61227">
            <w:pPr>
              <w:pStyle w:val="6"/>
              <w:jc w:val="left"/>
            </w:pPr>
            <w:r>
              <w:t>计量单位</w:t>
            </w:r>
          </w:p>
        </w:tc>
        <w:tc>
          <w:tcPr>
            <w:tcW w:w="554" w:type="dxa"/>
          </w:tcPr>
          <w:p w14:paraId="5EAE5BF7">
            <w:pPr>
              <w:pStyle w:val="6"/>
              <w:jc w:val="left"/>
            </w:pPr>
            <w:r>
              <w:t>报价单位</w:t>
            </w:r>
          </w:p>
        </w:tc>
        <w:tc>
          <w:tcPr>
            <w:tcW w:w="1384" w:type="dxa"/>
          </w:tcPr>
          <w:p w14:paraId="7A8F5D43">
            <w:pPr>
              <w:pStyle w:val="6"/>
              <w:jc w:val="left"/>
            </w:pPr>
            <w:r>
              <w:t>最高限价</w:t>
            </w:r>
          </w:p>
        </w:tc>
        <w:tc>
          <w:tcPr>
            <w:tcW w:w="1384" w:type="dxa"/>
          </w:tcPr>
          <w:p w14:paraId="3CA7EC9D">
            <w:pPr>
              <w:pStyle w:val="6"/>
              <w:jc w:val="left"/>
            </w:pPr>
            <w:r>
              <w:t>价款形式</w:t>
            </w:r>
          </w:p>
        </w:tc>
        <w:tc>
          <w:tcPr>
            <w:tcW w:w="1038" w:type="dxa"/>
          </w:tcPr>
          <w:p w14:paraId="0170C380">
            <w:pPr>
              <w:pStyle w:val="6"/>
              <w:jc w:val="left"/>
            </w:pPr>
            <w:r>
              <w:t>报价说明</w:t>
            </w:r>
          </w:p>
        </w:tc>
      </w:tr>
      <w:tr w14:paraId="73C4E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2F1EB46">
            <w:pPr>
              <w:pStyle w:val="6"/>
              <w:jc w:val="left"/>
            </w:pPr>
            <w:r>
              <w:t>1</w:t>
            </w:r>
          </w:p>
        </w:tc>
        <w:tc>
          <w:tcPr>
            <w:tcW w:w="3046" w:type="dxa"/>
          </w:tcPr>
          <w:p w14:paraId="1A61087B">
            <w:pPr>
              <w:pStyle w:val="6"/>
              <w:jc w:val="left"/>
            </w:pPr>
            <w:r>
              <w:t>核心机房及数据中心设备维保服务</w:t>
            </w:r>
          </w:p>
        </w:tc>
        <w:tc>
          <w:tcPr>
            <w:tcW w:w="554" w:type="dxa"/>
          </w:tcPr>
          <w:p w14:paraId="517F1DE5">
            <w:pPr>
              <w:pStyle w:val="6"/>
              <w:jc w:val="left"/>
            </w:pPr>
            <w:r>
              <w:t>项</w:t>
            </w:r>
          </w:p>
        </w:tc>
        <w:tc>
          <w:tcPr>
            <w:tcW w:w="554" w:type="dxa"/>
          </w:tcPr>
          <w:p w14:paraId="19E0EA97">
            <w:pPr>
              <w:pStyle w:val="6"/>
              <w:jc w:val="left"/>
            </w:pPr>
            <w:r>
              <w:t>元</w:t>
            </w:r>
          </w:p>
        </w:tc>
        <w:tc>
          <w:tcPr>
            <w:tcW w:w="1384" w:type="dxa"/>
          </w:tcPr>
          <w:p w14:paraId="42DEDAE1">
            <w:pPr>
              <w:pStyle w:val="6"/>
              <w:jc w:val="right"/>
            </w:pPr>
            <w:r>
              <w:t>650,000.00</w:t>
            </w:r>
          </w:p>
        </w:tc>
        <w:tc>
          <w:tcPr>
            <w:tcW w:w="1384" w:type="dxa"/>
          </w:tcPr>
          <w:p w14:paraId="44FC5B7C">
            <w:pPr>
              <w:pStyle w:val="6"/>
              <w:jc w:val="left"/>
            </w:pPr>
            <w:r>
              <w:t>总价</w:t>
            </w:r>
          </w:p>
        </w:tc>
        <w:tc>
          <w:tcPr>
            <w:tcW w:w="1038" w:type="dxa"/>
          </w:tcPr>
          <w:p w14:paraId="0C3A554B">
            <w:pPr>
              <w:pStyle w:val="6"/>
              <w:jc w:val="left"/>
            </w:pPr>
            <w:r>
              <w:t>无</w:t>
            </w:r>
          </w:p>
        </w:tc>
      </w:tr>
    </w:tbl>
    <w:p w14:paraId="38DF7E20">
      <w:pPr>
        <w:pStyle w:val="6"/>
        <w:jc w:val="left"/>
      </w:pPr>
      <w:r>
        <w:t>（2）报价明细要求：</w:t>
      </w:r>
    </w:p>
    <w:p w14:paraId="24F93737">
      <w:pPr>
        <w:pStyle w:val="6"/>
        <w:jc w:val="left"/>
      </w:pPr>
      <w:r>
        <w:t>核心机房及数据中心设备维保服务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46"/>
        <w:gridCol w:w="2046"/>
        <w:gridCol w:w="416"/>
        <w:gridCol w:w="416"/>
        <w:gridCol w:w="1128"/>
        <w:gridCol w:w="823"/>
        <w:gridCol w:w="1231"/>
      </w:tblGrid>
      <w:tr w14:paraId="01F00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3132A9">
            <w:pPr>
              <w:pStyle w:val="6"/>
              <w:jc w:val="left"/>
            </w:pPr>
            <w:r>
              <w:t>序号</w:t>
            </w:r>
          </w:p>
        </w:tc>
        <w:tc>
          <w:tcPr>
            <w:tcW w:w="2076" w:type="dxa"/>
          </w:tcPr>
          <w:p w14:paraId="33A025DE">
            <w:pPr>
              <w:pStyle w:val="6"/>
              <w:jc w:val="left"/>
            </w:pPr>
            <w:r>
              <w:t>报价明细内容</w:t>
            </w:r>
          </w:p>
        </w:tc>
        <w:tc>
          <w:tcPr>
            <w:tcW w:w="2076" w:type="dxa"/>
          </w:tcPr>
          <w:p w14:paraId="6CB76D70">
            <w:pPr>
              <w:pStyle w:val="6"/>
              <w:jc w:val="left"/>
            </w:pPr>
            <w:r>
              <w:t>报价要求</w:t>
            </w:r>
          </w:p>
        </w:tc>
        <w:tc>
          <w:tcPr>
            <w:tcW w:w="415" w:type="dxa"/>
          </w:tcPr>
          <w:p w14:paraId="2B2B20BC">
            <w:pPr>
              <w:pStyle w:val="6"/>
              <w:jc w:val="left"/>
            </w:pPr>
            <w:r>
              <w:t>计量单位</w:t>
            </w:r>
          </w:p>
        </w:tc>
        <w:tc>
          <w:tcPr>
            <w:tcW w:w="415" w:type="dxa"/>
          </w:tcPr>
          <w:p w14:paraId="02CD5328">
            <w:pPr>
              <w:pStyle w:val="6"/>
              <w:jc w:val="left"/>
            </w:pPr>
            <w:r>
              <w:t>报价单位</w:t>
            </w:r>
          </w:p>
        </w:tc>
        <w:tc>
          <w:tcPr>
            <w:tcW w:w="831" w:type="dxa"/>
          </w:tcPr>
          <w:p w14:paraId="2D726669">
            <w:pPr>
              <w:pStyle w:val="6"/>
              <w:jc w:val="left"/>
            </w:pPr>
            <w:r>
              <w:t>最高限价</w:t>
            </w:r>
          </w:p>
        </w:tc>
        <w:tc>
          <w:tcPr>
            <w:tcW w:w="831" w:type="dxa"/>
          </w:tcPr>
          <w:p w14:paraId="265502A1">
            <w:pPr>
              <w:pStyle w:val="6"/>
              <w:jc w:val="left"/>
            </w:pPr>
            <w:r>
              <w:t>价款形式</w:t>
            </w:r>
          </w:p>
        </w:tc>
        <w:tc>
          <w:tcPr>
            <w:tcW w:w="1246" w:type="dxa"/>
          </w:tcPr>
          <w:p w14:paraId="75D62013">
            <w:pPr>
              <w:pStyle w:val="6"/>
              <w:jc w:val="left"/>
            </w:pPr>
            <w:r>
              <w:t>报价说明</w:t>
            </w:r>
          </w:p>
        </w:tc>
      </w:tr>
      <w:tr w14:paraId="0F843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0B00C6">
            <w:pPr>
              <w:pStyle w:val="6"/>
              <w:jc w:val="left"/>
            </w:pPr>
            <w:r>
              <w:t>1</w:t>
            </w:r>
          </w:p>
        </w:tc>
        <w:tc>
          <w:tcPr>
            <w:tcW w:w="2076" w:type="dxa"/>
          </w:tcPr>
          <w:p w14:paraId="4F80BA7B">
            <w:pPr>
              <w:pStyle w:val="6"/>
              <w:jc w:val="left"/>
            </w:pPr>
            <w:r>
              <w:t>核心机房及数据中心设备维保服务</w:t>
            </w:r>
          </w:p>
        </w:tc>
        <w:tc>
          <w:tcPr>
            <w:tcW w:w="2076" w:type="dxa"/>
          </w:tcPr>
          <w:p w14:paraId="0A4F94B8">
            <w:pPr>
              <w:pStyle w:val="6"/>
              <w:jc w:val="left"/>
            </w:pPr>
            <w:r>
              <w:t>核心机房及数据中心设备维保服务</w:t>
            </w:r>
          </w:p>
        </w:tc>
        <w:tc>
          <w:tcPr>
            <w:tcW w:w="415" w:type="dxa"/>
          </w:tcPr>
          <w:p w14:paraId="636AFE74">
            <w:pPr>
              <w:pStyle w:val="6"/>
              <w:jc w:val="left"/>
            </w:pPr>
            <w:r>
              <w:t>项</w:t>
            </w:r>
          </w:p>
        </w:tc>
        <w:tc>
          <w:tcPr>
            <w:tcW w:w="415" w:type="dxa"/>
          </w:tcPr>
          <w:p w14:paraId="43329DA2">
            <w:pPr>
              <w:pStyle w:val="6"/>
              <w:jc w:val="left"/>
            </w:pPr>
            <w:r>
              <w:t>元</w:t>
            </w:r>
          </w:p>
        </w:tc>
        <w:tc>
          <w:tcPr>
            <w:tcW w:w="831" w:type="dxa"/>
          </w:tcPr>
          <w:p w14:paraId="5B287E33">
            <w:pPr>
              <w:pStyle w:val="6"/>
              <w:jc w:val="right"/>
            </w:pPr>
            <w:r>
              <w:t>650,000.00</w:t>
            </w:r>
          </w:p>
        </w:tc>
        <w:tc>
          <w:tcPr>
            <w:tcW w:w="831" w:type="dxa"/>
          </w:tcPr>
          <w:p w14:paraId="3635D644">
            <w:pPr>
              <w:pStyle w:val="6"/>
              <w:jc w:val="left"/>
            </w:pPr>
            <w:r>
              <w:t>总价</w:t>
            </w:r>
          </w:p>
        </w:tc>
        <w:tc>
          <w:tcPr>
            <w:tcW w:w="1246" w:type="dxa"/>
          </w:tcPr>
          <w:p w14:paraId="323CCC25">
            <w:pPr>
              <w:pStyle w:val="6"/>
              <w:jc w:val="left"/>
            </w:pPr>
            <w:r>
              <w:t>无</w:t>
            </w:r>
          </w:p>
        </w:tc>
      </w:tr>
    </w:tbl>
    <w:p w14:paraId="0A19842B">
      <w:pPr>
        <w:pStyle w:val="6"/>
        <w:ind w:firstLine="480"/>
        <w:jc w:val="left"/>
        <w:outlineLvl w:val="2"/>
      </w:pPr>
      <w:r>
        <w:rPr>
          <w:b/>
          <w:sz w:val="28"/>
        </w:rPr>
        <w:t>5.采购项目需要落实的政府采购政策：</w:t>
      </w:r>
    </w:p>
    <w:p w14:paraId="12C0644A">
      <w:pPr>
        <w:pStyle w:val="6"/>
        <w:ind w:firstLine="480"/>
        <w:jc w:val="both"/>
      </w:pPr>
      <w:r>
        <w:t>进口产品：不适用本项目</w:t>
      </w:r>
    </w:p>
    <w:p w14:paraId="58B29912">
      <w:pPr>
        <w:pStyle w:val="6"/>
        <w:ind w:firstLine="480"/>
        <w:jc w:val="both"/>
      </w:pPr>
      <w:r>
        <w:t>节能产品：不适用本项目</w:t>
      </w:r>
    </w:p>
    <w:p w14:paraId="1901384F">
      <w:pPr>
        <w:pStyle w:val="6"/>
        <w:ind w:firstLine="480"/>
        <w:jc w:val="both"/>
      </w:pPr>
      <w:r>
        <w:t>环境标志产品：不适用本项目</w:t>
      </w:r>
    </w:p>
    <w:p w14:paraId="7682E73D">
      <w:pPr>
        <w:pStyle w:val="6"/>
        <w:ind w:firstLine="480"/>
        <w:jc w:val="both"/>
      </w:pPr>
      <w:r>
        <w:t>促进中小企业发展的相关政策：</w:t>
      </w:r>
    </w:p>
    <w:p w14:paraId="02AD89E7">
      <w:pPr>
        <w:pStyle w:val="6"/>
        <w:ind w:firstLine="480"/>
        <w:jc w:val="both"/>
      </w:pPr>
      <w:r>
        <w:t>采购包1：设置专门采购包</w:t>
      </w:r>
    </w:p>
    <w:p w14:paraId="01FC4A9B">
      <w:pPr>
        <w:pStyle w:val="6"/>
        <w:jc w:val="both"/>
      </w:pPr>
      <w:r>
        <w:t>面向的企业规模：中小企业</w:t>
      </w:r>
    </w:p>
    <w:p w14:paraId="3AD140B9">
      <w:pPr>
        <w:pStyle w:val="6"/>
        <w:jc w:val="both"/>
      </w:pPr>
      <w:r>
        <w:t>预留形式：设置专门采购包</w:t>
      </w:r>
    </w:p>
    <w:p w14:paraId="5B36EE2B">
      <w:pPr>
        <w:pStyle w:val="6"/>
        <w:jc w:val="both"/>
      </w:pPr>
      <w:r>
        <w:t>预留比例：100%</w:t>
      </w:r>
    </w:p>
    <w:p w14:paraId="2ED1B12C">
      <w:pPr>
        <w:pStyle w:val="6"/>
        <w:ind w:firstLine="480"/>
        <w:jc w:val="left"/>
        <w:outlineLvl w:val="2"/>
      </w:pPr>
      <w:r>
        <w:rPr>
          <w:b/>
          <w:sz w:val="28"/>
        </w:rPr>
        <w:t>6.供应商的资格要求</w:t>
      </w:r>
    </w:p>
    <w:p w14:paraId="1CB10282">
      <w:pPr>
        <w:pStyle w:val="6"/>
        <w:ind w:firstLine="960"/>
        <w:jc w:val="both"/>
      </w:pPr>
      <w:r>
        <w:t>6.1法定条件：符合《中华人民共和国政府采购法》第二十二条第一款规定的条件。</w:t>
      </w:r>
    </w:p>
    <w:p w14:paraId="2EF1C568">
      <w:pPr>
        <w:pStyle w:val="6"/>
        <w:ind w:firstLine="960"/>
        <w:jc w:val="both"/>
      </w:pPr>
      <w:r>
        <w:t>6.2特定条件：</w:t>
      </w:r>
    </w:p>
    <w:p w14:paraId="333F2827">
      <w:pPr>
        <w:pStyle w:val="6"/>
        <w:ind w:firstLine="480"/>
        <w:jc w:val="both"/>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57C2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5B60E63">
            <w:pPr>
              <w:pStyle w:val="6"/>
              <w:jc w:val="both"/>
            </w:pPr>
            <w:r>
              <w:t xml:space="preserve"> 资格审查要求概况</w:t>
            </w:r>
          </w:p>
        </w:tc>
        <w:tc>
          <w:tcPr>
            <w:tcW w:w="4614" w:type="dxa"/>
          </w:tcPr>
          <w:p w14:paraId="5F92AD72">
            <w:pPr>
              <w:pStyle w:val="6"/>
              <w:jc w:val="both"/>
            </w:pPr>
            <w:r>
              <w:t xml:space="preserve"> 评审点具体描述</w:t>
            </w:r>
          </w:p>
        </w:tc>
      </w:tr>
      <w:tr w14:paraId="27D65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44C7D6">
            <w:pPr>
              <w:pStyle w:val="6"/>
              <w:jc w:val="both"/>
            </w:pPr>
            <w:r>
              <w:t>资格承诺函</w:t>
            </w:r>
          </w:p>
        </w:tc>
        <w:tc>
          <w:tcPr>
            <w:tcW w:w="4614" w:type="dxa"/>
          </w:tcPr>
          <w:p w14:paraId="14888B6A">
            <w:pPr>
              <w:pStyle w:val="6"/>
              <w:jc w:val="both"/>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A62C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81C260C">
            <w:pPr>
              <w:pStyle w:val="6"/>
              <w:jc w:val="both"/>
            </w:pPr>
            <w:r>
              <w:t>本采购包属于专门面向中小企业采购。</w:t>
            </w:r>
          </w:p>
        </w:tc>
        <w:tc>
          <w:tcPr>
            <w:tcW w:w="4614" w:type="dxa"/>
          </w:tcPr>
          <w:p w14:paraId="672F4B04">
            <w:pPr>
              <w:pStyle w:val="6"/>
              <w:jc w:val="both"/>
            </w:pPr>
            <w:r>
              <w:t>本项目为专门面向中小企业采购项目，供应商应按以下要求提供相关证明材料：1、供应商符合《工业和信息化部、国家统计局、国家发展和改革委员会、财政部关于印发中小企业划型标准规定的通知》（工信部联企业[2011]300号）规定的划分标准，提供《中小企业声明函》（工程、服务）。2、供应商为监狱企业的，可不填写本声明函，根据其提供的由省级以上监狱管理局、戒毒管理局（含新疆生产建设兵团）出具的属于监狱企业的证明文件进行认定，监狱企业视同小型、微型企业。3、供应商为残疾人福利性单位的，可不填写本声明函，根据其提供的《残疾人福利性单位声明函》进行认定，残疾人福利性单位视同小型、微型企业。※供应商应按照谈判文件第五章规定提供。本项目为服务类采购项目，本项目（采购标的）中小企业划分标准所属行业详见“第一章采购公告/采购邀请书《4.采购内容及要求》”。</w:t>
            </w:r>
          </w:p>
        </w:tc>
      </w:tr>
    </w:tbl>
    <w:p w14:paraId="3EFB66FE">
      <w:pPr>
        <w:pStyle w:val="6"/>
        <w:ind w:firstLine="960"/>
        <w:jc w:val="both"/>
      </w:pPr>
      <w:r>
        <w:t>6.3是否接受联合体形式的响应谈判：</w:t>
      </w:r>
    </w:p>
    <w:p w14:paraId="14DB374E">
      <w:pPr>
        <w:pStyle w:val="6"/>
        <w:ind w:firstLine="480"/>
        <w:jc w:val="both"/>
      </w:pPr>
      <w:r>
        <w:t>采购包1：不接受</w:t>
      </w:r>
    </w:p>
    <w:p w14:paraId="58CA67A1">
      <w:pPr>
        <w:pStyle w:val="6"/>
        <w:jc w:val="both"/>
      </w:pPr>
      <w:r>
        <w:rPr>
          <w:b/>
        </w:rPr>
        <w:t>※根据上述资格要求，供应商响应文件中应提交的“资格证明文件”相关规定和资料要求，详见竞争性谈判须知前附表和谈判文件第五章。</w:t>
      </w:r>
    </w:p>
    <w:p w14:paraId="3701F2BF">
      <w:pPr>
        <w:pStyle w:val="6"/>
        <w:ind w:firstLine="480"/>
        <w:jc w:val="left"/>
        <w:outlineLvl w:val="2"/>
      </w:pPr>
      <w:r>
        <w:rPr>
          <w:b/>
          <w:sz w:val="28"/>
        </w:rPr>
        <w:t>7.竞争性谈判文件获取期限：</w:t>
      </w:r>
    </w:p>
    <w:p w14:paraId="4DFBB704">
      <w:pPr>
        <w:pStyle w:val="6"/>
        <w:ind w:firstLine="480"/>
        <w:jc w:val="left"/>
      </w:pPr>
      <w:r>
        <w:t>详见谈判公告或更正公告（若有），若不一致，以更正公告（若有）为准。</w:t>
      </w:r>
    </w:p>
    <w:p w14:paraId="2DC857C9">
      <w:pPr>
        <w:pStyle w:val="6"/>
        <w:ind w:firstLine="960"/>
        <w:jc w:val="both"/>
      </w:pPr>
      <w:r>
        <w:t>7.1如果采购过程中有发出更正公告，采购人将根据实际情况确定是否延长文件获取期限，则文件获取截止时间以更正公告中的约定为准。</w:t>
      </w:r>
    </w:p>
    <w:p w14:paraId="4272D000">
      <w:pPr>
        <w:pStyle w:val="6"/>
        <w:ind w:firstLine="960"/>
        <w:jc w:val="both"/>
      </w:pPr>
      <w: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1E0E9119">
      <w:pPr>
        <w:pStyle w:val="6"/>
        <w:ind w:firstLine="480"/>
        <w:jc w:val="left"/>
        <w:outlineLvl w:val="2"/>
      </w:pPr>
      <w:r>
        <w:rPr>
          <w:b/>
          <w:sz w:val="28"/>
        </w:rPr>
        <w:t>8.获取采购文件时间、地点、方式：</w:t>
      </w:r>
    </w:p>
    <w:p w14:paraId="7304440E">
      <w:pPr>
        <w:pStyle w:val="6"/>
        <w:ind w:firstLine="960"/>
        <w:jc w:val="both"/>
      </w:pPr>
      <w:r>
        <w:t>8.1采购文件的提供期限：详见谈判公告或更正公告（若有），若不一致，以更正公告（若有）为准。</w:t>
      </w:r>
    </w:p>
    <w:p w14:paraId="5ADD6D0C">
      <w:pPr>
        <w:pStyle w:val="6"/>
        <w:ind w:firstLine="960"/>
        <w:jc w:val="both"/>
      </w:pPr>
      <w:r>
        <w:t>8.2获取地点及方式：注册账号后通过福建省政府采购网上公开信息系统以下载方式获取。</w:t>
      </w:r>
    </w:p>
    <w:p w14:paraId="75D4537B">
      <w:pPr>
        <w:pStyle w:val="6"/>
        <w:ind w:firstLine="480"/>
        <w:jc w:val="left"/>
        <w:outlineLvl w:val="2"/>
      </w:pPr>
      <w:r>
        <w:rPr>
          <w:b/>
          <w:sz w:val="28"/>
        </w:rPr>
        <w:t>9.采购文件售价：0元。</w:t>
      </w:r>
    </w:p>
    <w:p w14:paraId="1269C598">
      <w:pPr>
        <w:pStyle w:val="6"/>
        <w:ind w:firstLine="480"/>
        <w:jc w:val="left"/>
        <w:outlineLvl w:val="2"/>
      </w:pPr>
      <w:r>
        <w:rPr>
          <w:b/>
          <w:sz w:val="28"/>
        </w:rPr>
        <w:t>10.首次响应文件递交截止时间及地点：</w:t>
      </w:r>
    </w:p>
    <w:p w14:paraId="1F0A8A62">
      <w:pPr>
        <w:pStyle w:val="6"/>
        <w:ind w:firstLine="480"/>
        <w:jc w:val="left"/>
      </w:pPr>
      <w:r>
        <w:t>详见谈判公告或更正公告（若有），若不一致，以更正公告（若有）为准。供应商应在此之前将密封的首次响应文件送达本章第11条载明的地点，逾期送达的或不符合规定的响应文件将被拒绝接收。</w:t>
      </w:r>
    </w:p>
    <w:p w14:paraId="2F8E6CE4">
      <w:pPr>
        <w:pStyle w:val="6"/>
        <w:ind w:firstLine="480"/>
        <w:jc w:val="left"/>
        <w:outlineLvl w:val="2"/>
      </w:pPr>
      <w:r>
        <w:rPr>
          <w:b/>
          <w:sz w:val="28"/>
        </w:rPr>
        <w:t>11.谈判时间及地点：</w:t>
      </w:r>
    </w:p>
    <w:p w14:paraId="6C2B2143">
      <w:pPr>
        <w:pStyle w:val="6"/>
        <w:ind w:firstLine="480"/>
        <w:jc w:val="left"/>
      </w:pPr>
      <w:r>
        <w:t>详见谈判公告或更正公告（若有），若不一致，以更正公告（若有）为准。</w:t>
      </w:r>
    </w:p>
    <w:p w14:paraId="7146ED43">
      <w:pPr>
        <w:pStyle w:val="6"/>
        <w:ind w:firstLine="480"/>
        <w:jc w:val="left"/>
        <w:outlineLvl w:val="2"/>
      </w:pPr>
      <w:r>
        <w:rPr>
          <w:b/>
          <w:sz w:val="28"/>
        </w:rPr>
        <w:t>12.竞争性谈判公告期限：</w:t>
      </w:r>
    </w:p>
    <w:p w14:paraId="38E357A4">
      <w:pPr>
        <w:pStyle w:val="6"/>
        <w:ind w:firstLine="480"/>
        <w:jc w:val="left"/>
      </w:pPr>
      <w:r>
        <w:t>自财政部和福建省财政厅指定的政府采购信息发布媒体最先发布公告之日起3个工作日。</w:t>
      </w:r>
    </w:p>
    <w:p w14:paraId="7ABEFE9D">
      <w:pPr>
        <w:pStyle w:val="6"/>
        <w:ind w:firstLine="480"/>
        <w:jc w:val="left"/>
        <w:outlineLvl w:val="2"/>
      </w:pPr>
      <w:r>
        <w:rPr>
          <w:b/>
          <w:sz w:val="28"/>
        </w:rPr>
        <w:t>13.采购人：泉州师范学院</w:t>
      </w:r>
    </w:p>
    <w:p w14:paraId="3B56699B">
      <w:pPr>
        <w:pStyle w:val="6"/>
        <w:ind w:firstLine="960"/>
        <w:jc w:val="left"/>
      </w:pPr>
      <w:r>
        <w:t xml:space="preserve"> 地址： 泉州市丰泽区东海大街398号</w:t>
      </w:r>
    </w:p>
    <w:p w14:paraId="3EE38D1F">
      <w:pPr>
        <w:pStyle w:val="6"/>
        <w:jc w:val="left"/>
      </w:pPr>
      <w:r>
        <w:t xml:space="preserve"> 邮编： 362000</w:t>
      </w:r>
    </w:p>
    <w:p w14:paraId="47A29044">
      <w:pPr>
        <w:pStyle w:val="6"/>
        <w:jc w:val="left"/>
      </w:pPr>
      <w:r>
        <w:t xml:space="preserve"> 联系人： 陈老师</w:t>
      </w:r>
    </w:p>
    <w:p w14:paraId="3A024181">
      <w:pPr>
        <w:pStyle w:val="6"/>
        <w:jc w:val="left"/>
      </w:pPr>
      <w:r>
        <w:t xml:space="preserve"> 联系电话： 0595-22919532</w:t>
      </w:r>
    </w:p>
    <w:p w14:paraId="7BB93C9C">
      <w:pPr>
        <w:pStyle w:val="6"/>
        <w:ind w:firstLine="480"/>
        <w:jc w:val="left"/>
        <w:outlineLvl w:val="2"/>
      </w:pPr>
      <w:r>
        <w:rPr>
          <w:b/>
          <w:sz w:val="28"/>
        </w:rPr>
        <w:t>14.代理机构：福建省中亿通招标咨询有限公司</w:t>
      </w:r>
    </w:p>
    <w:p w14:paraId="343B4487">
      <w:pPr>
        <w:pStyle w:val="6"/>
        <w:ind w:firstLine="960"/>
        <w:jc w:val="left"/>
      </w:pPr>
      <w:r>
        <w:t xml:space="preserve"> 地址： 福州市鼓楼区洪山镇工业路东侧、福三路北侧洪山园地块华润万象城（三期）S11#楼19层10-13办公、15-17办公</w:t>
      </w:r>
    </w:p>
    <w:p w14:paraId="3E66EBAD">
      <w:pPr>
        <w:pStyle w:val="6"/>
        <w:jc w:val="left"/>
      </w:pPr>
      <w:r>
        <w:t xml:space="preserve"> 邮编： 350001</w:t>
      </w:r>
    </w:p>
    <w:p w14:paraId="3C7B55CF">
      <w:pPr>
        <w:pStyle w:val="6"/>
        <w:jc w:val="left"/>
      </w:pPr>
      <w:r>
        <w:t xml:space="preserve"> 联系人： 陈宇、黄静、郭梅芳</w:t>
      </w:r>
    </w:p>
    <w:p w14:paraId="406FD210">
      <w:pPr>
        <w:pStyle w:val="6"/>
        <w:jc w:val="left"/>
      </w:pPr>
      <w:r>
        <w:t xml:space="preserve"> 联系电话： 0591-87527653</w:t>
      </w:r>
    </w:p>
    <w:p w14:paraId="34E28B96">
      <w:pPr>
        <w:pStyle w:val="6"/>
        <w:ind w:firstLine="480"/>
        <w:jc w:val="left"/>
        <w:outlineLvl w:val="2"/>
      </w:pPr>
      <w:r>
        <w:rPr>
          <w:b/>
          <w:sz w:val="28"/>
        </w:rPr>
        <w:t>附1：提交谈判保证金的银行账户信息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0BD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6CC839">
            <w:pPr>
              <w:pStyle w:val="6"/>
              <w:jc w:val="left"/>
            </w:pPr>
            <w:r>
              <w:t>银行账户</w:t>
            </w:r>
          </w:p>
        </w:tc>
      </w:tr>
      <w:tr w14:paraId="7665A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E0AC85">
            <w:pPr>
              <w:pStyle w:val="6"/>
              <w:jc w:val="left"/>
            </w:pPr>
            <w:r>
              <w:t>开户名称： 福建省中亿通招标咨询有限公司</w:t>
            </w:r>
          </w:p>
        </w:tc>
      </w:tr>
      <w:tr w14:paraId="5FCE4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DA00EC">
            <w:pPr>
              <w:pStyle w:val="6"/>
              <w:jc w:val="left"/>
            </w:pPr>
            <w:r>
              <w:t>开户银行：由供应商在福建省政府采购网上公开信息系统获取竞争性谈判文件成功后根据系统的提示，自行选择要缴交的保证金托管银行。</w:t>
            </w:r>
          </w:p>
        </w:tc>
      </w:tr>
      <w:tr w14:paraId="135FF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B1A882">
            <w:pPr>
              <w:pStyle w:val="6"/>
              <w:jc w:val="left"/>
            </w:pPr>
            <w: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69B01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C88E58">
            <w:pPr>
              <w:pStyle w:val="6"/>
              <w:jc w:val="left"/>
            </w:pPr>
            <w:r>
              <w:t>特别提示</w:t>
            </w:r>
          </w:p>
        </w:tc>
      </w:tr>
      <w:tr w14:paraId="404BB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578E14">
            <w:pPr>
              <w:pStyle w:val="6"/>
              <w:jc w:val="left"/>
            </w:pPr>
            <w: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4D04B771">
      <w:pPr>
        <w:pStyle w:val="6"/>
      </w:pPr>
      <w:r>
        <w:t xml:space="preserve"> </w:t>
      </w:r>
      <w:r>
        <w:br w:type="textWrapping"/>
      </w:r>
      <w:r>
        <w:br w:type="page"/>
      </w:r>
    </w:p>
    <w:p w14:paraId="3B2D2944">
      <w:pPr>
        <w:pStyle w:val="6"/>
        <w:jc w:val="center"/>
        <w:outlineLvl w:val="1"/>
      </w:pPr>
      <w:r>
        <w:rPr>
          <w:b/>
          <w:sz w:val="36"/>
        </w:rPr>
        <w:t>第二章 竞争性谈判须知</w:t>
      </w:r>
    </w:p>
    <w:p w14:paraId="405E8C61">
      <w:pPr>
        <w:pStyle w:val="6"/>
        <w:jc w:val="center"/>
        <w:outlineLvl w:val="2"/>
      </w:pPr>
      <w:r>
        <w:rPr>
          <w:b/>
          <w:sz w:val="28"/>
        </w:rPr>
        <w:t>第1节 竞争性谈判须知前附表（表1、表2）</w:t>
      </w:r>
    </w:p>
    <w:p w14:paraId="233AAB23">
      <w:pPr>
        <w:pStyle w:val="6"/>
        <w:jc w:val="center"/>
      </w:pPr>
      <w:r>
        <w:rPr>
          <w:b/>
        </w:rPr>
        <w:t>一、竞争性谈判须知前附表1</w:t>
      </w:r>
    </w:p>
    <w:p w14:paraId="3FCED0A2">
      <w:pPr>
        <w:pStyle w:val="6"/>
        <w:ind w:firstLine="480"/>
        <w:jc w:val="both"/>
      </w:pPr>
      <w: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0"/>
        <w:gridCol w:w="2231"/>
        <w:gridCol w:w="4141"/>
      </w:tblGrid>
      <w:tr w14:paraId="27AA7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96C027">
            <w:pPr>
              <w:pStyle w:val="6"/>
              <w:jc w:val="left"/>
            </w:pPr>
            <w:r>
              <w:t>项号</w:t>
            </w:r>
          </w:p>
        </w:tc>
        <w:tc>
          <w:tcPr>
            <w:tcW w:w="2769" w:type="dxa"/>
          </w:tcPr>
          <w:p w14:paraId="21C758AB">
            <w:pPr>
              <w:pStyle w:val="6"/>
              <w:jc w:val="left"/>
            </w:pPr>
            <w:r>
              <w:t>条款号</w:t>
            </w:r>
          </w:p>
        </w:tc>
        <w:tc>
          <w:tcPr>
            <w:tcW w:w="2769" w:type="dxa"/>
          </w:tcPr>
          <w:p w14:paraId="4F3278BC">
            <w:pPr>
              <w:pStyle w:val="6"/>
              <w:jc w:val="left"/>
            </w:pPr>
            <w:r>
              <w:t>编列内容</w:t>
            </w:r>
          </w:p>
        </w:tc>
      </w:tr>
      <w:tr w14:paraId="4476F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BD43D7">
            <w:pPr>
              <w:pStyle w:val="6"/>
              <w:jc w:val="left"/>
            </w:pPr>
            <w:r>
              <w:t>1</w:t>
            </w:r>
          </w:p>
        </w:tc>
        <w:tc>
          <w:tcPr>
            <w:tcW w:w="2769" w:type="dxa"/>
          </w:tcPr>
          <w:p w14:paraId="1657AACB">
            <w:pPr>
              <w:pStyle w:val="6"/>
              <w:jc w:val="left"/>
            </w:pPr>
            <w:r>
              <w:t>3.2.1</w:t>
            </w:r>
          </w:p>
        </w:tc>
        <w:tc>
          <w:tcPr>
            <w:tcW w:w="2769" w:type="dxa"/>
          </w:tcPr>
          <w:p w14:paraId="79A639F4">
            <w:pPr>
              <w:pStyle w:val="6"/>
              <w:jc w:val="left"/>
            </w:pPr>
            <w:r>
              <w:t>供应商的资格要求：见谈判文件第一章“采购公告/采购邀请书”</w:t>
            </w:r>
          </w:p>
          <w:p w14:paraId="4E6BBF6E">
            <w:pPr>
              <w:pStyle w:val="6"/>
              <w:jc w:val="left"/>
            </w:pPr>
            <w:r>
              <w:t>资格证明文件资料要求：</w:t>
            </w:r>
          </w:p>
          <w:p w14:paraId="5A3D3952">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716"/>
              <w:gridCol w:w="2785"/>
            </w:tblGrid>
            <w:tr w14:paraId="5B056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9A95072">
                  <w:pPr>
                    <w:pStyle w:val="6"/>
                    <w:jc w:val="left"/>
                  </w:pPr>
                  <w:r>
                    <w:t xml:space="preserve"> 序号</w:t>
                  </w:r>
                </w:p>
              </w:tc>
              <w:tc>
                <w:tcPr>
                  <w:tcW w:w="1021" w:type="dxa"/>
                </w:tcPr>
                <w:p w14:paraId="49AEEDF7">
                  <w:pPr>
                    <w:pStyle w:val="6"/>
                    <w:jc w:val="left"/>
                  </w:pPr>
                  <w:r>
                    <w:t xml:space="preserve"> 资格审查要求概况</w:t>
                  </w:r>
                </w:p>
              </w:tc>
              <w:tc>
                <w:tcPr>
                  <w:tcW w:w="1276" w:type="dxa"/>
                </w:tcPr>
                <w:p w14:paraId="45D5067A">
                  <w:pPr>
                    <w:pStyle w:val="6"/>
                    <w:jc w:val="left"/>
                  </w:pPr>
                  <w:r>
                    <w:t xml:space="preserve"> 评审点具体描述</w:t>
                  </w:r>
                </w:p>
              </w:tc>
            </w:tr>
            <w:tr w14:paraId="4E086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AAC13CF">
                  <w:pPr>
                    <w:pStyle w:val="6"/>
                    <w:jc w:val="left"/>
                  </w:pPr>
                  <w:r>
                    <w:t>1</w:t>
                  </w:r>
                </w:p>
              </w:tc>
              <w:tc>
                <w:tcPr>
                  <w:tcW w:w="1021" w:type="dxa"/>
                </w:tcPr>
                <w:p w14:paraId="33A63A92">
                  <w:pPr>
                    <w:pStyle w:val="6"/>
                    <w:jc w:val="left"/>
                  </w:pPr>
                  <w:r>
                    <w:t>谈判响应声明</w:t>
                  </w:r>
                </w:p>
              </w:tc>
              <w:tc>
                <w:tcPr>
                  <w:tcW w:w="1276" w:type="dxa"/>
                </w:tcPr>
                <w:p w14:paraId="1EA466B7">
                  <w:pPr>
                    <w:pStyle w:val="6"/>
                    <w:jc w:val="left"/>
                  </w:pPr>
                  <w:r>
                    <w:t>详见声明函</w:t>
                  </w:r>
                </w:p>
              </w:tc>
            </w:tr>
            <w:tr w14:paraId="75E12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2448FFA">
                  <w:pPr>
                    <w:pStyle w:val="6"/>
                    <w:jc w:val="left"/>
                  </w:pPr>
                  <w:r>
                    <w:t>2</w:t>
                  </w:r>
                </w:p>
              </w:tc>
              <w:tc>
                <w:tcPr>
                  <w:tcW w:w="1021" w:type="dxa"/>
                </w:tcPr>
                <w:p w14:paraId="7D1F8F28">
                  <w:pPr>
                    <w:pStyle w:val="6"/>
                    <w:jc w:val="left"/>
                  </w:pPr>
                  <w:r>
                    <w:t>单位负责人授权书</w:t>
                  </w:r>
                </w:p>
              </w:tc>
              <w:tc>
                <w:tcPr>
                  <w:tcW w:w="1276" w:type="dxa"/>
                </w:tcPr>
                <w:p w14:paraId="651EBEB4">
                  <w:pPr>
                    <w:pStyle w:val="6"/>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286D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439D70A">
                  <w:pPr>
                    <w:pStyle w:val="6"/>
                    <w:jc w:val="left"/>
                  </w:pPr>
                  <w:r>
                    <w:t>3</w:t>
                  </w:r>
                </w:p>
              </w:tc>
              <w:tc>
                <w:tcPr>
                  <w:tcW w:w="1021" w:type="dxa"/>
                </w:tcPr>
                <w:p w14:paraId="6C8BC538">
                  <w:pPr>
                    <w:pStyle w:val="6"/>
                    <w:jc w:val="left"/>
                  </w:pPr>
                  <w:r>
                    <w:t>营业执照等证明文件</w:t>
                  </w:r>
                </w:p>
              </w:tc>
              <w:tc>
                <w:tcPr>
                  <w:tcW w:w="1276" w:type="dxa"/>
                </w:tcPr>
                <w:p w14:paraId="385DBF4B">
                  <w:pPr>
                    <w:pStyle w:val="6"/>
                    <w:jc w:val="left"/>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CFF0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A2DEF90">
                  <w:pPr>
                    <w:pStyle w:val="6"/>
                    <w:jc w:val="left"/>
                  </w:pPr>
                  <w:r>
                    <w:t>4</w:t>
                  </w:r>
                </w:p>
              </w:tc>
              <w:tc>
                <w:tcPr>
                  <w:tcW w:w="1021" w:type="dxa"/>
                </w:tcPr>
                <w:p w14:paraId="123A87E5">
                  <w:pPr>
                    <w:pStyle w:val="6"/>
                    <w:jc w:val="left"/>
                  </w:pPr>
                  <w:r>
                    <w:t>提供财务状况报告（财务报告、或资信证明）</w:t>
                  </w:r>
                </w:p>
              </w:tc>
              <w:tc>
                <w:tcPr>
                  <w:tcW w:w="1276" w:type="dxa"/>
                </w:tcPr>
                <w:p w14:paraId="5605E787">
                  <w:pPr>
                    <w:pStyle w:val="6"/>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B541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851ABB5">
                  <w:pPr>
                    <w:pStyle w:val="6"/>
                    <w:jc w:val="left"/>
                  </w:pPr>
                  <w:r>
                    <w:t>5</w:t>
                  </w:r>
                </w:p>
              </w:tc>
              <w:tc>
                <w:tcPr>
                  <w:tcW w:w="1021" w:type="dxa"/>
                </w:tcPr>
                <w:p w14:paraId="4E714070">
                  <w:pPr>
                    <w:pStyle w:val="6"/>
                    <w:jc w:val="left"/>
                  </w:pPr>
                  <w:r>
                    <w:t>依法缴纳税收证明材料</w:t>
                  </w:r>
                </w:p>
              </w:tc>
              <w:tc>
                <w:tcPr>
                  <w:tcW w:w="1276" w:type="dxa"/>
                </w:tcPr>
                <w:p w14:paraId="7D6EB44D">
                  <w:pPr>
                    <w:pStyle w:val="6"/>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210D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CE24725">
                  <w:pPr>
                    <w:pStyle w:val="6"/>
                    <w:jc w:val="left"/>
                  </w:pPr>
                  <w:r>
                    <w:t>6</w:t>
                  </w:r>
                </w:p>
              </w:tc>
              <w:tc>
                <w:tcPr>
                  <w:tcW w:w="1021" w:type="dxa"/>
                </w:tcPr>
                <w:p w14:paraId="758B3589">
                  <w:pPr>
                    <w:pStyle w:val="6"/>
                    <w:jc w:val="left"/>
                  </w:pPr>
                  <w:r>
                    <w:t>依法缴纳社会保障资金证明材料</w:t>
                  </w:r>
                </w:p>
              </w:tc>
              <w:tc>
                <w:tcPr>
                  <w:tcW w:w="1276" w:type="dxa"/>
                </w:tcPr>
                <w:p w14:paraId="2E4B169C">
                  <w:pPr>
                    <w:pStyle w:val="6"/>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61C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AE23DAA">
                  <w:pPr>
                    <w:pStyle w:val="6"/>
                    <w:jc w:val="left"/>
                  </w:pPr>
                  <w:r>
                    <w:t>7</w:t>
                  </w:r>
                </w:p>
              </w:tc>
              <w:tc>
                <w:tcPr>
                  <w:tcW w:w="1021" w:type="dxa"/>
                </w:tcPr>
                <w:p w14:paraId="67D5C299">
                  <w:pPr>
                    <w:pStyle w:val="6"/>
                    <w:jc w:val="left"/>
                  </w:pPr>
                  <w:r>
                    <w:t>具备履行合同所必需设备和专业技术能力的声明函(若有)</w:t>
                  </w:r>
                </w:p>
              </w:tc>
              <w:tc>
                <w:tcPr>
                  <w:tcW w:w="1276" w:type="dxa"/>
                </w:tcPr>
                <w:p w14:paraId="70B1F221">
                  <w:pPr>
                    <w:pStyle w:val="6"/>
                    <w:jc w:val="left"/>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3ACC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EE76AF8">
                  <w:pPr>
                    <w:pStyle w:val="6"/>
                    <w:jc w:val="left"/>
                  </w:pPr>
                  <w:r>
                    <w:t>8</w:t>
                  </w:r>
                </w:p>
              </w:tc>
              <w:tc>
                <w:tcPr>
                  <w:tcW w:w="1021" w:type="dxa"/>
                </w:tcPr>
                <w:p w14:paraId="6F8F8F66">
                  <w:pPr>
                    <w:pStyle w:val="6"/>
                    <w:jc w:val="left"/>
                  </w:pPr>
                  <w:r>
                    <w:t>参加采购活动前三年内在经营活动中没有重大违法记录的声明</w:t>
                  </w:r>
                </w:p>
              </w:tc>
              <w:tc>
                <w:tcPr>
                  <w:tcW w:w="1276" w:type="dxa"/>
                </w:tcPr>
                <w:p w14:paraId="42F3B256">
                  <w:pPr>
                    <w:pStyle w:val="6"/>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55CB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72228C22">
                  <w:pPr>
                    <w:pStyle w:val="6"/>
                    <w:jc w:val="left"/>
                  </w:pPr>
                  <w:r>
                    <w:t>9</w:t>
                  </w:r>
                </w:p>
              </w:tc>
              <w:tc>
                <w:tcPr>
                  <w:tcW w:w="1021" w:type="dxa"/>
                </w:tcPr>
                <w:p w14:paraId="25A832A0">
                  <w:pPr>
                    <w:pStyle w:val="6"/>
                    <w:jc w:val="left"/>
                  </w:pPr>
                  <w:r>
                    <w:t>中小企业声明函（以资格条件落实中小企业扶持政策时适用 ）</w:t>
                  </w:r>
                </w:p>
              </w:tc>
              <w:tc>
                <w:tcPr>
                  <w:tcW w:w="1276" w:type="dxa"/>
                </w:tcPr>
                <w:p w14:paraId="0B9A8A73">
                  <w:pPr>
                    <w:pStyle w:val="6"/>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96ED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7798B65">
                  <w:pPr>
                    <w:pStyle w:val="6"/>
                    <w:jc w:val="left"/>
                  </w:pPr>
                  <w:r>
                    <w:t>10</w:t>
                  </w:r>
                </w:p>
              </w:tc>
              <w:tc>
                <w:tcPr>
                  <w:tcW w:w="1021" w:type="dxa"/>
                </w:tcPr>
                <w:p w14:paraId="089FF0B2">
                  <w:pPr>
                    <w:pStyle w:val="6"/>
                    <w:jc w:val="left"/>
                  </w:pPr>
                  <w:r>
                    <w:t>信用记录查询结果</w:t>
                  </w:r>
                </w:p>
              </w:tc>
              <w:tc>
                <w:tcPr>
                  <w:tcW w:w="1276" w:type="dxa"/>
                </w:tcPr>
                <w:p w14:paraId="4CB01674">
                  <w:pPr>
                    <w:pStyle w:val="6"/>
                    <w:jc w:val="left"/>
                  </w:pPr>
                  <w: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9104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5FEC9B3">
                  <w:pPr>
                    <w:pStyle w:val="6"/>
                    <w:jc w:val="left"/>
                  </w:pPr>
                  <w:r>
                    <w:t>11</w:t>
                  </w:r>
                </w:p>
              </w:tc>
              <w:tc>
                <w:tcPr>
                  <w:tcW w:w="1021" w:type="dxa"/>
                </w:tcPr>
                <w:p w14:paraId="2E30DD8C">
                  <w:pPr>
                    <w:pStyle w:val="6"/>
                    <w:jc w:val="left"/>
                  </w:pPr>
                  <w:r>
                    <w:t>联合体协议（若有）</w:t>
                  </w:r>
                </w:p>
              </w:tc>
              <w:tc>
                <w:tcPr>
                  <w:tcW w:w="1276" w:type="dxa"/>
                </w:tcPr>
                <w:p w14:paraId="26ECBA9A">
                  <w:pPr>
                    <w:pStyle w:val="6"/>
                    <w:jc w:val="left"/>
                  </w:pPr>
                  <w:r>
                    <w:t>①采购文件接受联合体报价且供应商为联合体的，供应商应提供本协议；否则无须提供。②本协议由委托代理人签字或盖章的，应按照采购文件第五章载明的格式提供“单位负责人授权书”。</w:t>
                  </w:r>
                </w:p>
              </w:tc>
            </w:tr>
          </w:tbl>
          <w:p w14:paraId="6AF626C9">
            <w:pPr>
              <w:pStyle w:val="6"/>
              <w:jc w:val="left"/>
            </w:pPr>
            <w: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6CBB2DA9">
            <w:pPr>
              <w:pStyle w:val="6"/>
              <w:jc w:val="left"/>
            </w:pPr>
            <w:r>
              <w:t>特定资格条件：</w:t>
            </w:r>
          </w:p>
          <w:p w14:paraId="26EAEFD8">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1418"/>
            </w:tblGrid>
            <w:tr w14:paraId="49E7C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3D3A808B">
                  <w:pPr>
                    <w:pStyle w:val="6"/>
                    <w:jc w:val="left"/>
                  </w:pPr>
                  <w:r>
                    <w:t xml:space="preserve"> 资格审查要求概况</w:t>
                  </w:r>
                </w:p>
              </w:tc>
              <w:tc>
                <w:tcPr>
                  <w:tcW w:w="1418" w:type="dxa"/>
                </w:tcPr>
                <w:p w14:paraId="4892ED03">
                  <w:pPr>
                    <w:pStyle w:val="6"/>
                    <w:jc w:val="left"/>
                  </w:pPr>
                  <w:r>
                    <w:t xml:space="preserve"> 评审点具体描述</w:t>
                  </w:r>
                </w:p>
              </w:tc>
            </w:tr>
            <w:tr w14:paraId="0D032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A7756D6">
                  <w:pPr>
                    <w:pStyle w:val="6"/>
                    <w:jc w:val="left"/>
                  </w:pPr>
                  <w:r>
                    <w:t>资格承诺函</w:t>
                  </w:r>
                </w:p>
              </w:tc>
              <w:tc>
                <w:tcPr>
                  <w:tcW w:w="1418" w:type="dxa"/>
                </w:tcPr>
                <w:p w14:paraId="3FD9C136">
                  <w:pPr>
                    <w:pStyle w:val="6"/>
                    <w:jc w:val="left"/>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3F8C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681D99B2">
                  <w:pPr>
                    <w:pStyle w:val="6"/>
                    <w:jc w:val="left"/>
                  </w:pPr>
                  <w:r>
                    <w:t>本采购包属于专门面向中小企业采购。</w:t>
                  </w:r>
                </w:p>
              </w:tc>
              <w:tc>
                <w:tcPr>
                  <w:tcW w:w="1418" w:type="dxa"/>
                </w:tcPr>
                <w:p w14:paraId="1FF98A3F">
                  <w:pPr>
                    <w:pStyle w:val="6"/>
                    <w:jc w:val="left"/>
                  </w:pPr>
                  <w:r>
                    <w:t>本项目为专门面向中小企业采购项目，供应商应按以下要求提供相关证明材料：1、供应商符合《工业和信息化部、国家统计局、国家发展和改革委员会、财政部关于印发中小企业划型标准规定的通知》（工信部联企业[2011]300号）规定的划分标准，提供《中小企业声明函》（工程、服务）。2、供应商为监狱企业的，可不填写本声明函，根据其提供的由省级以上监狱管理局、戒毒管理局（含新疆生产建设兵团）出具的属于监狱企业的证明文件进行认定，监狱企业视同小型、微型企业。3、供应商为残疾人福利性单位的，可不填写本声明函，根据其提供的《残疾人福利性单位声明函》进行认定，残疾人福利性单位视同小型、微型企业。※供应商应按照谈判文件第五章规定提供。本项目为服务类采购项目，本项目（采购标的）中小企业划分标准所属行业详见“第一章采购公告/采购邀请书《4.采购内容及要求》”。</w:t>
                  </w:r>
                </w:p>
              </w:tc>
            </w:tr>
          </w:tbl>
          <w:p w14:paraId="381DDA5C">
            <w:pPr>
              <w:pStyle w:val="6"/>
              <w:jc w:val="left"/>
            </w:pPr>
            <w:r>
              <w:t>（3）谈判保证金</w:t>
            </w:r>
          </w:p>
          <w:p w14:paraId="3ABAA78C">
            <w:pPr>
              <w:pStyle w:val="6"/>
              <w:jc w:val="left"/>
            </w:pPr>
            <w:r>
              <w:t>※备注说明</w:t>
            </w:r>
          </w:p>
          <w:p w14:paraId="4D29D31F">
            <w:pPr>
              <w:pStyle w:val="6"/>
              <w:jc w:val="left"/>
            </w:pPr>
            <w:r>
              <w:t>①供应商应根据自身实际情况提供上述资格要求的证明材料，格式可参考谈判文件第五章提供。</w:t>
            </w:r>
          </w:p>
          <w:p w14:paraId="2BD2F953">
            <w:pPr>
              <w:pStyle w:val="6"/>
              <w:jc w:val="left"/>
            </w:pPr>
            <w:r>
              <w:t>②供应商提供的相应证明材料复印件均应符合：内容完整、清晰、整洁，并由供应商加盖其单位公章。</w:t>
            </w:r>
          </w:p>
          <w:p w14:paraId="11058ED5">
            <w:pPr>
              <w:pStyle w:val="6"/>
              <w:jc w:val="left"/>
            </w:pPr>
            <w:r>
              <w:t>③根据采购文件须知前附表1第1项号的“特定资格条件”要求，允许供应商采用资格承诺制的并提供符合要求的资格承诺函，视为满足采购文件的资格要求。</w:t>
            </w:r>
          </w:p>
        </w:tc>
      </w:tr>
      <w:tr w14:paraId="6AFC8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A80591">
            <w:pPr>
              <w:pStyle w:val="6"/>
              <w:jc w:val="left"/>
            </w:pPr>
            <w:r>
              <w:t>2</w:t>
            </w:r>
          </w:p>
        </w:tc>
        <w:tc>
          <w:tcPr>
            <w:tcW w:w="2769" w:type="dxa"/>
          </w:tcPr>
          <w:p w14:paraId="6D801EE8">
            <w:pPr>
              <w:pStyle w:val="6"/>
              <w:jc w:val="left"/>
            </w:pPr>
            <w:r>
              <w:t>3.2.2</w:t>
            </w:r>
          </w:p>
        </w:tc>
        <w:tc>
          <w:tcPr>
            <w:tcW w:w="2769" w:type="dxa"/>
          </w:tcPr>
          <w:p w14:paraId="24C7C650">
            <w:pPr>
              <w:pStyle w:val="6"/>
              <w:jc w:val="left"/>
            </w:pPr>
            <w:r>
              <w:t>是否接受联合体形式的响应谈判：详见第一章供应商的资格要求的6.3</w:t>
            </w:r>
          </w:p>
        </w:tc>
      </w:tr>
      <w:tr w14:paraId="47D7F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D9A88A">
            <w:pPr>
              <w:pStyle w:val="6"/>
              <w:jc w:val="left"/>
            </w:pPr>
            <w:r>
              <w:t>3</w:t>
            </w:r>
          </w:p>
        </w:tc>
        <w:tc>
          <w:tcPr>
            <w:tcW w:w="2769" w:type="dxa"/>
          </w:tcPr>
          <w:p w14:paraId="43F22FC0">
            <w:pPr>
              <w:pStyle w:val="6"/>
              <w:jc w:val="left"/>
            </w:pPr>
            <w:r>
              <w:t>9.1</w:t>
            </w:r>
          </w:p>
        </w:tc>
        <w:tc>
          <w:tcPr>
            <w:tcW w:w="2769" w:type="dxa"/>
          </w:tcPr>
          <w:p w14:paraId="3449F4D2">
            <w:pPr>
              <w:pStyle w:val="6"/>
              <w:jc w:val="left"/>
            </w:pPr>
            <w:r>
              <w:t>响应文件有效期：首次响应文件提交截止时间起 90 个日历日。</w:t>
            </w:r>
          </w:p>
        </w:tc>
      </w:tr>
      <w:tr w14:paraId="28874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A460C8">
            <w:pPr>
              <w:pStyle w:val="6"/>
              <w:jc w:val="left"/>
            </w:pPr>
            <w:r>
              <w:t>4</w:t>
            </w:r>
          </w:p>
        </w:tc>
        <w:tc>
          <w:tcPr>
            <w:tcW w:w="2769" w:type="dxa"/>
          </w:tcPr>
          <w:p w14:paraId="125A028D">
            <w:pPr>
              <w:pStyle w:val="6"/>
              <w:jc w:val="left"/>
            </w:pPr>
            <w:r>
              <w:t>10.3.1</w:t>
            </w:r>
          </w:p>
        </w:tc>
        <w:tc>
          <w:tcPr>
            <w:tcW w:w="2769" w:type="dxa"/>
          </w:tcPr>
          <w:p w14:paraId="7BB9EBF2">
            <w:pPr>
              <w:pStyle w:val="6"/>
              <w:jc w:val="left"/>
            </w:pPr>
            <w:r>
              <w:t>谈判保证金退还的其它要求：</w:t>
            </w:r>
          </w:p>
          <w:p w14:paraId="4B6D6B81">
            <w:pPr>
              <w:pStyle w:val="6"/>
              <w:jc w:val="left"/>
            </w:pPr>
            <w:r>
              <w:t>无</w:t>
            </w:r>
          </w:p>
        </w:tc>
      </w:tr>
      <w:tr w14:paraId="090B4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3F570C">
            <w:pPr>
              <w:pStyle w:val="6"/>
              <w:jc w:val="left"/>
            </w:pPr>
            <w:r>
              <w:t>5</w:t>
            </w:r>
          </w:p>
        </w:tc>
        <w:tc>
          <w:tcPr>
            <w:tcW w:w="2769" w:type="dxa"/>
          </w:tcPr>
          <w:p w14:paraId="70D985FB">
            <w:pPr>
              <w:pStyle w:val="6"/>
              <w:jc w:val="left"/>
            </w:pPr>
            <w:r>
              <w:t>11.1</w:t>
            </w:r>
          </w:p>
        </w:tc>
        <w:tc>
          <w:tcPr>
            <w:tcW w:w="2769" w:type="dxa"/>
          </w:tcPr>
          <w:p w14:paraId="38B2FE2E">
            <w:pPr>
              <w:pStyle w:val="6"/>
              <w:jc w:val="left"/>
            </w:pPr>
            <w:r>
              <w:t>响应文件的份数</w:t>
            </w:r>
          </w:p>
          <w:p w14:paraId="53C6790C">
            <w:pPr>
              <w:pStyle w:val="6"/>
              <w:jc w:val="left"/>
            </w:pPr>
            <w:r>
              <w:t xml:space="preserve"> （1）纸质响应文件</w:t>
            </w:r>
          </w:p>
          <w:p w14:paraId="52B44CED">
            <w:pPr>
              <w:pStyle w:val="6"/>
              <w:jc w:val="left"/>
            </w:pPr>
            <w:r>
              <w:t xml:space="preserve"> ①响应文件正本 0 份、副本 0 份。</w:t>
            </w:r>
          </w:p>
          <w:p w14:paraId="18A64034">
            <w:pPr>
              <w:pStyle w:val="6"/>
              <w:jc w:val="left"/>
            </w:pPr>
            <w:r>
              <w:t xml:space="preserve"> ②可读介质（光盘或U盘） 0 份：将上传至福建省政府采购网上公开信息系统的电子响应文件在可读介质中另存 0 份。</w:t>
            </w:r>
          </w:p>
          <w:p w14:paraId="010FB3E8">
            <w:pPr>
              <w:pStyle w:val="6"/>
              <w:jc w:val="left"/>
            </w:pPr>
            <w:r>
              <w:t xml:space="preserve"> （2）电子响应文件：详见表2《关于电子竞争性谈判活动的专门规定》</w:t>
            </w:r>
          </w:p>
        </w:tc>
      </w:tr>
      <w:tr w14:paraId="60FE4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F8DCD0">
            <w:pPr>
              <w:pStyle w:val="6"/>
              <w:jc w:val="left"/>
            </w:pPr>
            <w:r>
              <w:t>6</w:t>
            </w:r>
          </w:p>
        </w:tc>
        <w:tc>
          <w:tcPr>
            <w:tcW w:w="2769" w:type="dxa"/>
          </w:tcPr>
          <w:p w14:paraId="2E8FAF09">
            <w:pPr>
              <w:pStyle w:val="6"/>
              <w:jc w:val="left"/>
            </w:pPr>
            <w:r>
              <w:t>14.4</w:t>
            </w:r>
          </w:p>
        </w:tc>
        <w:tc>
          <w:tcPr>
            <w:tcW w:w="2769" w:type="dxa"/>
          </w:tcPr>
          <w:p w14:paraId="19F33949">
            <w:pPr>
              <w:pStyle w:val="6"/>
              <w:jc w:val="left"/>
            </w:pPr>
            <w:r>
              <w:t>谈判过程中可能发生实质性变动的内容：</w:t>
            </w:r>
          </w:p>
          <w:p w14:paraId="7F0C1559">
            <w:pPr>
              <w:pStyle w:val="6"/>
              <w:jc w:val="left"/>
            </w:pPr>
            <w:r>
              <w:t>根据谈判现场实际情况确定</w:t>
            </w:r>
          </w:p>
        </w:tc>
      </w:tr>
      <w:tr w14:paraId="286B0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7F2214">
            <w:pPr>
              <w:pStyle w:val="6"/>
              <w:jc w:val="left"/>
            </w:pPr>
            <w:r>
              <w:t>7</w:t>
            </w:r>
          </w:p>
        </w:tc>
        <w:tc>
          <w:tcPr>
            <w:tcW w:w="2769" w:type="dxa"/>
          </w:tcPr>
          <w:p w14:paraId="6F2356FE">
            <w:pPr>
              <w:pStyle w:val="6"/>
              <w:jc w:val="left"/>
            </w:pPr>
            <w:r>
              <w:t>22.2</w:t>
            </w:r>
          </w:p>
        </w:tc>
        <w:tc>
          <w:tcPr>
            <w:tcW w:w="2769" w:type="dxa"/>
          </w:tcPr>
          <w:p w14:paraId="4ED5980D">
            <w:pPr>
              <w:pStyle w:val="6"/>
              <w:jc w:val="left"/>
            </w:pPr>
            <w:r>
              <w:t>信息公告指定媒体（以下简称：“指定媒体”）：</w:t>
            </w:r>
          </w:p>
          <w:p w14:paraId="735DA356">
            <w:pPr>
              <w:pStyle w:val="6"/>
              <w:jc w:val="left"/>
            </w:pPr>
            <w:r>
              <w:t xml:space="preserve"> (1)中国政府采购网，网址www.ccgp.gov.cn。</w:t>
            </w:r>
          </w:p>
          <w:p w14:paraId="35225F65">
            <w:pPr>
              <w:pStyle w:val="6"/>
              <w:jc w:val="left"/>
            </w:pPr>
            <w:r>
              <w:t xml:space="preserve"> (2)中国政府采购网福建分网（福建省政府采购网），网址zfcg.czt.fujian.gov.cn。</w:t>
            </w:r>
          </w:p>
          <w:p w14:paraId="4E1857BB">
            <w:pPr>
              <w:pStyle w:val="6"/>
              <w:jc w:val="left"/>
            </w:pPr>
            <w:r>
              <w:t xml:space="preserve"> ※上述指定媒体的有关信息若不一致，应以中国政府采购网福建分网（福建省政府采购网）发布的为准。</w:t>
            </w:r>
          </w:p>
        </w:tc>
      </w:tr>
      <w:tr w14:paraId="75E6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52269F">
            <w:pPr>
              <w:pStyle w:val="6"/>
              <w:jc w:val="left"/>
            </w:pPr>
            <w:r>
              <w:t>8</w:t>
            </w:r>
          </w:p>
        </w:tc>
        <w:tc>
          <w:tcPr>
            <w:tcW w:w="2769" w:type="dxa"/>
          </w:tcPr>
          <w:p w14:paraId="2F4CCF14">
            <w:pPr>
              <w:pStyle w:val="6"/>
              <w:jc w:val="left"/>
            </w:pPr>
            <w:r>
              <w:t>23.1</w:t>
            </w:r>
          </w:p>
        </w:tc>
        <w:tc>
          <w:tcPr>
            <w:tcW w:w="2769" w:type="dxa"/>
          </w:tcPr>
          <w:p w14:paraId="0AC2B1CD">
            <w:pPr>
              <w:pStyle w:val="6"/>
              <w:jc w:val="left"/>
            </w:pPr>
            <w:r>
              <w:t>本项目监督管理部门： 泉州市财政局政府采购监督管理办公室</w:t>
            </w:r>
          </w:p>
        </w:tc>
      </w:tr>
      <w:tr w14:paraId="1A6B2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50D5C0">
            <w:pPr>
              <w:pStyle w:val="6"/>
              <w:jc w:val="left"/>
            </w:pPr>
            <w:r>
              <w:t>9</w:t>
            </w:r>
          </w:p>
        </w:tc>
        <w:tc>
          <w:tcPr>
            <w:tcW w:w="2769" w:type="dxa"/>
          </w:tcPr>
          <w:p w14:paraId="09B7A265">
            <w:pPr>
              <w:pStyle w:val="6"/>
              <w:jc w:val="left"/>
            </w:pPr>
            <w:r>
              <w:t>26</w:t>
            </w:r>
          </w:p>
        </w:tc>
        <w:tc>
          <w:tcPr>
            <w:tcW w:w="2769" w:type="dxa"/>
          </w:tcPr>
          <w:p w14:paraId="457155DD">
            <w:pPr>
              <w:pStyle w:val="6"/>
              <w:jc w:val="left"/>
            </w:pPr>
            <w:r>
              <w:t>根据采购项目特点或政策需要补充的其他新增内容：</w:t>
            </w:r>
          </w:p>
          <w:p w14:paraId="6145E642">
            <w:pPr>
              <w:pStyle w:val="6"/>
              <w:jc w:val="left"/>
            </w:pPr>
            <w:r>
              <w:t xml:space="preserve"> (1)本项目代理服务费：</w:t>
            </w:r>
          </w:p>
          <w:p w14:paraId="42C0CA2B">
            <w:pPr>
              <w:pStyle w:val="6"/>
              <w:jc w:val="left"/>
            </w:pPr>
            <w:r>
              <w:t>本项目收取代理服务费</w:t>
            </w:r>
          </w:p>
          <w:p w14:paraId="7AF0FEBD">
            <w:pPr>
              <w:pStyle w:val="6"/>
              <w:jc w:val="left"/>
            </w:pPr>
            <w:r>
              <w:t>代理服务费用收取对象：中标/成交供应商</w:t>
            </w:r>
          </w:p>
          <w:p w14:paraId="33726387">
            <w:pPr>
              <w:pStyle w:val="6"/>
              <w:jc w:val="left"/>
            </w:pPr>
            <w:r>
              <w:t>代理服务费收费标准：1）本项目采购代理服务费由成交人支付。2）以成交通知书规定的成交金额作为收费的计算基数，按差额定率累进法计算。收费费率标准：成交金额（万元）100以下，收费费率标准1.5％。3）代理服务费缴交账号：开户名：福建省中亿通招标咨询有限公司，开户行：中国工商银行股份有限公司福州屏山支行，账号：1402201009600007936。</w:t>
            </w:r>
          </w:p>
          <w:p w14:paraId="11B22671">
            <w:pPr>
              <w:pStyle w:val="6"/>
              <w:jc w:val="left"/>
            </w:pPr>
            <w:r>
              <w:t xml:space="preserve"> (2)其他：</w:t>
            </w:r>
          </w:p>
          <w:p w14:paraId="0143AB83">
            <w:pPr>
              <w:pStyle w:val="6"/>
              <w:jc w:val="left"/>
            </w:pPr>
            <w:r>
              <w:t>a.本项目供应商可以选择携带CA证书到开标现场进行解密或选择远程开标。 远程开标：a.若供应商选择远程开标，应远程线上解密（相关操作手册可查看福建省政府采购网首页操作指南）。供应商选择远程线上解密的，无须将CA证书送至开标地点。若供应商选择携带CA证书到开标地点由代理机构进行解密的，应在开标当天首次响应文件递交截止时间前将CA证书送至开标地点否则不予接收。b.供应商不到开标现场的，请在开标时自行登录采购系统，线上参与开标流程，并按规定在相应时段对响应文件进行远程解密、远程签章。 c.供应商应确保自身设施、设备、网络环境状况良好，在操作过程中因供应商自身原因造成无法正常观看开标流程、远程解密或签章的，后果由供应商自行承担。d.在规定的时间内正确提交电子响应文件的供应商在开标时将由系统判定签到情况，供应商应在远程解密开启后在规定时间内使用CA数字证书进行响应文件的解密操作，逾期未解密的视为放弃投标。e.开标结束后，供应商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供应商务必密切关注实时开标流程，并根据流程在系统内按时操作，否则产生的后果由供应商自行承担。g.远程谈判及二次报价的开放起始时间均在谈判小组评审过程中临时开启，供应商务必密切关注“电子交易-评审等候大厅”实时评审流程，并根据流程在系统内按时操作。供应商须登录福建省政府采购网后台提交最后报价（最后报价须加盖供应商CA章），且提交最后报价有时间限制。供应商须规定时间内提交最后报价，否则视为无效响应。</w:t>
            </w:r>
          </w:p>
        </w:tc>
      </w:tr>
      <w:tr w14:paraId="1F20B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60C996">
            <w:pPr>
              <w:pStyle w:val="6"/>
              <w:jc w:val="left"/>
            </w:pPr>
            <w:r>
              <w:t>10</w:t>
            </w:r>
          </w:p>
        </w:tc>
        <w:tc>
          <w:tcPr>
            <w:tcW w:w="2769" w:type="dxa"/>
          </w:tcPr>
          <w:p w14:paraId="0879E201"/>
        </w:tc>
        <w:tc>
          <w:tcPr>
            <w:tcW w:w="2769" w:type="dxa"/>
          </w:tcPr>
          <w:p w14:paraId="285873BB">
            <w:pPr>
              <w:pStyle w:val="6"/>
              <w:jc w:val="left"/>
            </w:pPr>
            <w:r>
              <w:t>是否组织现场考察或召开开标前答疑会：</w:t>
            </w:r>
          </w:p>
          <w:p w14:paraId="151F095C">
            <w:pPr>
              <w:pStyle w:val="6"/>
              <w:jc w:val="left"/>
            </w:pPr>
            <w:r>
              <w:t>采购包1：不组织</w:t>
            </w:r>
          </w:p>
        </w:tc>
      </w:tr>
      <w:tr w14:paraId="0B834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2D26A1">
            <w:pPr>
              <w:pStyle w:val="6"/>
              <w:jc w:val="left"/>
            </w:pPr>
            <w:r>
              <w:t>11</w:t>
            </w:r>
          </w:p>
        </w:tc>
        <w:tc>
          <w:tcPr>
            <w:tcW w:w="2769" w:type="dxa"/>
          </w:tcPr>
          <w:p w14:paraId="21DC9A57">
            <w:pPr>
              <w:pStyle w:val="6"/>
              <w:jc w:val="left"/>
            </w:pPr>
            <w:r>
              <w:t>18.1</w:t>
            </w:r>
          </w:p>
        </w:tc>
        <w:tc>
          <w:tcPr>
            <w:tcW w:w="2769" w:type="dxa"/>
          </w:tcPr>
          <w:p w14:paraId="0B396FBC">
            <w:pPr>
              <w:pStyle w:val="6"/>
              <w:jc w:val="left"/>
            </w:pPr>
            <w:r>
              <w:t>合同签订时限： 自成交通知书发出之日起30个日历日内。</w:t>
            </w:r>
          </w:p>
        </w:tc>
      </w:tr>
    </w:tbl>
    <w:p w14:paraId="530951AF">
      <w:pPr>
        <w:pStyle w:val="6"/>
        <w:jc w:val="center"/>
      </w:pPr>
      <w:r>
        <w:rPr>
          <w:b/>
        </w:rPr>
        <w:t>二、竞争性谈判须知前附表2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D002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C24E848">
            <w:pPr>
              <w:pStyle w:val="6"/>
              <w:jc w:val="center"/>
            </w:pPr>
            <w:r>
              <w:t>关于电子竞争性谈判活动的专门规定</w:t>
            </w:r>
          </w:p>
        </w:tc>
      </w:tr>
      <w:tr w14:paraId="6B47B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0A0107">
            <w:pPr>
              <w:pStyle w:val="6"/>
              <w:jc w:val="left"/>
            </w:pPr>
            <w:r>
              <w:t>序号</w:t>
            </w:r>
          </w:p>
        </w:tc>
        <w:tc>
          <w:tcPr>
            <w:tcW w:w="4153" w:type="dxa"/>
          </w:tcPr>
          <w:p w14:paraId="09449219">
            <w:pPr>
              <w:pStyle w:val="6"/>
              <w:jc w:val="left"/>
            </w:pPr>
            <w:r>
              <w:t>编列内容</w:t>
            </w:r>
          </w:p>
        </w:tc>
      </w:tr>
      <w:tr w14:paraId="299FA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9EAF72">
            <w:pPr>
              <w:pStyle w:val="6"/>
              <w:jc w:val="left"/>
            </w:pPr>
            <w:r>
              <w:t>1</w:t>
            </w:r>
          </w:p>
        </w:tc>
        <w:tc>
          <w:tcPr>
            <w:tcW w:w="4153" w:type="dxa"/>
          </w:tcPr>
          <w:p w14:paraId="42D3593F">
            <w:pPr>
              <w:pStyle w:val="6"/>
              <w:jc w:val="left"/>
            </w:pPr>
            <w:r>
              <w:t>（1）电子竞争性谈判活动的专门规定适用于本项目。</w:t>
            </w:r>
          </w:p>
          <w:p w14:paraId="2E763F3A">
            <w:pPr>
              <w:pStyle w:val="6"/>
              <w:jc w:val="left"/>
            </w:pPr>
            <w:r>
              <w:t>（2）将谈判文件</w:t>
            </w:r>
          </w:p>
          <w:p w14:paraId="5214315F">
            <w:pPr>
              <w:pStyle w:val="6"/>
              <w:jc w:val="left"/>
            </w:pPr>
            <w:r>
              <w:t>无 的内容修正为下列内容：</w:t>
            </w:r>
          </w:p>
          <w:p w14:paraId="446D2651">
            <w:pPr>
              <w:pStyle w:val="6"/>
              <w:jc w:val="left"/>
            </w:pPr>
            <w:r>
              <w:t>无 后适用本项目的电子竞争性谈判活动。</w:t>
            </w:r>
          </w:p>
          <w:p w14:paraId="05D57F59">
            <w:pPr>
              <w:pStyle w:val="6"/>
              <w:jc w:val="left"/>
            </w:pPr>
            <w:r>
              <w:t>（3）将下列内容增列为谈判文件的组成部分（以下简称：“增列内容”）适用本项目的电子竞争性谈判活动，若增列内容与谈判文件其他章节内容不一致，应以增列内容为准：</w:t>
            </w:r>
          </w:p>
          <w:p w14:paraId="08B7C585">
            <w:pPr>
              <w:pStyle w:val="6"/>
              <w:jc w:val="left"/>
            </w:pPr>
            <w:r>
              <w:t>①电子竞争性谈判活动的具体操作流程以福建省政府采购网上公开信息系统设定的为准。</w:t>
            </w:r>
          </w:p>
          <w:p w14:paraId="1034D72F">
            <w:pPr>
              <w:pStyle w:val="6"/>
              <w:jc w:val="left"/>
            </w:pPr>
            <w: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4E481766">
            <w:pPr>
              <w:pStyle w:val="6"/>
              <w:jc w:val="left"/>
            </w:pPr>
            <w:r>
              <w:t>③若出现福建省政府采购网上公开信息系统设定的意外情形（如：系统故障等），经本项目监督管理部门同意使用纸质响应文件的，应以纸质响应文件为准。</w:t>
            </w:r>
          </w:p>
          <w:p w14:paraId="45B4EA28">
            <w:pPr>
              <w:pStyle w:val="6"/>
              <w:jc w:val="left"/>
            </w:pPr>
            <w: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26666C5E">
            <w:pPr>
              <w:pStyle w:val="6"/>
              <w:jc w:val="left"/>
            </w:pPr>
            <w:r>
              <w:t>⑤供应商应按照福建省政府采购网上公开信息系统要求的评审节点编制电子响应文件，否则谈判小组将按照不利于供应商的内容进行认定。</w:t>
            </w:r>
          </w:p>
          <w:p w14:paraId="1EA87E8E">
            <w:pPr>
              <w:pStyle w:val="6"/>
              <w:jc w:val="left"/>
            </w:pPr>
            <w:r>
              <w:t>⑥关于证明材料或资料：</w:t>
            </w:r>
          </w:p>
          <w:p w14:paraId="68EE4588">
            <w:pPr>
              <w:pStyle w:val="6"/>
              <w:jc w:val="left"/>
            </w:pPr>
            <w: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71581CEB">
            <w:pPr>
              <w:pStyle w:val="6"/>
              <w:jc w:val="left"/>
            </w:pPr>
            <w:r>
              <w:t>b.若供应商提供注明“复印件无效”或“复印无效”的证明材料或资料，应结合上文a条款进行判定，若竞争性谈判文件未要求供应商提供原件，供应商提供原件、复印件（含扫描件）均视为满足竞争性谈判文件要求。</w:t>
            </w:r>
          </w:p>
          <w:p w14:paraId="6BD8C8B3">
            <w:pPr>
              <w:pStyle w:val="6"/>
              <w:jc w:val="left"/>
            </w:pPr>
            <w:r>
              <w:t>⑦关于“全称”、“供应商代表签字”及“加盖单位公章”：</w:t>
            </w:r>
          </w:p>
          <w:p w14:paraId="1E9C28F7">
            <w:pPr>
              <w:pStyle w:val="6"/>
              <w:jc w:val="left"/>
            </w:pPr>
            <w:r>
              <w:t>a.在电子响应文件中，涉及“全称”和“供应商代表签字”的内容可使用打字录入方式完成。</w:t>
            </w:r>
          </w:p>
          <w:p w14:paraId="69439AB2">
            <w:pPr>
              <w:pStyle w:val="6"/>
              <w:jc w:val="left"/>
            </w:pPr>
            <w:r>
              <w:t>b.在电子响应文件中，涉及“加盖单位公章”的内容应使用供应商的CA证书完成加盖电子印章，否则该响应文件无效，相应供应商的谈判将被否决。</w:t>
            </w:r>
          </w:p>
          <w:p w14:paraId="5F2B9E2A">
            <w:pPr>
              <w:pStyle w:val="6"/>
              <w:jc w:val="left"/>
            </w:pPr>
            <w:r>
              <w:t>c.在电子响应文件中，若供应商按照本增列内容第⑦点第b项规定加盖其单位电子印章，则出现无全称、供应商代表未签字等情形，不视为该响应文件无效。</w:t>
            </w:r>
          </w:p>
          <w:p w14:paraId="6D7160B0">
            <w:pPr>
              <w:pStyle w:val="6"/>
              <w:jc w:val="left"/>
            </w:pPr>
            <w:r>
              <w:t>⑧谈判文件接受联合体方式且供应商为联合体的，供应商应以“联合体牵头方”完成电子响应的有关操作（包括但不限于：竞争性谈判文件的获取、提交谈判保证金、编制电子响应文件等）。</w:t>
            </w:r>
          </w:p>
          <w:p w14:paraId="09D3A3A7">
            <w:pPr>
              <w:pStyle w:val="6"/>
              <w:jc w:val="left"/>
            </w:pPr>
            <w:r>
              <w:t>⑨参加谈判活动的供应商代表务必携带供应商的CA证书。供应商的CA证书应能正常、有效使用，否则产生不利后果由供应商承担责任。</w:t>
            </w:r>
          </w:p>
          <w:p w14:paraId="1FF15415">
            <w:pPr>
              <w:pStyle w:val="6"/>
              <w:jc w:val="left"/>
            </w:pPr>
            <w: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7317FD04">
            <w:pPr>
              <w:pStyle w:val="6"/>
              <w:jc w:val="left"/>
            </w:pPr>
            <w:r>
              <w:t>有下列情形之一的，供应商的响应无效，其保证金不予退还或通过保函进行索赔：</w:t>
            </w:r>
          </w:p>
          <w:p w14:paraId="03CD1433">
            <w:pPr>
              <w:pStyle w:val="6"/>
              <w:jc w:val="left"/>
            </w:pPr>
            <w:r>
              <w:t>b1不同供应商的电子响应文件具有相同内部识别码；</w:t>
            </w:r>
          </w:p>
          <w:p w14:paraId="22A7D568">
            <w:pPr>
              <w:pStyle w:val="6"/>
              <w:jc w:val="left"/>
            </w:pPr>
            <w:r>
              <w:t>b2不同供应商的谈判保证金从同一单位或个人的账户转出；</w:t>
            </w:r>
          </w:p>
          <w:p w14:paraId="703F0461">
            <w:pPr>
              <w:pStyle w:val="6"/>
              <w:jc w:val="left"/>
            </w:pPr>
            <w:r>
              <w:t>b3供应商的谈判保证金同一合同项下有其他供应商提交的谈判保证金。</w:t>
            </w:r>
          </w:p>
          <w:p w14:paraId="30235B27">
            <w:pPr>
              <w:pStyle w:val="6"/>
              <w:jc w:val="left"/>
            </w:pPr>
            <w:r>
              <w:t>⑪其他：</w:t>
            </w:r>
          </w:p>
          <w:p w14:paraId="35807AAC">
            <w:pPr>
              <w:pStyle w:val="6"/>
              <w:jc w:val="left"/>
            </w:pPr>
            <w:r>
              <w:t>本项目电子招标投标活动中视为串通投标的情形及处理按照《福建省财政厅关于电子化政府采购项目中视为串标情形认定与处理的指导意见》执行。</w:t>
            </w:r>
          </w:p>
          <w:p w14:paraId="6BFA66EA">
            <w:pPr>
              <w:pStyle w:val="6"/>
              <w:jc w:val="left"/>
            </w:pPr>
            <w:r>
              <w:t>（与电子竞争性谈判活动有关的其他规定或补充内容可在此处填写）。</w:t>
            </w:r>
          </w:p>
        </w:tc>
      </w:tr>
    </w:tbl>
    <w:p w14:paraId="30BEE0F6">
      <w:pPr>
        <w:pStyle w:val="6"/>
        <w:jc w:val="center"/>
        <w:outlineLvl w:val="2"/>
      </w:pPr>
      <w:r>
        <w:rPr>
          <w:b/>
          <w:sz w:val="28"/>
        </w:rPr>
        <w:t>专项附件： 评定成交的标准和方法</w:t>
      </w:r>
    </w:p>
    <w:p w14:paraId="7F991191">
      <w:pPr>
        <w:pStyle w:val="6"/>
        <w:jc w:val="center"/>
        <w:outlineLvl w:val="2"/>
      </w:pPr>
      <w:r>
        <w:rPr>
          <w:b/>
          <w:sz w:val="28"/>
        </w:rPr>
        <w:t>一、谈判小组</w:t>
      </w:r>
    </w:p>
    <w:p w14:paraId="55BDF2C6">
      <w:pPr>
        <w:pStyle w:val="6"/>
        <w:ind w:firstLine="480"/>
        <w:jc w:val="both"/>
      </w:pPr>
      <w:r>
        <w:t>1.1采购人根据项目的特点依法组建谈判小组。</w:t>
      </w:r>
    </w:p>
    <w:p w14:paraId="4A27C687">
      <w:pPr>
        <w:pStyle w:val="6"/>
        <w:ind w:firstLine="480"/>
        <w:jc w:val="both"/>
      </w:pPr>
      <w:r>
        <w:t>1.2谈判小组</w:t>
      </w:r>
    </w:p>
    <w:p w14:paraId="5E89FEB5">
      <w:pPr>
        <w:pStyle w:val="6"/>
        <w:ind w:firstLine="480"/>
        <w:jc w:val="left"/>
      </w:pPr>
      <w: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1E5967A4">
      <w:pPr>
        <w:pStyle w:val="6"/>
        <w:ind w:firstLine="480"/>
        <w:jc w:val="both"/>
      </w:pPr>
      <w:r>
        <w:t>1.3谈判小组负责具体谈判和评审事务，并按照下列原则依法独立履行有关职责：</w:t>
      </w:r>
    </w:p>
    <w:p w14:paraId="3301C90F">
      <w:pPr>
        <w:pStyle w:val="6"/>
        <w:ind w:firstLine="960"/>
        <w:jc w:val="both"/>
      </w:pPr>
      <w:r>
        <w:t>1.3.1评审应保护国家利益、社会公共利益和各方当事人合法权益，提高采购效益，保证项目质量。</w:t>
      </w:r>
    </w:p>
    <w:p w14:paraId="330DCE92">
      <w:pPr>
        <w:pStyle w:val="6"/>
        <w:ind w:firstLine="960"/>
        <w:jc w:val="both"/>
      </w:pPr>
      <w:r>
        <w:t>1.3.2评审应遵循公平、公正、科学、严谨和择优原则。</w:t>
      </w:r>
    </w:p>
    <w:p w14:paraId="0E47A4F7">
      <w:pPr>
        <w:pStyle w:val="6"/>
        <w:ind w:firstLine="960"/>
        <w:jc w:val="both"/>
      </w:pPr>
      <w:r>
        <w:t>1.3.3评审的依据是谈判文件和响应文件，谈判文件中没有规定的评审标准不得作为评审依据。</w:t>
      </w:r>
    </w:p>
    <w:p w14:paraId="69211C0D">
      <w:pPr>
        <w:pStyle w:val="6"/>
        <w:ind w:firstLine="960"/>
        <w:jc w:val="both"/>
      </w:pPr>
      <w:r>
        <w:t>1.3.4谈判小组应按照谈判文件规定推荐成交候选供应商或根据采购人的授权确定成交供应商。</w:t>
      </w:r>
    </w:p>
    <w:p w14:paraId="15A39A7F">
      <w:pPr>
        <w:pStyle w:val="6"/>
        <w:ind w:firstLine="960"/>
        <w:jc w:val="both"/>
      </w:pPr>
      <w:r>
        <w:t>1.3.5评审应遵守下列评审纪律：</w:t>
      </w:r>
    </w:p>
    <w:p w14:paraId="122BACBB">
      <w:pPr>
        <w:pStyle w:val="6"/>
        <w:ind w:firstLine="960"/>
        <w:jc w:val="both"/>
      </w:pPr>
      <w:r>
        <w:t>①评审情况不得私自外泄，有关信息由采购人或其委托的代理机构统一对外发布。</w:t>
      </w:r>
    </w:p>
    <w:p w14:paraId="4CD6FEA8">
      <w:pPr>
        <w:pStyle w:val="6"/>
        <w:ind w:firstLine="960"/>
        <w:jc w:val="both"/>
      </w:pPr>
      <w:r>
        <w:t>②对采购人或供应商提供的要求保密的资料，不得摘记翻印和外传。</w:t>
      </w:r>
    </w:p>
    <w:p w14:paraId="79395C34">
      <w:pPr>
        <w:pStyle w:val="6"/>
        <w:ind w:firstLine="960"/>
        <w:jc w:val="both"/>
      </w:pPr>
      <w:r>
        <w:t>③不得收受供应商或有关人员的任何礼物，不得串联鼓动其他人袒护某供应商。若与供应商存在利害关系，则应主动声明并回避。</w:t>
      </w:r>
    </w:p>
    <w:p w14:paraId="62542286">
      <w:pPr>
        <w:pStyle w:val="6"/>
        <w:ind w:firstLine="960"/>
        <w:jc w:val="both"/>
      </w:pPr>
      <w:r>
        <w:t>④全体谈判小组成员应按照谈判文件规定进行评审，一切认定事项应查有实据且不得弄虚作假。</w:t>
      </w:r>
    </w:p>
    <w:p w14:paraId="63DDF5B6">
      <w:pPr>
        <w:pStyle w:val="6"/>
        <w:ind w:firstLine="960"/>
        <w:jc w:val="both"/>
      </w:pPr>
      <w:r>
        <w:t>⑤评审中应充分发扬民主，推荐成交供应商候选人或根据采购人授权确定成交供应商后要服从评审报告。</w:t>
      </w:r>
    </w:p>
    <w:p w14:paraId="2E9C625C">
      <w:pPr>
        <w:pStyle w:val="6"/>
        <w:ind w:firstLine="960"/>
        <w:jc w:val="left"/>
      </w:pPr>
      <w:r>
        <w:rPr>
          <w:b/>
        </w:rPr>
        <w:t>※对违反评审纪律的评委，将取消其评委资格，对评审工作造成严重损失者将予以通报批评乃至追究法律责任。</w:t>
      </w:r>
    </w:p>
    <w:p w14:paraId="35E44219">
      <w:pPr>
        <w:pStyle w:val="6"/>
        <w:jc w:val="center"/>
        <w:outlineLvl w:val="2"/>
      </w:pPr>
      <w:r>
        <w:rPr>
          <w:b/>
          <w:sz w:val="28"/>
        </w:rPr>
        <w:t>二、谈判程序</w:t>
      </w:r>
    </w:p>
    <w:p w14:paraId="12EA239A">
      <w:pPr>
        <w:pStyle w:val="6"/>
        <w:ind w:firstLine="480"/>
        <w:jc w:val="both"/>
      </w:pPr>
      <w:r>
        <w:t>2.1谈判程序按照谈判文件第二章第2节“竞争性谈判须知”第14条“谈判程序以及评定成交的标准”的相关条款规定执行。</w:t>
      </w:r>
    </w:p>
    <w:p w14:paraId="3447F6CD">
      <w:pPr>
        <w:pStyle w:val="6"/>
        <w:ind w:firstLine="480"/>
        <w:jc w:val="both"/>
      </w:pPr>
      <w: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E77AA2F">
      <w:pPr>
        <w:pStyle w:val="6"/>
        <w:ind w:firstLine="480"/>
        <w:jc w:val="left"/>
      </w:pPr>
      <w:r>
        <w:t>无</w:t>
      </w:r>
    </w:p>
    <w:p w14:paraId="0E27802F">
      <w:pPr>
        <w:pStyle w:val="6"/>
        <w:ind w:firstLine="480"/>
        <w:jc w:val="both"/>
      </w:pPr>
      <w: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60D6DF03">
      <w:pPr>
        <w:pStyle w:val="6"/>
        <w:ind w:firstLine="480"/>
        <w:jc w:val="both"/>
      </w:pPr>
      <w:r>
        <w:t>2.3只有资格审查和实质性响应审查均合格且按规定提交最后报价的合格供应商才能参加评定成交的最后价格排序和成交候选人推荐。</w:t>
      </w:r>
    </w:p>
    <w:p w14:paraId="239172F6">
      <w:pPr>
        <w:pStyle w:val="6"/>
        <w:jc w:val="center"/>
        <w:outlineLvl w:val="2"/>
      </w:pPr>
      <w:r>
        <w:rPr>
          <w:b/>
          <w:sz w:val="28"/>
        </w:rPr>
        <w:t>三、最低评审价法和成交候选人推荐</w:t>
      </w:r>
    </w:p>
    <w:p w14:paraId="0D15A313">
      <w:pPr>
        <w:pStyle w:val="6"/>
        <w:ind w:firstLine="480"/>
        <w:jc w:val="both"/>
      </w:pPr>
      <w:r>
        <w:t>3.1谈判小组将采用最低评审价法对提交最后报价的合格供应商的响应文件和最后报价进行评审，并推荐成交候选人。如果谈判项目有多个采购包，则按相应采购包分别进行，具体评审的标准和方法如下：</w:t>
      </w:r>
    </w:p>
    <w:p w14:paraId="6E13E4C4">
      <w:pPr>
        <w:pStyle w:val="6"/>
        <w:ind w:firstLine="960"/>
        <w:jc w:val="both"/>
      </w:pPr>
      <w:r>
        <w:t>3.1.1根据财政部及福建省财政厅等有关政府采购文件规定执行价格评审优惠政策，价格扣除规则如下：</w:t>
      </w:r>
    </w:p>
    <w:p w14:paraId="0F01D91E">
      <w:pPr>
        <w:pStyle w:val="6"/>
        <w:jc w:val="left"/>
      </w:pPr>
      <w:r>
        <w:t>采购包1：最低评标价法</w:t>
      </w:r>
    </w:p>
    <w:p w14:paraId="449A9F8B">
      <w:pPr>
        <w:pStyle w:val="6"/>
        <w:jc w:val="left"/>
      </w:pPr>
      <w:r>
        <w:t>响应文件满足谈判文件全部实质性要求，且响应报价最低的供应商为成交候选供应商。</w:t>
      </w:r>
    </w:p>
    <w:p w14:paraId="42B55CEA">
      <w:pPr>
        <w:pStyle w:val="6"/>
        <w:ind w:firstLine="960"/>
        <w:jc w:val="both"/>
      </w:pPr>
      <w:r>
        <w:t>c.其他：</w:t>
      </w:r>
    </w:p>
    <w:p w14:paraId="36F9E2F6">
      <w:pPr>
        <w:pStyle w:val="6"/>
        <w:jc w:val="both"/>
      </w:pPr>
      <w:r>
        <w:t>无</w:t>
      </w:r>
    </w:p>
    <w:p w14:paraId="6D1E0DE6">
      <w:pPr>
        <w:pStyle w:val="6"/>
        <w:ind w:firstLine="960"/>
        <w:jc w:val="both"/>
      </w:pPr>
      <w:r>
        <w:t>3.1.2合格供应商提交的最后报价按照上文3.1.1款规定的价格扣除规则计算后，得出的价格称为最后报价评审价。</w:t>
      </w:r>
    </w:p>
    <w:p w14:paraId="06AF117C">
      <w:pPr>
        <w:pStyle w:val="6"/>
        <w:ind w:firstLine="960"/>
        <w:jc w:val="left"/>
      </w:pPr>
      <w: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63A6591C">
      <w:pPr>
        <w:pStyle w:val="6"/>
        <w:ind w:firstLine="960"/>
        <w:jc w:val="left"/>
      </w:pPr>
      <w:r>
        <w:t>（1）谈判文件可以约定出现并列最低评审价情形时的优先顺序规则，具体规则为：</w:t>
      </w:r>
    </w:p>
    <w:p w14:paraId="06A15A92">
      <w:pPr>
        <w:pStyle w:val="6"/>
        <w:jc w:val="left"/>
      </w:pPr>
      <w:r>
        <w:t>无</w:t>
      </w:r>
    </w:p>
    <w:p w14:paraId="33B9D4D1">
      <w:pPr>
        <w:pStyle w:val="6"/>
        <w:ind w:firstLine="960"/>
        <w:jc w:val="both"/>
      </w:pPr>
      <w:r>
        <w:t>（2）谈判文件未约定优先顺序规则时，则由谈判小组中的采购人代表从并列最低评审价名单中自行选择确定优先顺序</w:t>
      </w:r>
    </w:p>
    <w:p w14:paraId="3F845875">
      <w:pPr>
        <w:pStyle w:val="6"/>
        <w:ind w:firstLine="960"/>
        <w:jc w:val="both"/>
      </w:pPr>
      <w:r>
        <w:t>（3）采购人代表放弃自行选择确定权利的，则通过随机抽取方式确定优先顺序。</w:t>
      </w:r>
    </w:p>
    <w:p w14:paraId="5A86F082">
      <w:pPr>
        <w:pStyle w:val="6"/>
        <w:jc w:val="center"/>
        <w:outlineLvl w:val="2"/>
      </w:pPr>
      <w:r>
        <w:rPr>
          <w:b/>
          <w:sz w:val="28"/>
        </w:rPr>
        <w:t>四、评审报告</w:t>
      </w:r>
    </w:p>
    <w:p w14:paraId="13545705">
      <w:pPr>
        <w:pStyle w:val="6"/>
        <w:ind w:firstLine="480"/>
        <w:jc w:val="both"/>
      </w:pPr>
      <w:r>
        <w:t>4.1谈判小组完成评审后，应当编写评审报告并提交给采购人。</w:t>
      </w:r>
    </w:p>
    <w:p w14:paraId="3E6F7118">
      <w:pPr>
        <w:pStyle w:val="6"/>
        <w:ind w:firstLine="480"/>
        <w:jc w:val="both"/>
      </w:pPr>
      <w:r>
        <w:t>4.2评审报告应当包括以下主要内容：</w:t>
      </w:r>
    </w:p>
    <w:p w14:paraId="2F7A0222">
      <w:pPr>
        <w:pStyle w:val="6"/>
        <w:ind w:firstLine="480"/>
        <w:jc w:val="both"/>
      </w:pPr>
      <w:r>
        <w:t>（一）邀请供应商参加采购活动的具体方式和相关情况，以及参加采购活动的供应商名单；</w:t>
      </w:r>
    </w:p>
    <w:p w14:paraId="3171A93A">
      <w:pPr>
        <w:pStyle w:val="6"/>
        <w:ind w:firstLine="480"/>
        <w:jc w:val="both"/>
      </w:pPr>
      <w:r>
        <w:t>（二）评审日期和地点，谈判小组成员名单；</w:t>
      </w:r>
    </w:p>
    <w:p w14:paraId="46283399">
      <w:pPr>
        <w:pStyle w:val="6"/>
        <w:ind w:firstLine="480"/>
        <w:jc w:val="both"/>
      </w:pPr>
      <w:r>
        <w:t>（三）评审情况记录和说明，包括对供应商的资格审查情况、供应商响应文件评审情况、谈判情况、报价情况等；</w:t>
      </w:r>
    </w:p>
    <w:p w14:paraId="2995DFD3">
      <w:pPr>
        <w:pStyle w:val="6"/>
        <w:ind w:firstLine="480"/>
        <w:jc w:val="both"/>
      </w:pPr>
      <w:r>
        <w:t>（四）提出的成交候选人的名单及理由。</w:t>
      </w:r>
    </w:p>
    <w:p w14:paraId="43CB614F">
      <w:pPr>
        <w:pStyle w:val="6"/>
        <w:ind w:firstLine="480"/>
        <w:jc w:val="both"/>
      </w:pPr>
      <w: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7D08287">
      <w:pPr>
        <w:pStyle w:val="6"/>
        <w:jc w:val="center"/>
        <w:outlineLvl w:val="2"/>
      </w:pPr>
      <w:r>
        <w:rPr>
          <w:b/>
          <w:sz w:val="28"/>
        </w:rPr>
        <w:t>五、其他规定</w:t>
      </w:r>
    </w:p>
    <w:p w14:paraId="123B998E">
      <w:pPr>
        <w:pStyle w:val="6"/>
        <w:ind w:firstLine="480"/>
        <w:jc w:val="both"/>
      </w:pPr>
      <w:r>
        <w:t>5.1其他规定</w:t>
      </w:r>
    </w:p>
    <w:p w14:paraId="06B3EA76">
      <w:pPr>
        <w:pStyle w:val="6"/>
        <w:ind w:firstLine="960"/>
        <w:jc w:val="both"/>
      </w:pPr>
      <w:r>
        <w:t>5.1.1评审应全程保密且不得透露给任一供应商或与评审工作无关的人员。</w:t>
      </w:r>
    </w:p>
    <w:p w14:paraId="4E8CF74E">
      <w:pPr>
        <w:pStyle w:val="6"/>
        <w:ind w:firstLine="960"/>
        <w:jc w:val="both"/>
      </w:pPr>
      <w:r>
        <w:t>5.1.2评审将进行全程实时录音录像，录音录像资料随采购文件一并存档。</w:t>
      </w:r>
    </w:p>
    <w:p w14:paraId="6D1C342E">
      <w:pPr>
        <w:pStyle w:val="6"/>
        <w:ind w:firstLine="960"/>
        <w:jc w:val="both"/>
      </w:pPr>
      <w:r>
        <w:t>5.1.3若供应商有任何试图干扰具体评审事务，影响谈判小组独立履行职责的行为，其响应无效且不予退还谈判保证金或通过保函进行索赔。情节严重的，由财政部门列入不良行为记录。</w:t>
      </w:r>
    </w:p>
    <w:p w14:paraId="7B1CFA47">
      <w:pPr>
        <w:pStyle w:val="6"/>
        <w:ind w:firstLine="960"/>
        <w:jc w:val="both"/>
      </w:pPr>
      <w:r>
        <w:t>5.1.4根据采购项目的特点和需要，需要加以详细说明的其他谈判程序规定、要求等内容：</w:t>
      </w:r>
    </w:p>
    <w:p w14:paraId="1721AFA8">
      <w:pPr>
        <w:pStyle w:val="6"/>
        <w:jc w:val="left"/>
      </w:pPr>
      <w:r>
        <w:t>无</w:t>
      </w:r>
    </w:p>
    <w:p w14:paraId="4B03F47E">
      <w:pPr>
        <w:pStyle w:val="6"/>
        <w:jc w:val="center"/>
        <w:outlineLvl w:val="2"/>
      </w:pPr>
      <w:r>
        <w:rPr>
          <w:b/>
          <w:sz w:val="28"/>
        </w:rPr>
        <w:t>第2节 竞争性谈判须知</w:t>
      </w:r>
    </w:p>
    <w:p w14:paraId="5605471D">
      <w:pPr>
        <w:pStyle w:val="6"/>
        <w:jc w:val="center"/>
        <w:outlineLvl w:val="2"/>
      </w:pPr>
      <w:r>
        <w:rPr>
          <w:b/>
          <w:sz w:val="28"/>
        </w:rPr>
        <w:t>一、总则</w:t>
      </w:r>
    </w:p>
    <w:p w14:paraId="3F919825">
      <w:pPr>
        <w:pStyle w:val="6"/>
        <w:jc w:val="both"/>
      </w:pPr>
      <w:r>
        <w:rPr>
          <w:b/>
        </w:rPr>
        <w:t>1.适用范围：</w:t>
      </w:r>
    </w:p>
    <w:p w14:paraId="26629BCA">
      <w:pPr>
        <w:pStyle w:val="6"/>
        <w:ind w:firstLine="480"/>
        <w:jc w:val="both"/>
      </w:pPr>
      <w:r>
        <w:t>1.1适用于谈判文件载明项目的采购活动（以下简称：“本次采购活动”）。</w:t>
      </w:r>
    </w:p>
    <w:p w14:paraId="6AF4D74E">
      <w:pPr>
        <w:pStyle w:val="6"/>
        <w:jc w:val="both"/>
      </w:pPr>
      <w:r>
        <w:rPr>
          <w:b/>
        </w:rPr>
        <w:t>2.定义及要求：</w:t>
      </w:r>
    </w:p>
    <w:p w14:paraId="2D51E724">
      <w:pPr>
        <w:pStyle w:val="6"/>
        <w:ind w:firstLine="480"/>
        <w:jc w:val="both"/>
      </w:pPr>
      <w:r>
        <w:t>2.1“采购标的”指谈判文件载明的需要采购的货物、服务、工程。</w:t>
      </w:r>
    </w:p>
    <w:p w14:paraId="7614BBA2">
      <w:pPr>
        <w:pStyle w:val="6"/>
        <w:ind w:firstLine="480"/>
        <w:jc w:val="both"/>
      </w:pPr>
      <w:r>
        <w:t>2.2“采购人”指本次采购项目的买方、或业主方、或甲方，具体见谈判文件第一章；“采购代理机构”系指接受采购人委托，组织开展竞争性谈判采购活动的代理机构，具体见谈判文件第一章。</w:t>
      </w:r>
    </w:p>
    <w:p w14:paraId="2AE60BD9">
      <w:pPr>
        <w:pStyle w:val="6"/>
        <w:ind w:firstLine="480"/>
        <w:jc w:val="both"/>
      </w:pPr>
      <w:r>
        <w:t>2.3“潜在供应商”按照谈判文件第一章规定进行获取文件，且有意向参加本项目响应谈判的供应商。</w:t>
      </w:r>
    </w:p>
    <w:p w14:paraId="603DEA2B">
      <w:pPr>
        <w:pStyle w:val="6"/>
        <w:ind w:firstLine="480"/>
        <w:jc w:val="both"/>
      </w:pPr>
      <w:r>
        <w:t>2.4“供应商”指按照谈判文件第一章规定进行获取文件，且已经提交响应文件的法人或其他组织或自然人。只有适合自然人参与和承接的政府采购项目，供应商才可以是自然人。</w:t>
      </w:r>
    </w:p>
    <w:p w14:paraId="265ED98A">
      <w:pPr>
        <w:pStyle w:val="6"/>
        <w:ind w:firstLine="480"/>
        <w:jc w:val="both"/>
      </w:pPr>
      <w:r>
        <w:t>2.5“单位负责人”指单位法定代表人（供应商为法人的）或法律、法规规定代表单位行使职权的主要负责人（供应商为其他组织的）。</w:t>
      </w:r>
    </w:p>
    <w:p w14:paraId="11B89755">
      <w:pPr>
        <w:pStyle w:val="6"/>
        <w:ind w:firstLine="480"/>
        <w:jc w:val="both"/>
      </w:pPr>
      <w:r>
        <w:t>2.6“供应商代表”指供应商（为法人或其他组织的）的单位负责人或由其授权的委托代理人，即单位负责人授权书中载明的接受授权方。供应商为自然人的，由本人签字并附身份证明。</w:t>
      </w:r>
    </w:p>
    <w:p w14:paraId="100197C7">
      <w:pPr>
        <w:pStyle w:val="6"/>
        <w:jc w:val="both"/>
      </w:pPr>
      <w:r>
        <w:rPr>
          <w:b/>
        </w:rPr>
        <w:t>3.合格的供应商：</w:t>
      </w:r>
    </w:p>
    <w:p w14:paraId="03EBC541">
      <w:pPr>
        <w:pStyle w:val="6"/>
        <w:ind w:firstLine="480"/>
        <w:jc w:val="both"/>
      </w:pPr>
      <w:r>
        <w:t>3.1一般规定</w:t>
      </w:r>
    </w:p>
    <w:p w14:paraId="58B31594">
      <w:pPr>
        <w:pStyle w:val="6"/>
        <w:ind w:firstLine="960"/>
        <w:jc w:val="both"/>
      </w:pPr>
      <w: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9B3F419">
      <w:pPr>
        <w:pStyle w:val="6"/>
        <w:ind w:firstLine="480"/>
        <w:jc w:val="left"/>
      </w:pPr>
      <w: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C38D8A6">
      <w:pPr>
        <w:pStyle w:val="6"/>
        <w:ind w:firstLine="960"/>
        <w:jc w:val="both"/>
      </w:pPr>
      <w:r>
        <w:t>3.1.2为采购项目提供整体设计、规范编制或项目管理、监理、检测等服务的供应商，不得再参加该采购项目除整体设计、规范编制和项目管理、监理、检测等服务之外的其他采购活动。</w:t>
      </w:r>
    </w:p>
    <w:p w14:paraId="787E0E3F">
      <w:pPr>
        <w:pStyle w:val="6"/>
        <w:ind w:firstLine="960"/>
        <w:jc w:val="both"/>
      </w:pPr>
      <w:r>
        <w:t>3.1.3列入失信被执行人、重大税收违法案件当事人名单、政府采购严重违法失信行为记录名单及其他不符合《中华人民共和国政府采购法》第二十二条规定条件的供应商，不得参加政府采购活动。</w:t>
      </w:r>
    </w:p>
    <w:p w14:paraId="6829BF73">
      <w:pPr>
        <w:pStyle w:val="6"/>
        <w:ind w:firstLine="960"/>
        <w:jc w:val="both"/>
      </w:pPr>
      <w:r>
        <w:t>供应商有责任检查自身情况，在响应文件中对是否违反以上一般规定做出如实声明，否则其响应文件将被否决。</w:t>
      </w:r>
    </w:p>
    <w:p w14:paraId="6804DF2D">
      <w:pPr>
        <w:pStyle w:val="6"/>
        <w:ind w:firstLine="480"/>
        <w:jc w:val="both"/>
      </w:pPr>
      <w:r>
        <w:t>3.2特别规定</w:t>
      </w:r>
    </w:p>
    <w:p w14:paraId="6C2389E5">
      <w:pPr>
        <w:pStyle w:val="6"/>
        <w:ind w:firstLine="960"/>
        <w:jc w:val="both"/>
      </w:pPr>
      <w:r>
        <w:t>3.2.1供应商的资格要求：详见竞争性谈判须知前附表第1项。</w:t>
      </w:r>
    </w:p>
    <w:p w14:paraId="069D1C84">
      <w:pPr>
        <w:pStyle w:val="6"/>
        <w:ind w:firstLine="960"/>
        <w:jc w:val="both"/>
      </w:pPr>
      <w:r>
        <w:t>3.2.2是否接受联合体形式的响应谈判：详见竞争性谈判须知前附表第2项。若接受联合体形式且供应商为联合体，则联合体各方除了应遵守本章第3.1条规定外，还应遵守下列规定：</w:t>
      </w:r>
    </w:p>
    <w:p w14:paraId="3A408942">
      <w:pPr>
        <w:pStyle w:val="6"/>
        <w:ind w:firstLine="960"/>
        <w:jc w:val="both"/>
      </w:pPr>
      <w:r>
        <w:t>（1）联合体各方应提交联合体协议，联合体协议应符合谈判文件规定。</w:t>
      </w:r>
    </w:p>
    <w:p w14:paraId="6878FA5C">
      <w:pPr>
        <w:pStyle w:val="6"/>
        <w:ind w:firstLine="960"/>
        <w:jc w:val="both"/>
      </w:pPr>
      <w:r>
        <w:t>（2）联合体各方不得再单独参加或与其他供应商另外组成联合体参加同一合同项下的响应谈判。</w:t>
      </w:r>
    </w:p>
    <w:p w14:paraId="428B1B36">
      <w:pPr>
        <w:pStyle w:val="6"/>
        <w:ind w:firstLine="960"/>
        <w:jc w:val="both"/>
      </w:pPr>
      <w:r>
        <w:t>（3）联合体各方应共同与采购人签订政府采购合同，就政府采购合同约定的事项对采购人承担连带责任。</w:t>
      </w:r>
    </w:p>
    <w:p w14:paraId="3CB62F59">
      <w:pPr>
        <w:pStyle w:val="6"/>
        <w:ind w:firstLine="96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3860293">
      <w:pPr>
        <w:pStyle w:val="6"/>
        <w:ind w:firstLine="960"/>
        <w:jc w:val="both"/>
      </w:pPr>
      <w:r>
        <w:t>（5）联合体一方放弃成交的，视为联合体整体放弃成交，联合体各方承担连带责任。</w:t>
      </w:r>
    </w:p>
    <w:p w14:paraId="4252D8F0">
      <w:pPr>
        <w:pStyle w:val="6"/>
        <w:ind w:firstLine="960"/>
        <w:jc w:val="both"/>
      </w:pPr>
      <w:r>
        <w:t>（6）如本项目不接受联合体报价而供应商为联合体的，或者本项目接受联合体报价但供应商组成的联合体不符合本章第3.2条规定的，其报价无效。</w:t>
      </w:r>
    </w:p>
    <w:p w14:paraId="17CBDB57">
      <w:pPr>
        <w:pStyle w:val="6"/>
        <w:ind w:firstLine="960"/>
        <w:jc w:val="both"/>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4EE7D16">
      <w:pPr>
        <w:pStyle w:val="6"/>
        <w:jc w:val="both"/>
      </w:pPr>
      <w:r>
        <w:rPr>
          <w:b/>
        </w:rPr>
        <w:t>4.参与竞争性谈判费用：</w:t>
      </w:r>
    </w:p>
    <w:p w14:paraId="3BC5527A">
      <w:pPr>
        <w:pStyle w:val="6"/>
        <w:ind w:firstLine="480"/>
        <w:jc w:val="both"/>
      </w:pPr>
      <w:r>
        <w:t>4.1除法律法规或采购文件另有规定之外，供应商应自行承担其准备与参加竞争性谈判所涉及的一切费用。</w:t>
      </w:r>
    </w:p>
    <w:p w14:paraId="1C3FD5D9">
      <w:pPr>
        <w:pStyle w:val="6"/>
        <w:jc w:val="center"/>
        <w:outlineLvl w:val="2"/>
      </w:pPr>
      <w:r>
        <w:rPr>
          <w:b/>
          <w:sz w:val="28"/>
        </w:rPr>
        <w:t>二、竞争性谈判文件</w:t>
      </w:r>
    </w:p>
    <w:p w14:paraId="498FD796">
      <w:pPr>
        <w:pStyle w:val="6"/>
        <w:jc w:val="both"/>
      </w:pPr>
      <w:r>
        <w:rPr>
          <w:b/>
        </w:rPr>
        <w:t>5.竞争性谈判文件的组成：</w:t>
      </w:r>
    </w:p>
    <w:p w14:paraId="2611CC03">
      <w:pPr>
        <w:pStyle w:val="6"/>
        <w:ind w:firstLine="480"/>
        <w:jc w:val="both"/>
      </w:pPr>
      <w:r>
        <w:t>5.1竞争性谈判文件由下述部分组成：</w:t>
      </w:r>
    </w:p>
    <w:p w14:paraId="0949DA2E">
      <w:pPr>
        <w:pStyle w:val="6"/>
        <w:ind w:firstLine="480"/>
        <w:jc w:val="both"/>
      </w:pPr>
      <w:r>
        <w:t>第一章 采购公告（或采购邀请书）</w:t>
      </w:r>
    </w:p>
    <w:p w14:paraId="39B7FDE2">
      <w:pPr>
        <w:pStyle w:val="6"/>
        <w:ind w:firstLine="480"/>
        <w:jc w:val="both"/>
      </w:pPr>
      <w:r>
        <w:t>第二章 竞争性谈判须知</w:t>
      </w:r>
    </w:p>
    <w:p w14:paraId="18C42B33">
      <w:pPr>
        <w:pStyle w:val="6"/>
        <w:ind w:firstLine="480"/>
        <w:jc w:val="both"/>
      </w:pPr>
      <w:r>
        <w:t>第三章 采购内容及要求</w:t>
      </w:r>
    </w:p>
    <w:p w14:paraId="1F8115AA">
      <w:pPr>
        <w:pStyle w:val="6"/>
        <w:ind w:firstLine="480"/>
        <w:jc w:val="both"/>
      </w:pPr>
      <w:r>
        <w:t>第四章 合同主要条款及格式</w:t>
      </w:r>
    </w:p>
    <w:p w14:paraId="0BAC6A51">
      <w:pPr>
        <w:pStyle w:val="6"/>
        <w:ind w:firstLine="480"/>
        <w:jc w:val="both"/>
      </w:pPr>
      <w:r>
        <w:t>第五章 首次响应文件格式</w:t>
      </w:r>
    </w:p>
    <w:p w14:paraId="131FB820">
      <w:pPr>
        <w:pStyle w:val="6"/>
        <w:ind w:firstLine="480"/>
        <w:jc w:val="both"/>
      </w:pPr>
      <w:r>
        <w:t>5.2除上述内容以外，采购人、采购代理机构或者谈判小组在采购过程期间对谈判文件所作的澄清、修改或补充，均构成谈判文件的组成部分，对采购人和供应商具有约束力。</w:t>
      </w:r>
    </w:p>
    <w:p w14:paraId="039BEB95">
      <w:pPr>
        <w:pStyle w:val="6"/>
        <w:jc w:val="both"/>
      </w:pPr>
      <w:r>
        <w:rPr>
          <w:b/>
        </w:rPr>
        <w:t>6.竞争性谈判文件的澄清、补充或修改：</w:t>
      </w:r>
    </w:p>
    <w:p w14:paraId="399B8325">
      <w:pPr>
        <w:pStyle w:val="6"/>
        <w:ind w:firstLine="480"/>
        <w:jc w:val="both"/>
      </w:pPr>
      <w: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58C5EA11">
      <w:pPr>
        <w:pStyle w:val="6"/>
        <w:ind w:firstLine="480"/>
        <w:jc w:val="both"/>
      </w:pPr>
      <w: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755B8A3E">
      <w:pPr>
        <w:pStyle w:val="6"/>
        <w:jc w:val="center"/>
        <w:outlineLvl w:val="2"/>
      </w:pPr>
      <w:r>
        <w:rPr>
          <w:b/>
          <w:sz w:val="28"/>
        </w:rPr>
        <w:t>三、响应文件编制</w:t>
      </w:r>
    </w:p>
    <w:p w14:paraId="17C31E40">
      <w:pPr>
        <w:pStyle w:val="6"/>
        <w:jc w:val="both"/>
      </w:pPr>
      <w:r>
        <w:rPr>
          <w:b/>
        </w:rPr>
        <w:t>7.应标要求</w:t>
      </w:r>
    </w:p>
    <w:p w14:paraId="3407CC19">
      <w:pPr>
        <w:pStyle w:val="6"/>
        <w:ind w:firstLine="480"/>
        <w:jc w:val="both"/>
      </w:pPr>
      <w: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04BC8CD">
      <w:pPr>
        <w:pStyle w:val="6"/>
        <w:ind w:firstLine="480"/>
        <w:jc w:val="both"/>
      </w:pPr>
      <w:r>
        <w:t>7.2供应商代表在同一个合同项下只能接受一个供应商的委托参加响应谈判，否则其响应文件将被否决。</w:t>
      </w:r>
    </w:p>
    <w:p w14:paraId="67D09930">
      <w:pPr>
        <w:pStyle w:val="6"/>
        <w:ind w:firstLine="480"/>
        <w:jc w:val="both"/>
      </w:pPr>
      <w:r>
        <w:t>7.3供应商应仔细阅读谈判文件的所有内容和要求，按谈判文件的规定提供响应文件，并对其所提供的全部资料、承诺和声明的真实性、合法性和准确性负责。</w:t>
      </w:r>
    </w:p>
    <w:p w14:paraId="0D2AFF0A">
      <w:pPr>
        <w:pStyle w:val="6"/>
        <w:ind w:firstLine="480"/>
        <w:jc w:val="both"/>
      </w:pPr>
      <w:r>
        <w:t>7.4除非竞争性谈判须知前附表另有规定外，供应商提供的响应文件应使用中文文本，若有不同文字文本，以中文文本为准。</w:t>
      </w:r>
    </w:p>
    <w:p w14:paraId="3960BDDC">
      <w:pPr>
        <w:pStyle w:val="6"/>
        <w:ind w:firstLine="480"/>
        <w:jc w:val="both"/>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4D7A4BD">
      <w:pPr>
        <w:pStyle w:val="6"/>
        <w:ind w:firstLine="480"/>
        <w:jc w:val="both"/>
      </w:pPr>
      <w:r>
        <w:t>7.6除非竞争性谈判须知前附表另有规定外，供应商承诺的报价应以人民币进行报价，合同实施结算时亦以人民币支付；所有计量均采用中华人民共和国法定计量单位。</w:t>
      </w:r>
    </w:p>
    <w:p w14:paraId="7CA08F30">
      <w:pPr>
        <w:pStyle w:val="6"/>
        <w:jc w:val="both"/>
      </w:pPr>
      <w:r>
        <w:rPr>
          <w:b/>
        </w:rPr>
        <w:t>8.首次响应文件的组成：</w:t>
      </w:r>
    </w:p>
    <w:p w14:paraId="79E938F8">
      <w:pPr>
        <w:pStyle w:val="6"/>
        <w:ind w:firstLine="480"/>
        <w:jc w:val="both"/>
      </w:pPr>
      <w:r>
        <w:t>8.1首次响应文件包括但不限于下列部分：</w:t>
      </w:r>
    </w:p>
    <w:p w14:paraId="7D0FEDFB">
      <w:pPr>
        <w:pStyle w:val="6"/>
        <w:ind w:firstLine="480"/>
        <w:jc w:val="both"/>
      </w:pPr>
      <w:r>
        <w:t>（1）谈判响应声明</w:t>
      </w:r>
    </w:p>
    <w:p w14:paraId="44E800F4">
      <w:pPr>
        <w:pStyle w:val="6"/>
        <w:ind w:firstLine="480"/>
        <w:jc w:val="both"/>
      </w:pPr>
      <w:r>
        <w:t>（2）开标（报价）一览表（含投标（响应）报价明细表）</w:t>
      </w:r>
    </w:p>
    <w:p w14:paraId="390A55A1">
      <w:pPr>
        <w:pStyle w:val="6"/>
        <w:ind w:firstLine="480"/>
        <w:jc w:val="both"/>
      </w:pPr>
      <w:r>
        <w:t>（3）资格证明文件</w:t>
      </w:r>
    </w:p>
    <w:p w14:paraId="66DE2CD8">
      <w:pPr>
        <w:pStyle w:val="6"/>
        <w:ind w:firstLine="480"/>
        <w:jc w:val="both"/>
      </w:pPr>
      <w:r>
        <w:t>（4）谈判保证金凭证</w:t>
      </w:r>
    </w:p>
    <w:p w14:paraId="4F71D07D">
      <w:pPr>
        <w:pStyle w:val="6"/>
        <w:ind w:firstLine="480"/>
        <w:jc w:val="both"/>
      </w:pPr>
      <w:r>
        <w:t>（5）技术和商务偏离表</w:t>
      </w:r>
    </w:p>
    <w:p w14:paraId="3E2E02B5">
      <w:pPr>
        <w:pStyle w:val="6"/>
        <w:ind w:firstLine="480"/>
        <w:jc w:val="both"/>
      </w:pPr>
      <w:r>
        <w:t>（6）相关技术、商务、服务响应承诺及资料</w:t>
      </w:r>
    </w:p>
    <w:p w14:paraId="536344E2">
      <w:pPr>
        <w:pStyle w:val="6"/>
        <w:ind w:firstLine="480"/>
        <w:jc w:val="both"/>
      </w:pPr>
      <w:r>
        <w:t>（7）供应商提交符合政府采购政策的证明材料</w:t>
      </w:r>
    </w:p>
    <w:p w14:paraId="7637094F">
      <w:pPr>
        <w:pStyle w:val="6"/>
        <w:ind w:firstLine="480"/>
        <w:jc w:val="both"/>
      </w:pPr>
      <w:r>
        <w:t>（8）要求作为响应文件组成部分的其他内容（若有）</w:t>
      </w:r>
    </w:p>
    <w:p w14:paraId="78BC90B2">
      <w:pPr>
        <w:pStyle w:val="6"/>
        <w:jc w:val="both"/>
      </w:pPr>
      <w:r>
        <w:rPr>
          <w:b/>
        </w:rPr>
        <w:t>9.响应文件有效期：</w:t>
      </w:r>
    </w:p>
    <w:p w14:paraId="135C13FA">
      <w:pPr>
        <w:pStyle w:val="6"/>
        <w:ind w:firstLine="480"/>
        <w:jc w:val="both"/>
      </w:pPr>
      <w:r>
        <w:t>9.1响应文件有效期见竞争性谈判须知前附表第3项，响应文件承诺的有效期不得少于谈判文件载明的有效期，否则其响应文件将被否决。</w:t>
      </w:r>
    </w:p>
    <w:p w14:paraId="0B377E70">
      <w:pPr>
        <w:pStyle w:val="6"/>
        <w:ind w:firstLine="480"/>
        <w:jc w:val="both"/>
      </w:pPr>
      <w: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09B51C75">
      <w:pPr>
        <w:pStyle w:val="6"/>
        <w:jc w:val="both"/>
      </w:pPr>
      <w:r>
        <w:rPr>
          <w:b/>
        </w:rPr>
        <w:t>10.谈判保证金：</w:t>
      </w:r>
    </w:p>
    <w:p w14:paraId="522A0EFE">
      <w:pPr>
        <w:pStyle w:val="6"/>
        <w:ind w:firstLine="480"/>
        <w:jc w:val="both"/>
      </w:pPr>
      <w: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16AA6761">
      <w:pPr>
        <w:pStyle w:val="6"/>
        <w:ind w:firstLine="480"/>
        <w:jc w:val="left"/>
      </w:pPr>
      <w: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1FB13AFD">
      <w:pPr>
        <w:pStyle w:val="6"/>
        <w:ind w:firstLine="480"/>
        <w:jc w:val="left"/>
      </w:pPr>
      <w: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2AF76202">
      <w:pPr>
        <w:pStyle w:val="6"/>
        <w:ind w:firstLine="480"/>
        <w:jc w:val="left"/>
      </w:pPr>
      <w:r>
        <w:t>10.1.3其他形式： 无</w:t>
      </w:r>
    </w:p>
    <w:p w14:paraId="2F229F90">
      <w:pPr>
        <w:pStyle w:val="6"/>
        <w:ind w:firstLine="480"/>
        <w:jc w:val="both"/>
      </w:pPr>
      <w:r>
        <w:t>10.2谈判保证金为响应文件的重要组成部分之一。谈判保证金用于保护本次谈判活动免受供应商的违约或失信行为而引起的风险。未按规定提交谈判保证金的，其响应文件将被否决。</w:t>
      </w:r>
    </w:p>
    <w:p w14:paraId="53C9217F">
      <w:pPr>
        <w:pStyle w:val="6"/>
        <w:ind w:firstLine="480"/>
        <w:jc w:val="both"/>
      </w:pPr>
      <w:r>
        <w:t>10.3谈判保证金退还：</w:t>
      </w:r>
    </w:p>
    <w:p w14:paraId="4CBA2111">
      <w:pPr>
        <w:pStyle w:val="6"/>
        <w:ind w:firstLine="960"/>
        <w:jc w:val="both"/>
      </w:pPr>
      <w: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30D541D2">
      <w:pPr>
        <w:pStyle w:val="6"/>
        <w:ind w:firstLine="960"/>
        <w:jc w:val="both"/>
      </w:pPr>
      <w:r>
        <w:t>10.3.2质疑或投诉涉及的供应商，若其谈判保证金尚未退还，则待质疑或投诉处理完毕后，且没有发生法律法规或者谈判文件规定的不予退还谈判保证金情形，则由采购人或采购代理机构给予及时退还。</w:t>
      </w:r>
    </w:p>
    <w:p w14:paraId="27A1724E">
      <w:pPr>
        <w:pStyle w:val="6"/>
        <w:ind w:firstLine="480"/>
        <w:jc w:val="both"/>
      </w:pPr>
      <w:r>
        <w:t>10.4如果供应商发生以下任何一种情况时，其谈判保证金将被不予退还或通过保函进行索赔：</w:t>
      </w:r>
    </w:p>
    <w:p w14:paraId="19F48A3D">
      <w:pPr>
        <w:pStyle w:val="6"/>
        <w:ind w:firstLine="480"/>
        <w:jc w:val="both"/>
      </w:pPr>
      <w:r>
        <w:t>(1)供应商在提交响应文件截止时间后撤回响应文件的；</w:t>
      </w:r>
    </w:p>
    <w:p w14:paraId="28817CC3">
      <w:pPr>
        <w:pStyle w:val="6"/>
        <w:ind w:firstLine="480"/>
        <w:jc w:val="both"/>
      </w:pPr>
      <w:r>
        <w:t>(2)供应商在响应文件中提供虚假材料的；</w:t>
      </w:r>
    </w:p>
    <w:p w14:paraId="68E1D2E3">
      <w:pPr>
        <w:pStyle w:val="6"/>
        <w:ind w:firstLine="480"/>
        <w:jc w:val="both"/>
      </w:pPr>
      <w:r>
        <w:t>(3)除因不可抗力或谈判文件认可的情形以外，成交供应商不与采购人签订合同的；</w:t>
      </w:r>
    </w:p>
    <w:p w14:paraId="1E84E3DF">
      <w:pPr>
        <w:pStyle w:val="6"/>
        <w:ind w:firstLine="480"/>
        <w:jc w:val="both"/>
      </w:pPr>
      <w:r>
        <w:t>(4)供应商与采购人、其他供应商或者采购代理机构恶意串通的；</w:t>
      </w:r>
    </w:p>
    <w:p w14:paraId="375BB974">
      <w:pPr>
        <w:pStyle w:val="6"/>
        <w:ind w:firstLine="480"/>
        <w:jc w:val="both"/>
      </w:pPr>
      <w:r>
        <w:t>(5)供应商在提交最后报价后要求退出谈判的；</w:t>
      </w:r>
    </w:p>
    <w:p w14:paraId="21EB0975">
      <w:pPr>
        <w:pStyle w:val="6"/>
        <w:ind w:firstLine="480"/>
        <w:jc w:val="both"/>
      </w:pPr>
      <w:r>
        <w:t>(6)供应商假借以他人名义参加谈判或者以其他方式弄虚作假，骗取成交；</w:t>
      </w:r>
    </w:p>
    <w:p w14:paraId="3F46F53D">
      <w:pPr>
        <w:pStyle w:val="6"/>
        <w:ind w:firstLine="480"/>
        <w:jc w:val="both"/>
      </w:pPr>
      <w:r>
        <w:t>(7)国家法律法规以及谈判文件中规定的其他谈判保证金不予退还的情形。</w:t>
      </w:r>
    </w:p>
    <w:p w14:paraId="4FE5B182">
      <w:pPr>
        <w:pStyle w:val="6"/>
        <w:ind w:firstLine="480"/>
        <w:jc w:val="both"/>
      </w:pPr>
      <w:r>
        <w:t>上述不予退还谈判保证金的情况不能抵偿给采购人或采购代理机构造成损失的，供应商还要承担赔偿责任。</w:t>
      </w:r>
    </w:p>
    <w:p w14:paraId="654DF894">
      <w:pPr>
        <w:pStyle w:val="6"/>
        <w:jc w:val="both"/>
      </w:pPr>
      <w:r>
        <w:rPr>
          <w:b/>
        </w:rPr>
        <w:t>11.纸质响应文件基本编制要求：</w:t>
      </w:r>
    </w:p>
    <w:p w14:paraId="0B532368">
      <w:pPr>
        <w:pStyle w:val="6"/>
        <w:ind w:firstLine="480"/>
        <w:jc w:val="both"/>
      </w:pPr>
      <w: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0A82B0CA">
      <w:pPr>
        <w:pStyle w:val="6"/>
        <w:ind w:firstLine="480"/>
        <w:jc w:val="both"/>
      </w:pPr>
      <w:r>
        <w:t>11.2响应文件应由供应商代表签字并加盖公章。供应商代表如果不是竞争性谈判须知中定义的“单位负责人”，则其响应文件中还必须提供“单位负责人授权书”。</w:t>
      </w:r>
    </w:p>
    <w:p w14:paraId="52D47024">
      <w:pPr>
        <w:pStyle w:val="6"/>
        <w:ind w:firstLine="480"/>
        <w:jc w:val="both"/>
      </w:pPr>
      <w:r>
        <w:t>11.3响应文件应尽量避免涂改、行间插字或删除。如果出现上述情况，改动之处应加盖供应商单位公章或由供应商代表签字确认。</w:t>
      </w:r>
    </w:p>
    <w:p w14:paraId="06801A8D">
      <w:pPr>
        <w:pStyle w:val="6"/>
        <w:ind w:firstLine="480"/>
        <w:jc w:val="both"/>
      </w:pPr>
      <w:r>
        <w:t>11.4供应商应提交证明其拟提供货物、服务或工程符合谈判文件要求的技术和商务响应文件，该文件可以是文字资料、图纸和数据，并对拟提供的货物、服务或工程的主要内容进行详细描述。</w:t>
      </w:r>
    </w:p>
    <w:p w14:paraId="4DDE9820">
      <w:pPr>
        <w:pStyle w:val="6"/>
        <w:jc w:val="both"/>
      </w:pPr>
      <w:r>
        <w:rPr>
          <w:b/>
        </w:rPr>
        <w:t>12.纸质响应文件的密封、标识、签署和提交（除谈判文件相应章节已有规定之外，电子竞争性谈判活动的具体操作流程以福建省政府采购网上公开信息系统设定的为准。）</w:t>
      </w:r>
    </w:p>
    <w:p w14:paraId="506F202D">
      <w:pPr>
        <w:pStyle w:val="6"/>
        <w:ind w:firstLine="480"/>
        <w:jc w:val="both"/>
      </w:pPr>
      <w: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59D1404">
      <w:pPr>
        <w:pStyle w:val="6"/>
        <w:ind w:firstLine="480"/>
        <w:jc w:val="both"/>
      </w:pPr>
      <w: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3BCBFB32">
      <w:pPr>
        <w:pStyle w:val="6"/>
        <w:ind w:firstLine="480"/>
        <w:jc w:val="both"/>
      </w:pPr>
      <w: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855F87F">
      <w:pPr>
        <w:pStyle w:val="6"/>
        <w:ind w:firstLine="480"/>
        <w:jc w:val="both"/>
      </w:pPr>
      <w: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77500C9B">
      <w:pPr>
        <w:pStyle w:val="6"/>
        <w:ind w:firstLine="480"/>
        <w:jc w:val="both"/>
      </w:pPr>
      <w: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17DD59E0">
      <w:pPr>
        <w:pStyle w:val="6"/>
        <w:jc w:val="center"/>
        <w:outlineLvl w:val="2"/>
      </w:pPr>
      <w:r>
        <w:rPr>
          <w:b/>
          <w:sz w:val="28"/>
        </w:rPr>
        <w:t>四、竞争性谈判</w:t>
      </w:r>
    </w:p>
    <w:p w14:paraId="6EFC368A">
      <w:pPr>
        <w:pStyle w:val="6"/>
        <w:jc w:val="both"/>
      </w:pPr>
      <w:r>
        <w:rPr>
          <w:b/>
        </w:rPr>
        <w:t>13.评审和谈判基本准则</w:t>
      </w:r>
    </w:p>
    <w:p w14:paraId="6AC91FE4">
      <w:pPr>
        <w:pStyle w:val="6"/>
        <w:ind w:firstLine="480"/>
        <w:jc w:val="both"/>
      </w:pPr>
      <w:r>
        <w:t>13.1对所有供应商的评审和谈判，都采用相同的程序和标准。</w:t>
      </w:r>
    </w:p>
    <w:p w14:paraId="3FD152C2">
      <w:pPr>
        <w:pStyle w:val="6"/>
        <w:ind w:firstLine="480"/>
        <w:jc w:val="both"/>
      </w:pPr>
      <w:r>
        <w:t>13.2谈判及评审过程将严格按照谈判文件的要求和条件进行，谈判小组将根据供应商的响应文件，按谈判文件规定的谈判程序和评定成交标准进行评审和谈判，并推荐成交候选人。</w:t>
      </w:r>
    </w:p>
    <w:p w14:paraId="0C0508A0">
      <w:pPr>
        <w:pStyle w:val="6"/>
        <w:jc w:val="both"/>
      </w:pPr>
      <w:r>
        <w:rPr>
          <w:b/>
        </w:rPr>
        <w:t>14.谈判程序以及评定成交标准</w:t>
      </w:r>
    </w:p>
    <w:p w14:paraId="54752869">
      <w:pPr>
        <w:pStyle w:val="6"/>
        <w:ind w:firstLine="480"/>
        <w:jc w:val="both"/>
      </w:pPr>
      <w:r>
        <w:t>14.1采购人将根据项目的特点依法组建谈判小组。谈判小组将根据谈判文件规定的程序、评定成交标准等内容对供应商进行评审、谈判。</w:t>
      </w:r>
    </w:p>
    <w:p w14:paraId="5987FFF6">
      <w:pPr>
        <w:pStyle w:val="6"/>
        <w:ind w:firstLine="480"/>
        <w:jc w:val="both"/>
      </w:pPr>
      <w: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4AC2D584">
      <w:pPr>
        <w:pStyle w:val="6"/>
        <w:ind w:firstLine="960"/>
        <w:jc w:val="both"/>
      </w:pPr>
      <w:r>
        <w:t>14.2.1供应商有下列情况之一者，其提交的响应文件将被视为未实质性响应谈判文件要求，谈判小组将否决其响应文件，按无效处理：</w:t>
      </w:r>
    </w:p>
    <w:p w14:paraId="7E5486D6">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11BA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F5757A">
            <w:pPr>
              <w:pStyle w:val="6"/>
              <w:jc w:val="left"/>
            </w:pPr>
            <w:r>
              <w:t xml:space="preserve"> 序号</w:t>
            </w:r>
          </w:p>
        </w:tc>
        <w:tc>
          <w:tcPr>
            <w:tcW w:w="3115" w:type="dxa"/>
          </w:tcPr>
          <w:p w14:paraId="554E8394">
            <w:pPr>
              <w:pStyle w:val="6"/>
              <w:jc w:val="left"/>
            </w:pPr>
            <w:r>
              <w:t xml:space="preserve"> 符合审查要求概况</w:t>
            </w:r>
          </w:p>
        </w:tc>
        <w:tc>
          <w:tcPr>
            <w:tcW w:w="4153" w:type="dxa"/>
          </w:tcPr>
          <w:p w14:paraId="6DB21B32">
            <w:pPr>
              <w:pStyle w:val="6"/>
              <w:jc w:val="left"/>
            </w:pPr>
            <w:r>
              <w:t xml:space="preserve"> 评审点具体描述</w:t>
            </w:r>
          </w:p>
        </w:tc>
      </w:tr>
      <w:tr w14:paraId="26C48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3D1A5D7">
            <w:pPr>
              <w:pStyle w:val="6"/>
              <w:jc w:val="left"/>
            </w:pPr>
            <w:r>
              <w:t>1</w:t>
            </w:r>
          </w:p>
        </w:tc>
        <w:tc>
          <w:tcPr>
            <w:tcW w:w="3115" w:type="dxa"/>
          </w:tcPr>
          <w:p w14:paraId="54A69278">
            <w:pPr>
              <w:pStyle w:val="6"/>
              <w:jc w:val="left"/>
            </w:pPr>
            <w:r>
              <w:t>情形1</w:t>
            </w:r>
          </w:p>
        </w:tc>
        <w:tc>
          <w:tcPr>
            <w:tcW w:w="4153" w:type="dxa"/>
          </w:tcPr>
          <w:p w14:paraId="26DC30BE">
            <w:pPr>
              <w:pStyle w:val="6"/>
              <w:jc w:val="left"/>
            </w:pPr>
            <w:r>
              <w:t>响应文件中提供的资格证明文件不全的；</w:t>
            </w:r>
          </w:p>
        </w:tc>
      </w:tr>
      <w:tr w14:paraId="58AC8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7336C0">
            <w:pPr>
              <w:pStyle w:val="6"/>
              <w:jc w:val="left"/>
            </w:pPr>
            <w:r>
              <w:t>2</w:t>
            </w:r>
          </w:p>
        </w:tc>
        <w:tc>
          <w:tcPr>
            <w:tcW w:w="3115" w:type="dxa"/>
          </w:tcPr>
          <w:p w14:paraId="7E8DA69C">
            <w:pPr>
              <w:pStyle w:val="6"/>
              <w:jc w:val="left"/>
            </w:pPr>
            <w:r>
              <w:t>情形2</w:t>
            </w:r>
          </w:p>
        </w:tc>
        <w:tc>
          <w:tcPr>
            <w:tcW w:w="4153" w:type="dxa"/>
          </w:tcPr>
          <w:p w14:paraId="3A7D5F3C">
            <w:pPr>
              <w:pStyle w:val="6"/>
              <w:jc w:val="left"/>
            </w:pPr>
            <w:r>
              <w:t>响应文件未按谈判文件规定由供应商代表签字，或未按谈判文件规定加盖供应商单位公章的；或供应商代表未获得有效授权的；</w:t>
            </w:r>
          </w:p>
        </w:tc>
      </w:tr>
      <w:tr w14:paraId="6BCA8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D28E2F">
            <w:pPr>
              <w:pStyle w:val="6"/>
              <w:jc w:val="left"/>
            </w:pPr>
            <w:r>
              <w:t>3</w:t>
            </w:r>
          </w:p>
        </w:tc>
        <w:tc>
          <w:tcPr>
            <w:tcW w:w="3115" w:type="dxa"/>
          </w:tcPr>
          <w:p w14:paraId="0688EA67">
            <w:pPr>
              <w:pStyle w:val="6"/>
              <w:jc w:val="left"/>
            </w:pPr>
            <w:r>
              <w:t>情形3</w:t>
            </w:r>
          </w:p>
        </w:tc>
        <w:tc>
          <w:tcPr>
            <w:tcW w:w="4153" w:type="dxa"/>
          </w:tcPr>
          <w:p w14:paraId="4C48D563">
            <w:pPr>
              <w:pStyle w:val="6"/>
              <w:jc w:val="left"/>
            </w:pPr>
            <w:r>
              <w:t>供应商未按谈判文件规定提交谈判保证金的；</w:t>
            </w:r>
          </w:p>
        </w:tc>
      </w:tr>
      <w:tr w14:paraId="066D4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896463">
            <w:pPr>
              <w:pStyle w:val="6"/>
              <w:jc w:val="left"/>
            </w:pPr>
            <w:r>
              <w:t>4</w:t>
            </w:r>
          </w:p>
        </w:tc>
        <w:tc>
          <w:tcPr>
            <w:tcW w:w="3115" w:type="dxa"/>
          </w:tcPr>
          <w:p w14:paraId="0E3AB2B0">
            <w:pPr>
              <w:pStyle w:val="6"/>
              <w:jc w:val="left"/>
            </w:pPr>
            <w:r>
              <w:t>情形4</w:t>
            </w:r>
          </w:p>
        </w:tc>
        <w:tc>
          <w:tcPr>
            <w:tcW w:w="4153" w:type="dxa"/>
          </w:tcPr>
          <w:p w14:paraId="2BF85876">
            <w:pPr>
              <w:pStyle w:val="6"/>
              <w:jc w:val="left"/>
            </w:pPr>
            <w:r>
              <w:t>响应文件有效期不满足谈判文件要求的；</w:t>
            </w:r>
          </w:p>
        </w:tc>
      </w:tr>
      <w:tr w14:paraId="09DC6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39EE6F">
            <w:pPr>
              <w:pStyle w:val="6"/>
              <w:jc w:val="left"/>
            </w:pPr>
            <w:r>
              <w:t>5</w:t>
            </w:r>
          </w:p>
        </w:tc>
        <w:tc>
          <w:tcPr>
            <w:tcW w:w="3115" w:type="dxa"/>
          </w:tcPr>
          <w:p w14:paraId="0996A3D2">
            <w:pPr>
              <w:pStyle w:val="6"/>
              <w:jc w:val="left"/>
            </w:pPr>
            <w:r>
              <w:t>情形5</w:t>
            </w:r>
          </w:p>
        </w:tc>
        <w:tc>
          <w:tcPr>
            <w:tcW w:w="4153" w:type="dxa"/>
          </w:tcPr>
          <w:p w14:paraId="08AE60D3">
            <w:pPr>
              <w:pStyle w:val="6"/>
              <w:jc w:val="left"/>
            </w:pPr>
            <w:r>
              <w:t>响应内容与谈判采购内容及要求有重大偏离或保留的，限制了采购人的权利或者减少成交供应商合同项下的义务；（由于谈判项目本身特点，不能详细列明采购标的的技术、服务要求的除外）；</w:t>
            </w:r>
          </w:p>
        </w:tc>
      </w:tr>
      <w:tr w14:paraId="7D3C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517E7E">
            <w:pPr>
              <w:pStyle w:val="6"/>
              <w:jc w:val="left"/>
            </w:pPr>
            <w:r>
              <w:t>6</w:t>
            </w:r>
          </w:p>
        </w:tc>
        <w:tc>
          <w:tcPr>
            <w:tcW w:w="3115" w:type="dxa"/>
          </w:tcPr>
          <w:p w14:paraId="7780EDBD">
            <w:pPr>
              <w:pStyle w:val="6"/>
              <w:jc w:val="left"/>
            </w:pPr>
            <w:r>
              <w:t>情形6</w:t>
            </w:r>
          </w:p>
        </w:tc>
        <w:tc>
          <w:tcPr>
            <w:tcW w:w="4153" w:type="dxa"/>
          </w:tcPr>
          <w:p w14:paraId="72CDFC65">
            <w:pPr>
              <w:pStyle w:val="6"/>
              <w:jc w:val="left"/>
            </w:pPr>
            <w:r>
              <w:t>响应文件中附有采购人无法接受的条件的；</w:t>
            </w:r>
          </w:p>
        </w:tc>
      </w:tr>
      <w:tr w14:paraId="192A3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FB60F6D">
            <w:pPr>
              <w:pStyle w:val="6"/>
              <w:jc w:val="left"/>
            </w:pPr>
            <w:r>
              <w:t>7</w:t>
            </w:r>
          </w:p>
        </w:tc>
        <w:tc>
          <w:tcPr>
            <w:tcW w:w="3115" w:type="dxa"/>
          </w:tcPr>
          <w:p w14:paraId="612FB555">
            <w:pPr>
              <w:pStyle w:val="6"/>
              <w:jc w:val="left"/>
            </w:pPr>
            <w:r>
              <w:t>情形7</w:t>
            </w:r>
          </w:p>
        </w:tc>
        <w:tc>
          <w:tcPr>
            <w:tcW w:w="4153" w:type="dxa"/>
          </w:tcPr>
          <w:p w14:paraId="4FA13780">
            <w:pPr>
              <w:pStyle w:val="6"/>
              <w:jc w:val="left"/>
            </w:pPr>
            <w:r>
              <w:t>不符合谈判文件中规定的其它实质性条款（比如：报价超过了谈判文件规定的最高限价）。</w:t>
            </w:r>
          </w:p>
        </w:tc>
      </w:tr>
    </w:tbl>
    <w:p w14:paraId="0D23CE5A">
      <w:pPr>
        <w:pStyle w:val="6"/>
        <w:ind w:firstLine="480"/>
        <w:jc w:val="both"/>
      </w:pPr>
      <w:r>
        <w:t>谈判小组决定供应商的响应性只根据响应文件本身的内容，而不寻求其他的外部证据。</w:t>
      </w:r>
    </w:p>
    <w:p w14:paraId="3F713352">
      <w:pPr>
        <w:pStyle w:val="6"/>
        <w:ind w:firstLine="960"/>
        <w:jc w:val="left"/>
      </w:pPr>
      <w:r>
        <w:t>14.2.2其他情形</w:t>
      </w:r>
    </w:p>
    <w:p w14:paraId="5BE9D9D2">
      <w:pPr>
        <w:pStyle w:val="6"/>
        <w:jc w:val="left"/>
      </w:pPr>
      <w:r>
        <w:t>采购包1：</w:t>
      </w:r>
    </w:p>
    <w:p w14:paraId="2471D73F">
      <w:pPr>
        <w:pStyle w:val="6"/>
        <w:jc w:val="left"/>
      </w:pPr>
      <w: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A0F1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89BD806">
            <w:pPr>
              <w:pStyle w:val="6"/>
              <w:jc w:val="left"/>
            </w:pPr>
            <w:r>
              <w:t xml:space="preserve"> 情形</w:t>
            </w:r>
          </w:p>
        </w:tc>
        <w:tc>
          <w:tcPr>
            <w:tcW w:w="4614" w:type="dxa"/>
          </w:tcPr>
          <w:p w14:paraId="02471CA7">
            <w:pPr>
              <w:pStyle w:val="6"/>
              <w:jc w:val="left"/>
            </w:pPr>
            <w:r>
              <w:t xml:space="preserve"> 明细</w:t>
            </w:r>
          </w:p>
        </w:tc>
      </w:tr>
      <w:tr w14:paraId="3874D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2E00AE">
            <w:pPr>
              <w:pStyle w:val="6"/>
              <w:jc w:val="left"/>
            </w:pPr>
            <w:r>
              <w:t>其他情形</w:t>
            </w:r>
          </w:p>
        </w:tc>
        <w:tc>
          <w:tcPr>
            <w:tcW w:w="4614" w:type="dxa"/>
          </w:tcPr>
          <w:p w14:paraId="4EE9D599">
            <w:pPr>
              <w:pStyle w:val="6"/>
              <w:jc w:val="left"/>
            </w:pPr>
            <w:r>
              <w:t>对谈判文件第三章“二、技术和服务要求”中内容出现任意一项负偏离的，按无效响应处理。</w:t>
            </w:r>
          </w:p>
        </w:tc>
      </w:tr>
      <w:tr w14:paraId="27644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DE6AA66">
            <w:pPr>
              <w:pStyle w:val="6"/>
              <w:jc w:val="left"/>
            </w:pPr>
            <w:r>
              <w:t>其他情形</w:t>
            </w:r>
          </w:p>
        </w:tc>
        <w:tc>
          <w:tcPr>
            <w:tcW w:w="4614" w:type="dxa"/>
          </w:tcPr>
          <w:p w14:paraId="67689A98">
            <w:pPr>
              <w:pStyle w:val="6"/>
              <w:jc w:val="left"/>
            </w:pPr>
            <w:r>
              <w:t>属于谈判文件中规定的无效响应条款的。</w:t>
            </w:r>
          </w:p>
        </w:tc>
      </w:tr>
    </w:tbl>
    <w:p w14:paraId="6E8C80B1">
      <w:pPr>
        <w:pStyle w:val="6"/>
        <w:jc w:val="left"/>
      </w:pPr>
      <w: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247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4535A0B3">
            <w:pPr>
              <w:pStyle w:val="6"/>
              <w:jc w:val="left"/>
            </w:pPr>
            <w:r>
              <w:t xml:space="preserve"> 情形</w:t>
            </w:r>
          </w:p>
        </w:tc>
        <w:tc>
          <w:tcPr>
            <w:tcW w:w="4614" w:type="dxa"/>
          </w:tcPr>
          <w:p w14:paraId="1BA43BDD">
            <w:pPr>
              <w:pStyle w:val="6"/>
              <w:jc w:val="left"/>
            </w:pPr>
            <w:r>
              <w:t xml:space="preserve"> 明细</w:t>
            </w:r>
          </w:p>
        </w:tc>
      </w:tr>
      <w:tr w14:paraId="002B7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C09BA3">
            <w:pPr>
              <w:pStyle w:val="6"/>
              <w:jc w:val="left"/>
            </w:pPr>
            <w:r>
              <w:t>其他情形</w:t>
            </w:r>
          </w:p>
        </w:tc>
        <w:tc>
          <w:tcPr>
            <w:tcW w:w="4614" w:type="dxa"/>
          </w:tcPr>
          <w:p w14:paraId="5427A581">
            <w:pPr>
              <w:pStyle w:val="6"/>
              <w:jc w:val="left"/>
            </w:pPr>
            <w:r>
              <w:t>对谈判文件第三章“三、商务条件”中内容出现任意一项负偏离的，按无效响应处理。</w:t>
            </w:r>
          </w:p>
        </w:tc>
      </w:tr>
      <w:tr w14:paraId="7985A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2DF16F">
            <w:pPr>
              <w:pStyle w:val="6"/>
              <w:jc w:val="left"/>
            </w:pPr>
            <w:r>
              <w:t>其他情形</w:t>
            </w:r>
          </w:p>
        </w:tc>
        <w:tc>
          <w:tcPr>
            <w:tcW w:w="4614" w:type="dxa"/>
          </w:tcPr>
          <w:p w14:paraId="406B7C9B">
            <w:pPr>
              <w:pStyle w:val="6"/>
              <w:jc w:val="left"/>
            </w:pPr>
            <w:r>
              <w:t>属于谈判文件中规定的无效响应条款的。</w:t>
            </w:r>
          </w:p>
        </w:tc>
      </w:tr>
    </w:tbl>
    <w:p w14:paraId="40EA42E8">
      <w:pPr>
        <w:pStyle w:val="6"/>
        <w:jc w:val="left"/>
      </w:pPr>
      <w: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895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FE0F3C">
            <w:pPr>
              <w:pStyle w:val="6"/>
              <w:jc w:val="left"/>
            </w:pPr>
            <w:r>
              <w:t xml:space="preserve"> 情形</w:t>
            </w:r>
          </w:p>
        </w:tc>
        <w:tc>
          <w:tcPr>
            <w:tcW w:w="4614" w:type="dxa"/>
          </w:tcPr>
          <w:p w14:paraId="6C870667">
            <w:pPr>
              <w:pStyle w:val="6"/>
              <w:jc w:val="left"/>
            </w:pPr>
            <w:r>
              <w:t xml:space="preserve"> 明细</w:t>
            </w:r>
          </w:p>
        </w:tc>
      </w:tr>
      <w:tr w14:paraId="756EE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634FCE">
            <w:pPr>
              <w:pStyle w:val="6"/>
              <w:jc w:val="left"/>
            </w:pPr>
            <w:r>
              <w:t>其他情形</w:t>
            </w:r>
          </w:p>
        </w:tc>
        <w:tc>
          <w:tcPr>
            <w:tcW w:w="4614" w:type="dxa"/>
          </w:tcPr>
          <w:p w14:paraId="4539C7E9">
            <w:pPr>
              <w:pStyle w:val="6"/>
              <w:jc w:val="left"/>
            </w:pPr>
            <w:r>
              <w:t>谈判小组认为供应商的报价明显低于其他通过符合性审查供应商的报价，有可能影响服务质量或不能诚信履约的，应要求其在评标现场合理的时间内提供书面说明，必要时还应要求其一并提交有关证明材料；供应商不能证明其报价合理性的。</w:t>
            </w:r>
          </w:p>
        </w:tc>
      </w:tr>
      <w:tr w14:paraId="49657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EFB9D5">
            <w:pPr>
              <w:pStyle w:val="6"/>
              <w:jc w:val="left"/>
            </w:pPr>
            <w:r>
              <w:t>其他情形</w:t>
            </w:r>
          </w:p>
        </w:tc>
        <w:tc>
          <w:tcPr>
            <w:tcW w:w="4614" w:type="dxa"/>
          </w:tcPr>
          <w:p w14:paraId="6C74241D">
            <w:pPr>
              <w:pStyle w:val="6"/>
              <w:jc w:val="left"/>
            </w:pPr>
            <w:r>
              <w:t>报价总价超出最高限价的。</w:t>
            </w:r>
          </w:p>
        </w:tc>
      </w:tr>
    </w:tbl>
    <w:p w14:paraId="26B27A85">
      <w:pPr>
        <w:pStyle w:val="6"/>
        <w:ind w:firstLine="480"/>
        <w:jc w:val="both"/>
      </w:pPr>
      <w: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278524CD">
      <w:pPr>
        <w:pStyle w:val="6"/>
        <w:ind w:firstLine="480"/>
        <w:jc w:val="both"/>
      </w:pPr>
      <w: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0299AC7B">
      <w:pPr>
        <w:pStyle w:val="6"/>
        <w:ind w:firstLine="480"/>
        <w:jc w:val="both"/>
      </w:pPr>
      <w: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74DDF87">
      <w:pPr>
        <w:pStyle w:val="6"/>
        <w:ind w:firstLine="480"/>
        <w:jc w:val="both"/>
      </w:pPr>
      <w: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1CCFED8C">
      <w:pPr>
        <w:pStyle w:val="6"/>
        <w:ind w:firstLine="480"/>
        <w:jc w:val="both"/>
      </w:pPr>
      <w: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A988079">
      <w:pPr>
        <w:pStyle w:val="6"/>
        <w:ind w:firstLine="480"/>
        <w:jc w:val="both"/>
      </w:pPr>
      <w: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505B5071">
      <w:pPr>
        <w:pStyle w:val="6"/>
        <w:ind w:firstLine="480"/>
        <w:jc w:val="both"/>
      </w:pPr>
      <w: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243AF366">
      <w:pPr>
        <w:pStyle w:val="6"/>
        <w:ind w:firstLine="480"/>
        <w:jc w:val="both"/>
      </w:pPr>
      <w:r>
        <w:t>14.10供应商提交的响应文件和资料将给予保密，但不退回（有关证件或证照的原件除外）。</w:t>
      </w:r>
    </w:p>
    <w:p w14:paraId="7F637F62">
      <w:pPr>
        <w:pStyle w:val="6"/>
        <w:jc w:val="left"/>
        <w:outlineLvl w:val="2"/>
      </w:pPr>
      <w:r>
        <w:rPr>
          <w:b/>
          <w:sz w:val="28"/>
        </w:rPr>
        <w:t>五、合同授予</w:t>
      </w:r>
    </w:p>
    <w:p w14:paraId="09568C8B">
      <w:pPr>
        <w:pStyle w:val="6"/>
        <w:jc w:val="center"/>
      </w:pPr>
      <w:r>
        <w:t>参考文本</w:t>
      </w:r>
    </w:p>
    <w:p w14:paraId="2879B15E">
      <w:pPr>
        <w:pStyle w:val="6"/>
        <w:jc w:val="both"/>
      </w:pPr>
      <w:r>
        <w:rPr>
          <w:b/>
        </w:rPr>
        <w:t>15.授予合同的准则：</w:t>
      </w:r>
    </w:p>
    <w:p w14:paraId="276088FD">
      <w:pPr>
        <w:pStyle w:val="6"/>
        <w:ind w:firstLine="480"/>
        <w:jc w:val="both"/>
      </w:pPr>
      <w:r>
        <w:t>15.1除不可抗力等因素外，合同将授予响应文件符合竞争性谈判文件要求，能够圆满地履行合同，且被谈判小组推</w:t>
      </w:r>
      <w:r>
        <w:br w:type="textWrapping"/>
      </w:r>
      <w:r>
        <w:t xml:space="preserve"> 荐为第一成交候选人的供应商。</w:t>
      </w:r>
    </w:p>
    <w:p w14:paraId="4462B860">
      <w:pPr>
        <w:pStyle w:val="6"/>
        <w:ind w:firstLine="480"/>
        <w:jc w:val="both"/>
      </w:pPr>
      <w: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DB09CAA">
      <w:pPr>
        <w:pStyle w:val="6"/>
        <w:ind w:firstLine="480"/>
        <w:jc w:val="both"/>
      </w:pPr>
      <w:r>
        <w:t>15.3为维护国家利益和社会公共利益，最低报价不是被授予合同的绝对保证。</w:t>
      </w:r>
    </w:p>
    <w:p w14:paraId="51F32BB1">
      <w:pPr>
        <w:pStyle w:val="6"/>
        <w:jc w:val="both"/>
      </w:pPr>
      <w:r>
        <w:rPr>
          <w:b/>
        </w:rPr>
        <w:t>16.确定成交供应商：</w:t>
      </w:r>
    </w:p>
    <w:p w14:paraId="41AE125C">
      <w:pPr>
        <w:pStyle w:val="6"/>
        <w:ind w:firstLine="480"/>
        <w:jc w:val="both"/>
      </w:pPr>
      <w:r>
        <w:t>16.1采购人委托代理机构组织竞争性谈判采购活动的，采购代理机构在评审结束后2个工作日内将评审报告送采购人确认。</w:t>
      </w:r>
    </w:p>
    <w:p w14:paraId="6660211B">
      <w:pPr>
        <w:pStyle w:val="6"/>
        <w:ind w:firstLine="480"/>
        <w:jc w:val="both"/>
      </w:pPr>
      <w: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742B99CB">
      <w:pPr>
        <w:pStyle w:val="6"/>
        <w:jc w:val="both"/>
      </w:pPr>
      <w:r>
        <w:rPr>
          <w:b/>
        </w:rPr>
        <w:t>17.成交通知:</w:t>
      </w:r>
    </w:p>
    <w:p w14:paraId="60B702B8">
      <w:pPr>
        <w:pStyle w:val="6"/>
        <w:ind w:firstLine="480"/>
        <w:jc w:val="both"/>
      </w:pPr>
      <w: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14879EF">
      <w:pPr>
        <w:pStyle w:val="6"/>
        <w:ind w:firstLine="480"/>
        <w:jc w:val="both"/>
      </w:pPr>
      <w: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5B93C926">
      <w:pPr>
        <w:pStyle w:val="6"/>
        <w:jc w:val="both"/>
      </w:pPr>
      <w:r>
        <w:rPr>
          <w:b/>
        </w:rPr>
        <w:t>18.签订合同：</w:t>
      </w:r>
    </w:p>
    <w:p w14:paraId="093AD134">
      <w:pPr>
        <w:pStyle w:val="6"/>
        <w:ind w:firstLine="480"/>
        <w:jc w:val="both"/>
      </w:pPr>
      <w: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7389AD9B">
      <w:pPr>
        <w:pStyle w:val="6"/>
        <w:ind w:firstLine="480"/>
        <w:jc w:val="both"/>
      </w:pPr>
      <w:r>
        <w:t>18.2竞争性谈判文件、成交供应商的响应文件及其有关澄清承诺文件等，均为签订政府采购合同的依据和组成部分。</w:t>
      </w:r>
    </w:p>
    <w:p w14:paraId="62426819">
      <w:pPr>
        <w:pStyle w:val="6"/>
        <w:ind w:firstLine="480"/>
        <w:jc w:val="both"/>
      </w:pPr>
      <w: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067A8361">
      <w:pPr>
        <w:pStyle w:val="6"/>
        <w:jc w:val="center"/>
        <w:outlineLvl w:val="2"/>
      </w:pPr>
      <w:r>
        <w:rPr>
          <w:b/>
          <w:sz w:val="28"/>
        </w:rPr>
        <w:t>六、询问、质疑与投诉</w:t>
      </w:r>
    </w:p>
    <w:p w14:paraId="70A5F07D">
      <w:pPr>
        <w:pStyle w:val="6"/>
        <w:jc w:val="both"/>
      </w:pPr>
      <w:r>
        <w:rPr>
          <w:b/>
        </w:rPr>
        <w:t>19.询问</w:t>
      </w:r>
    </w:p>
    <w:p w14:paraId="271E0CAD">
      <w:pPr>
        <w:pStyle w:val="6"/>
        <w:ind w:firstLine="480"/>
        <w:jc w:val="both"/>
      </w:pPr>
      <w:r>
        <w:t>19.1潜在供应商或供应商对本次采购活动的有关事项若有疑问，可向采购人或采购代理机构提出询问，采购人或采购代理机构将按照政府采购法及实施条例的有关规定进行答复。</w:t>
      </w:r>
    </w:p>
    <w:p w14:paraId="4DC34520">
      <w:pPr>
        <w:pStyle w:val="6"/>
        <w:jc w:val="both"/>
      </w:pPr>
      <w:r>
        <w:rPr>
          <w:b/>
        </w:rPr>
        <w:t>20.质疑</w:t>
      </w:r>
    </w:p>
    <w:p w14:paraId="324B52A0">
      <w:pPr>
        <w:pStyle w:val="6"/>
        <w:ind w:firstLine="480"/>
        <w:jc w:val="both"/>
      </w:pPr>
      <w:r>
        <w:t>20.1质疑应在政府采购法及实施条例规定的时效内提出，并符合下列条件：</w:t>
      </w:r>
    </w:p>
    <w:p w14:paraId="364A3628">
      <w:pPr>
        <w:pStyle w:val="6"/>
        <w:ind w:firstLine="960"/>
        <w:jc w:val="both"/>
      </w:pPr>
      <w: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55FE1E4C">
      <w:pPr>
        <w:pStyle w:val="6"/>
        <w:ind w:firstLine="960"/>
        <w:jc w:val="both"/>
      </w:pPr>
      <w:r>
        <w:t>20.1.2质疑人应提交质疑函原件。</w:t>
      </w:r>
    </w:p>
    <w:p w14:paraId="151AADAA">
      <w:pPr>
        <w:pStyle w:val="6"/>
        <w:ind w:firstLine="960"/>
        <w:jc w:val="both"/>
      </w:pPr>
      <w:r>
        <w:t>20.1.3质疑函应包括下列主要内容：</w:t>
      </w:r>
    </w:p>
    <w:p w14:paraId="3FF5FC27">
      <w:pPr>
        <w:pStyle w:val="6"/>
        <w:ind w:firstLine="960"/>
        <w:jc w:val="both"/>
      </w:pPr>
      <w: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C66196D">
      <w:pPr>
        <w:pStyle w:val="6"/>
        <w:ind w:firstLine="960"/>
        <w:jc w:val="both"/>
      </w:pPr>
      <w:r>
        <w:t>②所质疑项目的基本信息，至少包括：项目编号、项目名称等；</w:t>
      </w:r>
    </w:p>
    <w:p w14:paraId="796015D8">
      <w:pPr>
        <w:pStyle w:val="6"/>
        <w:ind w:firstLine="960"/>
        <w:jc w:val="both"/>
      </w:pPr>
      <w:r>
        <w:t>③所质疑的具体事项（以下简称：“质疑事项”）；</w:t>
      </w:r>
    </w:p>
    <w:p w14:paraId="225F3AD3">
      <w:pPr>
        <w:pStyle w:val="6"/>
        <w:ind w:firstLine="960"/>
        <w:jc w:val="both"/>
      </w:pPr>
      <w:r>
        <w:t>④质疑人自身权益受到损害的事实依据和证明材料，至少包括：</w:t>
      </w:r>
    </w:p>
    <w:p w14:paraId="490C7569">
      <w:pPr>
        <w:pStyle w:val="6"/>
        <w:ind w:firstLine="960"/>
        <w:jc w:val="both"/>
      </w:pPr>
      <w:r>
        <w:t>a1所质疑的具体事项事实存在的证明材料；</w:t>
      </w:r>
    </w:p>
    <w:p w14:paraId="27F7A179">
      <w:pPr>
        <w:pStyle w:val="6"/>
        <w:ind w:firstLine="960"/>
        <w:jc w:val="both"/>
      </w:pPr>
      <w:r>
        <w:t>a2所质疑的具体事项事实导致质疑人自身权益受到损害的证明材料，如：采购文件、采购过程或成交结果违法违规，损害自已合法权益等证明材料；</w:t>
      </w:r>
    </w:p>
    <w:p w14:paraId="3F78FED6">
      <w:pPr>
        <w:pStyle w:val="6"/>
        <w:ind w:firstLine="960"/>
        <w:jc w:val="both"/>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62D13A63">
      <w:pPr>
        <w:pStyle w:val="6"/>
        <w:ind w:firstLine="960"/>
        <w:jc w:val="both"/>
      </w:pPr>
      <w:r>
        <w:t>⑤针对质疑事项提出的明确请求和法律依据，</w:t>
      </w:r>
    </w:p>
    <w:p w14:paraId="5C0B8027">
      <w:pPr>
        <w:pStyle w:val="6"/>
        <w:ind w:firstLine="960"/>
        <w:jc w:val="both"/>
      </w:pPr>
      <w: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210B0BEB">
      <w:pPr>
        <w:pStyle w:val="6"/>
        <w:ind w:firstLine="960"/>
        <w:jc w:val="both"/>
      </w:pPr>
      <w:r>
        <w:t>⑥提出质疑的日期以及质疑人代表联系方式，至少包括：姓名、手机、电子信箱、邮寄地址等。</w:t>
      </w:r>
    </w:p>
    <w:p w14:paraId="74F06459">
      <w:pPr>
        <w:pStyle w:val="6"/>
        <w:ind w:firstLine="480"/>
        <w:jc w:val="both"/>
      </w:pPr>
      <w:r>
        <w:t>20.2对不符合前文第20.1条规定的质疑，采购人或采购代理机构将按照下列规定进行处理：</w:t>
      </w:r>
    </w:p>
    <w:p w14:paraId="2F3E9134">
      <w:pPr>
        <w:pStyle w:val="6"/>
        <w:ind w:firstLine="960"/>
        <w:jc w:val="both"/>
      </w:pPr>
      <w:r>
        <w:t>20.2.1超过质疑时效提交的或者质疑人不是参与所质疑项目采购活动的供应商，书面告知质疑人其质疑不成立的原因和理由。</w:t>
      </w:r>
    </w:p>
    <w:p w14:paraId="5863771A">
      <w:pPr>
        <w:pStyle w:val="6"/>
        <w:ind w:firstLine="960"/>
        <w:jc w:val="both"/>
      </w:pPr>
      <w: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E6A14BA">
      <w:pPr>
        <w:pStyle w:val="6"/>
        <w:ind w:firstLine="960"/>
        <w:jc w:val="both"/>
      </w:pPr>
      <w:r>
        <w:t>20.2.3质疑人修改、补充质疑函超过质疑时效提交的按20.2.1款处理。供应商提交质疑函时，要认真阅读本章第20条关于质疑的相关规定，以免内容或资料不齐，需要修改补充而延误时间。</w:t>
      </w:r>
    </w:p>
    <w:p w14:paraId="2ED7CD40">
      <w:pPr>
        <w:pStyle w:val="6"/>
        <w:ind w:firstLine="480"/>
        <w:jc w:val="both"/>
      </w:pPr>
      <w:r>
        <w:t>20.3对符合前文第20.1条规定的质疑，采购人或采购代理机构将按照政府采购法及实施条例的有关规定进行答复。</w:t>
      </w:r>
    </w:p>
    <w:p w14:paraId="32654159">
      <w:pPr>
        <w:pStyle w:val="6"/>
        <w:jc w:val="both"/>
      </w:pPr>
      <w:r>
        <w:rPr>
          <w:b/>
        </w:rPr>
        <w:t>21.投诉</w:t>
      </w:r>
    </w:p>
    <w:p w14:paraId="5F2CF90F">
      <w:pPr>
        <w:pStyle w:val="6"/>
        <w:ind w:firstLine="480"/>
        <w:jc w:val="both"/>
      </w:pPr>
      <w:r>
        <w:t>21.1若对质疑答复不满意或质疑答复未在答复期限内作出，质疑人可在答复期限届满之日起15个工作日内向谈判文件中载明的监督管理部门投诉。</w:t>
      </w:r>
    </w:p>
    <w:p w14:paraId="3EB6345E">
      <w:pPr>
        <w:pStyle w:val="6"/>
        <w:ind w:firstLine="480"/>
        <w:jc w:val="both"/>
      </w:pPr>
      <w:r>
        <w:t>21.2投诉应有明确的请求和必要的证明材料，投诉的事项不得超出已质疑事项的范围。</w:t>
      </w:r>
    </w:p>
    <w:p w14:paraId="47AFD370">
      <w:pPr>
        <w:pStyle w:val="6"/>
        <w:jc w:val="center"/>
        <w:outlineLvl w:val="2"/>
      </w:pPr>
      <w:r>
        <w:rPr>
          <w:b/>
          <w:sz w:val="28"/>
        </w:rPr>
        <w:t>七、有关信息公告和监督部门</w:t>
      </w:r>
    </w:p>
    <w:p w14:paraId="3F30E8D3">
      <w:pPr>
        <w:pStyle w:val="6"/>
        <w:jc w:val="both"/>
      </w:pPr>
      <w:r>
        <w:rPr>
          <w:b/>
        </w:rPr>
        <w:t>22.政府采购信息公告媒体</w:t>
      </w:r>
    </w:p>
    <w:p w14:paraId="4C0BB064">
      <w:pPr>
        <w:pStyle w:val="6"/>
        <w:ind w:firstLine="480"/>
        <w:jc w:val="both"/>
      </w:pPr>
      <w: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2B51B244">
      <w:pPr>
        <w:pStyle w:val="6"/>
        <w:ind w:firstLine="480"/>
        <w:jc w:val="both"/>
      </w:pPr>
      <w:r>
        <w:t>22.2信息公告指定媒体：详见竞争性谈判须知前附表第7项。</w:t>
      </w:r>
    </w:p>
    <w:p w14:paraId="395D07BA">
      <w:pPr>
        <w:pStyle w:val="6"/>
        <w:jc w:val="both"/>
      </w:pPr>
      <w:r>
        <w:rPr>
          <w:b/>
        </w:rPr>
        <w:t>23.监督管理部门</w:t>
      </w:r>
    </w:p>
    <w:p w14:paraId="4C8E3BA3">
      <w:pPr>
        <w:pStyle w:val="6"/>
        <w:ind w:firstLine="480"/>
        <w:jc w:val="both"/>
      </w:pPr>
      <w:r>
        <w:t>23.1谈判采购活动的监督管理部门详见竞争性谈判须知前附表第8项。</w:t>
      </w:r>
    </w:p>
    <w:p w14:paraId="52EE4136">
      <w:pPr>
        <w:pStyle w:val="6"/>
        <w:jc w:val="center"/>
        <w:outlineLvl w:val="2"/>
      </w:pPr>
      <w:r>
        <w:rPr>
          <w:b/>
          <w:sz w:val="28"/>
        </w:rPr>
        <w:t>八、政府采购政策</w:t>
      </w:r>
    </w:p>
    <w:p w14:paraId="36643509">
      <w:pPr>
        <w:pStyle w:val="6"/>
        <w:jc w:val="left"/>
      </w:pPr>
      <w:r>
        <w:t>24、政府采购政策由财政部根据国家的经济和社会发展政策并会同国家有关部委制定，包括但不限于下列管理办法或措施：</w:t>
      </w:r>
    </w:p>
    <w:p w14:paraId="218F38D3">
      <w:pPr>
        <w:pStyle w:val="6"/>
        <w:ind w:firstLine="480"/>
        <w:jc w:val="both"/>
      </w:pPr>
      <w:r>
        <w:t>24.1进口产品指通过中国海关报关验放进入中国境内且产自关境外的产品，其中：</w:t>
      </w:r>
    </w:p>
    <w:p w14:paraId="614E8295">
      <w:pPr>
        <w:pStyle w:val="6"/>
        <w:ind w:firstLine="96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49A0AC0">
      <w:pPr>
        <w:pStyle w:val="6"/>
        <w:ind w:firstLine="960"/>
        <w:jc w:val="both"/>
      </w:pPr>
      <w:r>
        <w:t>（2）凡在海关特殊监管区域内企业生产或加工（包括从境外进口料件）销往境内其他地区的产品，不作为政府采购项下进口产品。</w:t>
      </w:r>
    </w:p>
    <w:p w14:paraId="3F44BB9E">
      <w:pPr>
        <w:pStyle w:val="6"/>
        <w:ind w:firstLine="960"/>
        <w:jc w:val="both"/>
      </w:pPr>
      <w:r>
        <w:t>（3）对从境外进入海关特殊监管区域，再经办理报关手续后从海关特殊监管区进入境内其他地区的产品，认定为进口产品。</w:t>
      </w:r>
    </w:p>
    <w:p w14:paraId="2109680C">
      <w:pPr>
        <w:pStyle w:val="6"/>
        <w:ind w:firstLine="960"/>
        <w:jc w:val="both"/>
      </w:pPr>
      <w:r>
        <w:t>（4）谈判文件列明不允许或未列明允许进口产品参加报价的，均视为拒绝进口产品参加报价。</w:t>
      </w:r>
    </w:p>
    <w:p w14:paraId="2D5CF85C">
      <w:pPr>
        <w:pStyle w:val="6"/>
        <w:ind w:firstLine="480"/>
        <w:jc w:val="both"/>
      </w:pPr>
      <w: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CECA23E">
      <w:pPr>
        <w:pStyle w:val="6"/>
        <w:ind w:firstLine="480"/>
        <w:jc w:val="both"/>
      </w:pPr>
      <w: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051D26F">
      <w:pPr>
        <w:pStyle w:val="6"/>
        <w:ind w:firstLine="960"/>
        <w:jc w:val="both"/>
      </w:pPr>
      <w:r>
        <w:t>（1）中小企业指符合下列条件的中型、小型、微型企业：</w:t>
      </w:r>
    </w:p>
    <w:p w14:paraId="15685E08">
      <w:pPr>
        <w:pStyle w:val="6"/>
        <w:ind w:firstLine="96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48B7BDE">
      <w:pPr>
        <w:pStyle w:val="6"/>
        <w:ind w:firstLine="960"/>
        <w:jc w:val="both"/>
      </w:pPr>
      <w:r>
        <w:t>②符合中小企业划分标准的个体工商户，在政府采购活动中视同中小企业。</w:t>
      </w:r>
    </w:p>
    <w:p w14:paraId="5DECFF3F">
      <w:pPr>
        <w:pStyle w:val="6"/>
        <w:ind w:firstLine="960"/>
        <w:jc w:val="both"/>
      </w:pPr>
      <w:r>
        <w:t>（2）在政府采购活动中，供应商提供的货物、工程或者服务符合下列情形的，享受本办法规定的中小企业扶持政策：</w:t>
      </w:r>
    </w:p>
    <w:p w14:paraId="3C8FA491">
      <w:pPr>
        <w:pStyle w:val="6"/>
        <w:ind w:firstLine="960"/>
        <w:jc w:val="both"/>
      </w:pPr>
      <w:r>
        <w:t>①在货物采购项目中，货物由中小企业制造，即货物由中小企业生产且使用该中小企业商号或者注册商标；</w:t>
      </w:r>
    </w:p>
    <w:p w14:paraId="25C8D4B7">
      <w:pPr>
        <w:pStyle w:val="6"/>
        <w:ind w:firstLine="960"/>
        <w:jc w:val="both"/>
      </w:pPr>
      <w:r>
        <w:t>②在工程采购项目中，工程由中小企业承建，即工程施工单位为中小企业；</w:t>
      </w:r>
    </w:p>
    <w:p w14:paraId="268A2B90">
      <w:pPr>
        <w:pStyle w:val="6"/>
        <w:ind w:firstLine="960"/>
        <w:jc w:val="both"/>
      </w:pPr>
      <w:r>
        <w:t>③在服务采购项目中，服务由中小企业承接，即提供服务的人员为中小企业依照《中华人民共和国劳动合同法》 订立劳动合同的从业人员。</w:t>
      </w:r>
    </w:p>
    <w:p w14:paraId="4AD73F60">
      <w:pPr>
        <w:pStyle w:val="6"/>
        <w:ind w:firstLine="960"/>
        <w:jc w:val="both"/>
      </w:pPr>
      <w:r>
        <w:t>在货物采购项目中，供应商提供的货物既有中小企业制造货物，也有大型企业制造货物的，不享受本办法规定的中小企业扶持政策。</w:t>
      </w:r>
    </w:p>
    <w:p w14:paraId="5565FA74">
      <w:pPr>
        <w:pStyle w:val="6"/>
        <w:ind w:firstLine="960"/>
        <w:jc w:val="both"/>
      </w:pPr>
      <w:r>
        <w:t>以联合体形式参加政府采购活动，联合体各方均为中小企业的，联合体视同中小企业。其中，联合体各方均为小微企业的，联合体视同小微企业。</w:t>
      </w:r>
    </w:p>
    <w:p w14:paraId="2584CEFE">
      <w:pPr>
        <w:pStyle w:val="6"/>
        <w:ind w:firstLine="960"/>
        <w:jc w:val="both"/>
      </w:pPr>
      <w:r>
        <w:t>（3）供应商应当按照谈判文件明确的采购标的对应行业的划分标准出具中小企业声明函。</w:t>
      </w:r>
    </w:p>
    <w:p w14:paraId="5546E1AA">
      <w:pPr>
        <w:pStyle w:val="6"/>
        <w:ind w:firstLine="96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553F949">
      <w:pPr>
        <w:pStyle w:val="6"/>
        <w:ind w:firstLine="96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BE28AF5">
      <w:pPr>
        <w:pStyle w:val="6"/>
        <w:ind w:firstLine="960"/>
        <w:jc w:val="both"/>
      </w:pPr>
      <w:r>
        <w:t>①监狱企业参加采购活动时，应提供由省级以上监狱管理局、戒毒管理局（含新疆生产建设兵团）出具的属于监狱企业的证明文件。</w:t>
      </w:r>
    </w:p>
    <w:p w14:paraId="2109BC30">
      <w:pPr>
        <w:pStyle w:val="6"/>
        <w:ind w:firstLine="960"/>
        <w:jc w:val="both"/>
      </w:pPr>
      <w:r>
        <w:t>②监狱企业视同小型、微型企业。</w:t>
      </w:r>
    </w:p>
    <w:p w14:paraId="4F635FB2">
      <w:pPr>
        <w:pStyle w:val="6"/>
        <w:ind w:firstLine="960"/>
        <w:jc w:val="both"/>
      </w:pPr>
      <w:r>
        <w:t>（5）残疾人福利性单位指同时符合下列条件的单位：</w:t>
      </w:r>
    </w:p>
    <w:p w14:paraId="5CE75A0C">
      <w:pPr>
        <w:pStyle w:val="6"/>
        <w:ind w:firstLine="960"/>
        <w:jc w:val="both"/>
      </w:pPr>
      <w:r>
        <w:t>①安置的残疾人占本单位在职职工人数的比例不低于25%（含25%），并且安置的残疾人人数不少于10人（含10人）；</w:t>
      </w:r>
    </w:p>
    <w:p w14:paraId="438EE430">
      <w:pPr>
        <w:pStyle w:val="6"/>
        <w:ind w:firstLine="960"/>
        <w:jc w:val="both"/>
      </w:pPr>
      <w:r>
        <w:t>②依法与安置的每位残疾人签订了一年以上（含一年）的劳动合同或服务协议；</w:t>
      </w:r>
    </w:p>
    <w:p w14:paraId="15145623">
      <w:pPr>
        <w:pStyle w:val="6"/>
        <w:ind w:firstLine="960"/>
        <w:jc w:val="both"/>
      </w:pPr>
      <w:r>
        <w:t>③为安置的每位残疾人按月足额缴纳了基本养老保险、基本医疗保险、失业保险、工伤保险和生育保险等社会保险费；</w:t>
      </w:r>
    </w:p>
    <w:p w14:paraId="02677028">
      <w:pPr>
        <w:pStyle w:val="6"/>
        <w:ind w:firstLine="960"/>
        <w:jc w:val="both"/>
      </w:pPr>
      <w:r>
        <w:t>④通过银行等金融机构向安置的每位残疾人，按月支付了不低于单位所在区县适用的经省级人民政府批准的月最低工资标准的工资；</w:t>
      </w:r>
    </w:p>
    <w:p w14:paraId="6B3F3B80">
      <w:pPr>
        <w:pStyle w:val="6"/>
        <w:ind w:firstLine="960"/>
        <w:jc w:val="both"/>
      </w:pPr>
      <w:r>
        <w:t>⑤提供本单位制造的货物、承担的工程或服务，或提供其他残疾人福利性单位制造的货物（不包括使用非残疾人福利性单位注册商标的货物）。</w:t>
      </w:r>
    </w:p>
    <w:p w14:paraId="1E34BBFC">
      <w:pPr>
        <w:pStyle w:val="6"/>
        <w:ind w:firstLine="96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CD34C0C">
      <w:pPr>
        <w:pStyle w:val="6"/>
        <w:ind w:firstLine="96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DE3F3E1">
      <w:pPr>
        <w:pStyle w:val="6"/>
        <w:ind w:firstLine="480"/>
        <w:jc w:val="both"/>
      </w:pPr>
      <w:r>
        <w:t>24.4信用记录指由财政部确定的有关网站提供的相关主体信用信息。信用记录的查询及使用应符合财政部文件（财库[2016]125号）规定。</w:t>
      </w:r>
    </w:p>
    <w:p w14:paraId="7EFAE662">
      <w:pPr>
        <w:pStyle w:val="6"/>
        <w:jc w:val="center"/>
        <w:outlineLvl w:val="2"/>
      </w:pPr>
      <w:r>
        <w:rPr>
          <w:b/>
          <w:sz w:val="28"/>
        </w:rPr>
        <w:t>九、根据采购项目特点或政策需要补充的其他内容</w:t>
      </w:r>
    </w:p>
    <w:p w14:paraId="265ED6D8">
      <w:pPr>
        <w:pStyle w:val="6"/>
        <w:jc w:val="both"/>
      </w:pPr>
      <w:r>
        <w:t>25.履约保证金</w:t>
      </w:r>
    </w:p>
    <w:p w14:paraId="43D7C12E">
      <w:pPr>
        <w:pStyle w:val="6"/>
        <w:ind w:firstLine="480"/>
        <w:jc w:val="both"/>
      </w:pPr>
      <w:r>
        <w:t>25.1采购人可以根据项目特点和需要，确定是否要求成交供应商在合同签订前，按照谈判文件规定的时间、形式、金额提交履约保证金，履约保证金的数额不超过中标合同金额的10%。</w:t>
      </w:r>
    </w:p>
    <w:p w14:paraId="0D1FA769">
      <w:pPr>
        <w:pStyle w:val="6"/>
        <w:ind w:firstLine="480"/>
        <w:jc w:val="both"/>
      </w:pPr>
      <w:r>
        <w:t>25.2谈判文件要求在合同签订前提交履约保证金，如果成交供应商无故拖延或者拒不提交履约保证金的，则视为成交供应商拒绝与采购人签订合同，该成交供应商将承担违法行为的法律责任。</w:t>
      </w:r>
    </w:p>
    <w:p w14:paraId="3D6A78E5">
      <w:pPr>
        <w:pStyle w:val="6"/>
        <w:jc w:val="left"/>
      </w:pPr>
      <w:r>
        <w:t>26.其他新增内容：</w:t>
      </w:r>
    </w:p>
    <w:p w14:paraId="1D94CF92">
      <w:pPr>
        <w:pStyle w:val="6"/>
        <w:ind w:firstLine="480"/>
        <w:jc w:val="left"/>
      </w:pPr>
      <w:r>
        <w:t>26.1根据采购项目特点或政策需要补充的其他新增内容详见竞争性谈判须知前附表第9项。</w:t>
      </w:r>
    </w:p>
    <w:p w14:paraId="15AAD764">
      <w:pPr>
        <w:pStyle w:val="6"/>
        <w:ind w:firstLine="480"/>
        <w:jc w:val="left"/>
      </w:pPr>
      <w: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8431EAD">
      <w:pPr>
        <w:pStyle w:val="6"/>
      </w:pPr>
      <w:r>
        <w:t xml:space="preserve"> </w:t>
      </w:r>
      <w:r>
        <w:br w:type="textWrapping"/>
      </w:r>
      <w:r>
        <w:br w:type="page"/>
      </w:r>
    </w:p>
    <w:p w14:paraId="4AF56973">
      <w:pPr>
        <w:pStyle w:val="6"/>
        <w:jc w:val="center"/>
        <w:outlineLvl w:val="1"/>
      </w:pPr>
      <w:r>
        <w:rPr>
          <w:b/>
          <w:sz w:val="36"/>
        </w:rPr>
        <w:t>第三章 采购内容及要求</w:t>
      </w:r>
    </w:p>
    <w:p w14:paraId="601BE937">
      <w:pPr>
        <w:pStyle w:val="6"/>
        <w:jc w:val="both"/>
        <w:outlineLvl w:val="2"/>
      </w:pPr>
      <w:r>
        <w:rPr>
          <w:b/>
          <w:sz w:val="28"/>
        </w:rPr>
        <w:t>一、（根据本项目实际情况，填写“采购标的”或“项目概况”）</w:t>
      </w:r>
    </w:p>
    <w:p w14:paraId="2835A764">
      <w:pPr>
        <w:pStyle w:val="6"/>
        <w:jc w:val="left"/>
      </w:pPr>
      <w:r>
        <w:rPr>
          <w:rFonts w:ascii="宋体" w:hAnsi="宋体" w:eastAsia="宋体" w:cs="宋体"/>
          <w:sz w:val="20"/>
        </w:rPr>
        <w:t>1、泉州师范学院校园网核心机房于2019年投入建设，售后期5年；数据中心于2017年投入建设，售后期7年，目前售后服务均已到期。现拟采购核心机房及数据中心设备维保服务及专业维护人员驻场服务，对相关设备保持或恢复符合其技术规格而提供的全面的硬件保修、保养和定期巡检，提供系统软件更新升级，提供在线技术支持，包括执行故障处置、更换配件、定期巡检、安全管理、提供建议咨询和帮助等，以确保设备的正常运行。服务期1年，运维服务所需的全部劳务、维护和测试工具由服务商负责。</w:t>
      </w:r>
    </w:p>
    <w:p w14:paraId="79FB6507">
      <w:pPr>
        <w:pStyle w:val="6"/>
        <w:ind w:firstLine="400"/>
        <w:jc w:val="both"/>
      </w:pPr>
      <w:r>
        <w:rPr>
          <w:rFonts w:ascii="宋体" w:hAnsi="宋体" w:eastAsia="宋体" w:cs="宋体"/>
          <w:sz w:val="20"/>
        </w:rPr>
        <w:t>2、所提供的维护符合相应国家标准所规定的要求，符合学校有关生产安全及技术质量等规定和标准。</w:t>
      </w:r>
    </w:p>
    <w:p w14:paraId="2C79BAD6">
      <w:pPr>
        <w:pStyle w:val="6"/>
        <w:ind w:firstLine="402"/>
        <w:jc w:val="left"/>
      </w:pPr>
      <w:r>
        <w:rPr>
          <w:rFonts w:ascii="宋体" w:hAnsi="宋体" w:eastAsia="宋体" w:cs="宋体"/>
          <w:b/>
          <w:sz w:val="20"/>
        </w:rPr>
        <w:t>3、以下《二、技术和服务要求》和《三、商务条件》均为不允许负偏离的实质性要求，若出现任意一项负偏离的，按无效响应处理。</w:t>
      </w:r>
    </w:p>
    <w:p w14:paraId="63B241BE">
      <w:pPr>
        <w:pStyle w:val="6"/>
        <w:jc w:val="both"/>
        <w:outlineLvl w:val="2"/>
      </w:pPr>
      <w:r>
        <w:rPr>
          <w:b/>
          <w:sz w:val="28"/>
        </w:rPr>
        <w:t>二、技术和服务要求</w:t>
      </w:r>
    </w:p>
    <w:p w14:paraId="3ADA2CA4">
      <w:pPr>
        <w:pStyle w:val="6"/>
        <w:jc w:val="left"/>
      </w:pPr>
      <w:r>
        <w:rPr>
          <w:rFonts w:ascii="宋体" w:hAnsi="宋体" w:eastAsia="宋体" w:cs="宋体"/>
          <w:b/>
          <w:sz w:val="20"/>
        </w:rPr>
        <w:t>（一）具体内容：</w:t>
      </w:r>
    </w:p>
    <w:p w14:paraId="3BD9E379">
      <w:pPr>
        <w:pStyle w:val="6"/>
        <w:ind w:firstLine="640"/>
        <w:jc w:val="both"/>
      </w:pPr>
      <w:r>
        <w:rPr>
          <w:rFonts w:ascii="宋体" w:hAnsi="宋体" w:eastAsia="宋体" w:cs="宋体"/>
          <w:sz w:val="20"/>
        </w:rPr>
        <w:t>1.服务范围：泉州师范学院核心机房（含主校区核心机房、UPS机房、监控中心和南安校区机房）及数据中心设备正常运行的软硬件进行日常维护。</w:t>
      </w:r>
    </w:p>
    <w:p w14:paraId="3650253A">
      <w:pPr>
        <w:pStyle w:val="6"/>
        <w:ind w:firstLine="640"/>
        <w:jc w:val="both"/>
      </w:pPr>
      <w:r>
        <w:rPr>
          <w:rFonts w:ascii="宋体" w:hAnsi="宋体" w:eastAsia="宋体" w:cs="宋体"/>
          <w:sz w:val="20"/>
        </w:rPr>
        <w:t>2.服务内容：设备硬件维护、机房动力环境监控系统、机房安全产品和运维管理系统软件正常运行服务、用户故障申告处理、重大事件应急支持、故障抢修、维护资料整理。针对泉州师范学院核心机房（含主校区核心机房、UPS机房、监控中心和南安校区机房）及数据中心设备进行维护保障服务，主要包括机房安防子系统、机房综合布线子系统、机房制冷子系统、机房消防报警子系统、机房动力环境监控子系统、机房远程集中控制子系统、UPS机房子系统、机房监控中心大屏、监控设备及数据中心软硬件的维保。</w:t>
      </w:r>
    </w:p>
    <w:p w14:paraId="4E21892E">
      <w:pPr>
        <w:pStyle w:val="6"/>
        <w:ind w:firstLine="640"/>
        <w:jc w:val="both"/>
      </w:pPr>
      <w:r>
        <w:rPr>
          <w:rFonts w:ascii="宋体" w:hAnsi="宋体" w:eastAsia="宋体" w:cs="宋体"/>
          <w:sz w:val="20"/>
        </w:rPr>
        <w:t>3.维保范围清单：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9"/>
        <w:gridCol w:w="1133"/>
        <w:gridCol w:w="5310"/>
        <w:gridCol w:w="756"/>
        <w:gridCol w:w="838"/>
      </w:tblGrid>
      <w:tr w14:paraId="390DA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4A519C">
            <w:pPr>
              <w:pStyle w:val="6"/>
            </w:pPr>
            <w:r>
              <w:rPr>
                <w:rFonts w:ascii="宋体" w:hAnsi="宋体" w:eastAsia="宋体" w:cs="宋体"/>
                <w:b/>
                <w:sz w:val="20"/>
              </w:rPr>
              <w:t>序号</w:t>
            </w:r>
          </w:p>
        </w:tc>
        <w:tc>
          <w:tcPr>
            <w:tcW w:w="19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ABC8A9">
            <w:pPr>
              <w:pStyle w:val="6"/>
            </w:pPr>
            <w:r>
              <w:rPr>
                <w:rFonts w:ascii="宋体" w:hAnsi="宋体" w:eastAsia="宋体" w:cs="宋体"/>
                <w:b/>
                <w:sz w:val="20"/>
              </w:rPr>
              <w:t>设备清单</w:t>
            </w:r>
          </w:p>
        </w:tc>
        <w:tc>
          <w:tcPr>
            <w:tcW w:w="29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095005">
            <w:pPr>
              <w:pStyle w:val="6"/>
            </w:pPr>
            <w:r>
              <w:rPr>
                <w:rFonts w:ascii="宋体" w:hAnsi="宋体" w:eastAsia="宋体" w:cs="宋体"/>
                <w:b/>
                <w:sz w:val="20"/>
              </w:rPr>
              <w:t>规格型号</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914F4A">
            <w:pPr>
              <w:pStyle w:val="6"/>
            </w:pPr>
            <w:r>
              <w:rPr>
                <w:rFonts w:ascii="宋体" w:hAnsi="宋体" w:eastAsia="宋体" w:cs="宋体"/>
                <w:b/>
                <w:sz w:val="20"/>
              </w:rPr>
              <w:t>数量</w:t>
            </w:r>
          </w:p>
        </w:tc>
        <w:tc>
          <w:tcPr>
            <w:tcW w:w="19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AFCB49">
            <w:pPr>
              <w:pStyle w:val="6"/>
            </w:pPr>
            <w:r>
              <w:rPr>
                <w:rFonts w:ascii="宋体" w:hAnsi="宋体" w:eastAsia="宋体" w:cs="宋体"/>
                <w:b/>
                <w:sz w:val="20"/>
              </w:rPr>
              <w:t>备注</w:t>
            </w:r>
          </w:p>
        </w:tc>
      </w:tr>
      <w:tr w14:paraId="1DEDC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68ECD">
            <w:pPr>
              <w:pStyle w:val="6"/>
            </w:pPr>
            <w:r>
              <w:rPr>
                <w:rFonts w:ascii="宋体" w:hAnsi="宋体" w:eastAsia="宋体" w:cs="宋体"/>
                <w:b/>
                <w:sz w:val="20"/>
              </w:rPr>
              <w:t>一、主校区核心机房</w:t>
            </w:r>
          </w:p>
        </w:tc>
      </w:tr>
      <w:tr w14:paraId="567C0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4A375">
            <w:pPr>
              <w:pStyle w:val="6"/>
            </w:pPr>
            <w:r>
              <w:rPr>
                <w:rFonts w:ascii="宋体" w:hAnsi="宋体" w:eastAsia="宋体" w:cs="宋体"/>
                <w:sz w:val="20"/>
              </w:rPr>
              <w:t>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6357F4">
            <w:pPr>
              <w:pStyle w:val="6"/>
            </w:pPr>
            <w:r>
              <w:rPr>
                <w:rFonts w:ascii="宋体" w:hAnsi="宋体" w:eastAsia="宋体" w:cs="宋体"/>
                <w:sz w:val="20"/>
              </w:rPr>
              <w:t>精密空调空柜子</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7EAE8">
            <w:pPr>
              <w:pStyle w:val="6"/>
            </w:pPr>
            <w:r>
              <w:rPr>
                <w:rFonts w:ascii="宋体" w:hAnsi="宋体" w:eastAsia="宋体" w:cs="宋体"/>
                <w:sz w:val="20"/>
              </w:rPr>
              <w:t>KELONG定制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2DD42">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4106C">
            <w:pPr>
              <w:pStyle w:val="6"/>
            </w:pPr>
          </w:p>
        </w:tc>
      </w:tr>
      <w:tr w14:paraId="64765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1E3E7">
            <w:pPr>
              <w:pStyle w:val="6"/>
            </w:pPr>
            <w:r>
              <w:rPr>
                <w:rFonts w:ascii="宋体" w:hAnsi="宋体" w:eastAsia="宋体" w:cs="宋体"/>
                <w:sz w:val="20"/>
              </w:rPr>
              <w:t>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3C5E2">
            <w:pPr>
              <w:pStyle w:val="6"/>
            </w:pPr>
            <w:r>
              <w:rPr>
                <w:rFonts w:ascii="宋体" w:hAnsi="宋体" w:eastAsia="宋体" w:cs="宋体"/>
                <w:sz w:val="20"/>
              </w:rPr>
              <w:t>冷通道</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B9256">
            <w:pPr>
              <w:pStyle w:val="6"/>
            </w:pPr>
            <w:r>
              <w:rPr>
                <w:rFonts w:ascii="宋体" w:hAnsi="宋体" w:eastAsia="宋体" w:cs="宋体"/>
                <w:sz w:val="20"/>
              </w:rPr>
              <w:t>KELONG定制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B058D">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A1A38">
            <w:pPr>
              <w:pStyle w:val="6"/>
            </w:pPr>
          </w:p>
        </w:tc>
      </w:tr>
      <w:tr w14:paraId="3711E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C67A8">
            <w:pPr>
              <w:pStyle w:val="6"/>
            </w:pPr>
            <w:r>
              <w:rPr>
                <w:rFonts w:ascii="宋体" w:hAnsi="宋体" w:eastAsia="宋体" w:cs="宋体"/>
                <w:sz w:val="20"/>
              </w:rPr>
              <w:t>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08765">
            <w:pPr>
              <w:pStyle w:val="6"/>
            </w:pPr>
            <w:r>
              <w:rPr>
                <w:rFonts w:ascii="宋体" w:hAnsi="宋体" w:eastAsia="宋体" w:cs="宋体"/>
                <w:sz w:val="20"/>
              </w:rPr>
              <w:t>STS</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3C3860">
            <w:pPr>
              <w:pStyle w:val="6"/>
            </w:pPr>
            <w:r>
              <w:rPr>
                <w:rFonts w:ascii="宋体" w:hAnsi="宋体" w:eastAsia="宋体" w:cs="宋体"/>
                <w:sz w:val="20"/>
              </w:rPr>
              <w:t>KELONGKTS-10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09AE8">
            <w:pPr>
              <w:pStyle w:val="6"/>
            </w:pPr>
            <w:r>
              <w:rPr>
                <w:rFonts w:ascii="宋体" w:hAnsi="宋体" w:eastAsia="宋体" w:cs="宋体"/>
                <w:sz w:val="20"/>
              </w:rPr>
              <w:t>5套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296D9">
            <w:pPr>
              <w:pStyle w:val="6"/>
            </w:pPr>
          </w:p>
        </w:tc>
      </w:tr>
      <w:tr w14:paraId="0389D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D09A8">
            <w:pPr>
              <w:pStyle w:val="6"/>
            </w:pPr>
            <w:r>
              <w:rPr>
                <w:rFonts w:ascii="宋体" w:hAnsi="宋体" w:eastAsia="宋体" w:cs="宋体"/>
                <w:sz w:val="20"/>
              </w:rPr>
              <w:t>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E7DF9">
            <w:pPr>
              <w:pStyle w:val="6"/>
            </w:pPr>
            <w:r>
              <w:rPr>
                <w:rFonts w:ascii="宋体" w:hAnsi="宋体" w:eastAsia="宋体" w:cs="宋体"/>
                <w:sz w:val="20"/>
              </w:rPr>
              <w:t>数据中心交换机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7044E">
            <w:pPr>
              <w:pStyle w:val="6"/>
            </w:pPr>
            <w:r>
              <w:rPr>
                <w:rFonts w:ascii="宋体" w:hAnsi="宋体" w:eastAsia="宋体" w:cs="宋体"/>
                <w:sz w:val="20"/>
              </w:rPr>
              <w:t>锐捷RG-S2910-24GT4XS-E</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D2156">
            <w:pPr>
              <w:pStyle w:val="6"/>
            </w:pPr>
            <w:r>
              <w:rPr>
                <w:rFonts w:ascii="宋体" w:hAnsi="宋体" w:eastAsia="宋体" w:cs="宋体"/>
                <w:sz w:val="20"/>
              </w:rPr>
              <w:t>3台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A0B67">
            <w:pPr>
              <w:pStyle w:val="6"/>
            </w:pPr>
          </w:p>
        </w:tc>
      </w:tr>
      <w:tr w14:paraId="73B79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05761">
            <w:pPr>
              <w:pStyle w:val="6"/>
            </w:pPr>
            <w:r>
              <w:rPr>
                <w:rFonts w:ascii="宋体" w:hAnsi="宋体" w:eastAsia="宋体" w:cs="宋体"/>
                <w:sz w:val="20"/>
              </w:rPr>
              <w:t>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7B7E5">
            <w:pPr>
              <w:pStyle w:val="6"/>
            </w:pPr>
            <w:r>
              <w:rPr>
                <w:rFonts w:ascii="宋体" w:hAnsi="宋体" w:eastAsia="宋体" w:cs="宋体"/>
                <w:sz w:val="20"/>
              </w:rPr>
              <w:t>25kw列间空调</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10D1DD">
            <w:pPr>
              <w:pStyle w:val="6"/>
            </w:pPr>
            <w:r>
              <w:rPr>
                <w:rFonts w:ascii="宋体" w:hAnsi="宋体" w:eastAsia="宋体" w:cs="宋体"/>
                <w:sz w:val="20"/>
              </w:rPr>
              <w:t>KELONGKHNA-X25</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183EE">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C039A">
            <w:pPr>
              <w:pStyle w:val="6"/>
            </w:pPr>
          </w:p>
        </w:tc>
      </w:tr>
      <w:tr w14:paraId="064A3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DA13E">
            <w:pPr>
              <w:pStyle w:val="6"/>
            </w:pPr>
            <w:r>
              <w:rPr>
                <w:rFonts w:ascii="宋体" w:hAnsi="宋体" w:eastAsia="宋体" w:cs="宋体"/>
                <w:sz w:val="20"/>
              </w:rPr>
              <w:t>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46EF7A">
            <w:pPr>
              <w:pStyle w:val="6"/>
            </w:pPr>
            <w:r>
              <w:rPr>
                <w:rFonts w:ascii="宋体" w:hAnsi="宋体" w:eastAsia="宋体" w:cs="宋体"/>
                <w:sz w:val="20"/>
              </w:rPr>
              <w:t>40kw列间空调</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6B653C">
            <w:pPr>
              <w:pStyle w:val="6"/>
            </w:pPr>
            <w:r>
              <w:rPr>
                <w:rFonts w:ascii="宋体" w:hAnsi="宋体" w:eastAsia="宋体" w:cs="宋体"/>
                <w:sz w:val="20"/>
              </w:rPr>
              <w:t>KELONGKHNA-X35</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E02E9">
            <w:pPr>
              <w:pStyle w:val="6"/>
            </w:pPr>
            <w:r>
              <w:rPr>
                <w:rFonts w:ascii="宋体" w:hAnsi="宋体" w:eastAsia="宋体" w:cs="宋体"/>
                <w:sz w:val="20"/>
              </w:rPr>
              <w:t>2项</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4A3E5">
            <w:pPr>
              <w:pStyle w:val="6"/>
            </w:pPr>
          </w:p>
        </w:tc>
      </w:tr>
      <w:tr w14:paraId="160FC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D42F1D">
            <w:pPr>
              <w:pStyle w:val="6"/>
            </w:pPr>
            <w:r>
              <w:rPr>
                <w:rFonts w:ascii="宋体" w:hAnsi="宋体" w:eastAsia="宋体" w:cs="宋体"/>
                <w:sz w:val="20"/>
              </w:rPr>
              <w:t>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1A465">
            <w:pPr>
              <w:pStyle w:val="6"/>
            </w:pPr>
            <w:r>
              <w:rPr>
                <w:rFonts w:ascii="宋体" w:hAnsi="宋体" w:eastAsia="宋体" w:cs="宋体"/>
                <w:sz w:val="20"/>
              </w:rPr>
              <w:t>管道式新风净化机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8FFBE2">
            <w:pPr>
              <w:pStyle w:val="6"/>
            </w:pPr>
            <w:r>
              <w:rPr>
                <w:rFonts w:ascii="宋体" w:hAnsi="宋体" w:eastAsia="宋体" w:cs="宋体"/>
                <w:sz w:val="20"/>
              </w:rPr>
              <w:t>中国格汇JX-G1500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61A47">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7B1E9">
            <w:pPr>
              <w:pStyle w:val="6"/>
            </w:pPr>
          </w:p>
        </w:tc>
      </w:tr>
      <w:tr w14:paraId="42DDA4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FE7E7">
            <w:pPr>
              <w:pStyle w:val="6"/>
            </w:pPr>
            <w:r>
              <w:rPr>
                <w:rFonts w:ascii="宋体" w:hAnsi="宋体" w:eastAsia="宋体" w:cs="宋体"/>
                <w:sz w:val="20"/>
              </w:rPr>
              <w:t>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F3E33">
            <w:pPr>
              <w:pStyle w:val="6"/>
            </w:pPr>
            <w:r>
              <w:rPr>
                <w:rFonts w:ascii="宋体" w:hAnsi="宋体" w:eastAsia="宋体" w:cs="宋体"/>
                <w:sz w:val="20"/>
              </w:rPr>
              <w:t>智能控制器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ADE1C">
            <w:pPr>
              <w:pStyle w:val="6"/>
            </w:pPr>
            <w:r>
              <w:rPr>
                <w:rFonts w:ascii="宋体" w:hAnsi="宋体" w:eastAsia="宋体" w:cs="宋体"/>
                <w:sz w:val="20"/>
              </w:rPr>
              <w:t>中国格汇RS485</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06EDF">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CF3A6">
            <w:pPr>
              <w:pStyle w:val="6"/>
            </w:pPr>
          </w:p>
        </w:tc>
      </w:tr>
      <w:tr w14:paraId="37ABD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9FEAE">
            <w:pPr>
              <w:pStyle w:val="6"/>
            </w:pPr>
            <w:r>
              <w:rPr>
                <w:rFonts w:ascii="宋体" w:hAnsi="宋体" w:eastAsia="宋体" w:cs="宋体"/>
                <w:sz w:val="20"/>
              </w:rPr>
              <w:t>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ADA40">
            <w:pPr>
              <w:pStyle w:val="6"/>
            </w:pPr>
            <w:r>
              <w:rPr>
                <w:rFonts w:ascii="宋体" w:hAnsi="宋体" w:eastAsia="宋体" w:cs="宋体"/>
                <w:sz w:val="20"/>
              </w:rPr>
              <w:t>防火阀</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EA933">
            <w:pPr>
              <w:pStyle w:val="6"/>
            </w:pPr>
            <w:r>
              <w:rPr>
                <w:rFonts w:ascii="宋体" w:hAnsi="宋体" w:eastAsia="宋体" w:cs="宋体"/>
                <w:sz w:val="20"/>
              </w:rPr>
              <w:t>中国格汇70度</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F54C0">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EB7BC">
            <w:pPr>
              <w:pStyle w:val="6"/>
            </w:pPr>
          </w:p>
        </w:tc>
      </w:tr>
      <w:tr w14:paraId="20AA2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854F83">
            <w:pPr>
              <w:pStyle w:val="6"/>
            </w:pPr>
            <w:r>
              <w:rPr>
                <w:rFonts w:ascii="宋体" w:hAnsi="宋体" w:eastAsia="宋体" w:cs="宋体"/>
                <w:sz w:val="20"/>
              </w:rPr>
              <w:t>10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7CD3B">
            <w:pPr>
              <w:pStyle w:val="6"/>
            </w:pPr>
            <w:r>
              <w:rPr>
                <w:rFonts w:ascii="宋体" w:hAnsi="宋体" w:eastAsia="宋体" w:cs="宋体"/>
                <w:sz w:val="20"/>
              </w:rPr>
              <w:t>不锈钢风管</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1DA59">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44EEF">
            <w:pPr>
              <w:pStyle w:val="6"/>
            </w:pPr>
            <w:r>
              <w:rPr>
                <w:rFonts w:ascii="宋体" w:hAnsi="宋体" w:eastAsia="宋体" w:cs="宋体"/>
                <w:sz w:val="20"/>
              </w:rPr>
              <w:t>10m</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C85E9">
            <w:pPr>
              <w:pStyle w:val="6"/>
            </w:pPr>
          </w:p>
        </w:tc>
      </w:tr>
      <w:tr w14:paraId="66563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8C2B3">
            <w:pPr>
              <w:pStyle w:val="6"/>
            </w:pPr>
            <w:r>
              <w:rPr>
                <w:rFonts w:ascii="宋体" w:hAnsi="宋体" w:eastAsia="宋体" w:cs="宋体"/>
                <w:sz w:val="20"/>
              </w:rPr>
              <w:t>11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96995">
            <w:pPr>
              <w:pStyle w:val="6"/>
            </w:pPr>
            <w:r>
              <w:rPr>
                <w:rFonts w:ascii="宋体" w:hAnsi="宋体" w:eastAsia="宋体" w:cs="宋体"/>
                <w:sz w:val="20"/>
              </w:rPr>
              <w:t>风管软连接</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CE5C6">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24DB4">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21B72">
            <w:pPr>
              <w:pStyle w:val="6"/>
            </w:pPr>
          </w:p>
        </w:tc>
      </w:tr>
      <w:tr w14:paraId="5DDB0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F81B6">
            <w:pPr>
              <w:pStyle w:val="6"/>
            </w:pPr>
            <w:r>
              <w:rPr>
                <w:rFonts w:ascii="宋体" w:hAnsi="宋体" w:eastAsia="宋体" w:cs="宋体"/>
                <w:sz w:val="20"/>
              </w:rPr>
              <w:t>12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0C4E7">
            <w:pPr>
              <w:pStyle w:val="6"/>
            </w:pPr>
            <w:r>
              <w:rPr>
                <w:rFonts w:ascii="宋体" w:hAnsi="宋体" w:eastAsia="宋体" w:cs="宋体"/>
                <w:sz w:val="20"/>
              </w:rPr>
              <w:t>不锈钢风管</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44E18">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7641D">
            <w:pPr>
              <w:pStyle w:val="6"/>
            </w:pPr>
            <w:r>
              <w:rPr>
                <w:rFonts w:ascii="宋体" w:hAnsi="宋体" w:eastAsia="宋体" w:cs="宋体"/>
                <w:sz w:val="20"/>
              </w:rPr>
              <w:t>25m</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69F86">
            <w:pPr>
              <w:pStyle w:val="6"/>
            </w:pPr>
          </w:p>
        </w:tc>
      </w:tr>
      <w:tr w14:paraId="57E11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3D898">
            <w:pPr>
              <w:pStyle w:val="6"/>
            </w:pPr>
            <w:r>
              <w:rPr>
                <w:rFonts w:ascii="宋体" w:hAnsi="宋体" w:eastAsia="宋体" w:cs="宋体"/>
                <w:sz w:val="20"/>
              </w:rPr>
              <w:t>13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8731BF">
            <w:pPr>
              <w:pStyle w:val="6"/>
            </w:pPr>
            <w:r>
              <w:rPr>
                <w:rFonts w:ascii="宋体" w:hAnsi="宋体" w:eastAsia="宋体" w:cs="宋体"/>
                <w:sz w:val="20"/>
              </w:rPr>
              <w:t>新风出风口</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F07F8">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F99C5">
            <w:pPr>
              <w:pStyle w:val="6"/>
            </w:pPr>
            <w:r>
              <w:rPr>
                <w:rFonts w:ascii="宋体" w:hAnsi="宋体" w:eastAsia="宋体" w:cs="宋体"/>
                <w:sz w:val="20"/>
              </w:rPr>
              <w:t>6个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6DE55">
            <w:pPr>
              <w:pStyle w:val="6"/>
            </w:pPr>
          </w:p>
        </w:tc>
      </w:tr>
      <w:tr w14:paraId="08CB2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FF31E">
            <w:pPr>
              <w:pStyle w:val="6"/>
            </w:pPr>
            <w:r>
              <w:rPr>
                <w:rFonts w:ascii="宋体" w:hAnsi="宋体" w:eastAsia="宋体" w:cs="宋体"/>
                <w:sz w:val="20"/>
              </w:rPr>
              <w:t>14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DA092">
            <w:pPr>
              <w:pStyle w:val="6"/>
            </w:pPr>
            <w:r>
              <w:rPr>
                <w:rFonts w:ascii="宋体" w:hAnsi="宋体" w:eastAsia="宋体" w:cs="宋体"/>
                <w:sz w:val="20"/>
              </w:rPr>
              <w:t>防雨百叶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8B071">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AB0D6">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E9611">
            <w:pPr>
              <w:pStyle w:val="6"/>
            </w:pPr>
          </w:p>
        </w:tc>
      </w:tr>
      <w:tr w14:paraId="79692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9D746">
            <w:pPr>
              <w:pStyle w:val="6"/>
            </w:pPr>
            <w:r>
              <w:rPr>
                <w:rFonts w:ascii="宋体" w:hAnsi="宋体" w:eastAsia="宋体" w:cs="宋体"/>
                <w:sz w:val="20"/>
              </w:rPr>
              <w:t>15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76C3AA">
            <w:pPr>
              <w:pStyle w:val="6"/>
            </w:pPr>
            <w:r>
              <w:rPr>
                <w:rFonts w:ascii="宋体" w:hAnsi="宋体" w:eastAsia="宋体" w:cs="宋体"/>
                <w:sz w:val="20"/>
              </w:rPr>
              <w:t>安装配件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EB1F6">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59F23">
            <w:pPr>
              <w:pStyle w:val="6"/>
            </w:pPr>
            <w:r>
              <w:rPr>
                <w:rFonts w:ascii="宋体" w:hAnsi="宋体" w:eastAsia="宋体" w:cs="宋体"/>
                <w:sz w:val="20"/>
              </w:rPr>
              <w:t>1项</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2A7050">
            <w:pPr>
              <w:pStyle w:val="6"/>
            </w:pPr>
          </w:p>
        </w:tc>
      </w:tr>
      <w:tr w14:paraId="2DE52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03C94">
            <w:pPr>
              <w:pStyle w:val="6"/>
            </w:pPr>
            <w:r>
              <w:rPr>
                <w:rFonts w:ascii="宋体" w:hAnsi="宋体" w:eastAsia="宋体" w:cs="宋体"/>
                <w:sz w:val="20"/>
              </w:rPr>
              <w:t>16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AD997">
            <w:pPr>
              <w:pStyle w:val="6"/>
            </w:pPr>
            <w:r>
              <w:rPr>
                <w:rFonts w:ascii="宋体" w:hAnsi="宋体" w:eastAsia="宋体" w:cs="宋体"/>
                <w:sz w:val="20"/>
              </w:rPr>
              <w:t>管道式排风机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43ECB">
            <w:pPr>
              <w:pStyle w:val="6"/>
            </w:pPr>
            <w:r>
              <w:rPr>
                <w:rFonts w:ascii="宋体" w:hAnsi="宋体" w:eastAsia="宋体" w:cs="宋体"/>
                <w:sz w:val="20"/>
              </w:rPr>
              <w:t>中国格汇PF-G600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8405F">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C90E9">
            <w:pPr>
              <w:pStyle w:val="6"/>
            </w:pPr>
          </w:p>
        </w:tc>
      </w:tr>
      <w:tr w14:paraId="434AC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639CF">
            <w:pPr>
              <w:pStyle w:val="6"/>
            </w:pPr>
            <w:r>
              <w:rPr>
                <w:rFonts w:ascii="宋体" w:hAnsi="宋体" w:eastAsia="宋体" w:cs="宋体"/>
                <w:sz w:val="20"/>
              </w:rPr>
              <w:t>17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B685C">
            <w:pPr>
              <w:pStyle w:val="6"/>
            </w:pPr>
            <w:r>
              <w:rPr>
                <w:rFonts w:ascii="宋体" w:hAnsi="宋体" w:eastAsia="宋体" w:cs="宋体"/>
                <w:sz w:val="20"/>
              </w:rPr>
              <w:t>风管软连接</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F96CA">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51FA7">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E1100">
            <w:pPr>
              <w:pStyle w:val="6"/>
            </w:pPr>
          </w:p>
        </w:tc>
      </w:tr>
      <w:tr w14:paraId="1A57F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C36E0">
            <w:pPr>
              <w:pStyle w:val="6"/>
            </w:pPr>
            <w:r>
              <w:rPr>
                <w:rFonts w:ascii="宋体" w:hAnsi="宋体" w:eastAsia="宋体" w:cs="宋体"/>
                <w:sz w:val="20"/>
              </w:rPr>
              <w:t>18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E3E40">
            <w:pPr>
              <w:pStyle w:val="6"/>
            </w:pPr>
            <w:r>
              <w:rPr>
                <w:rFonts w:ascii="宋体" w:hAnsi="宋体" w:eastAsia="宋体" w:cs="宋体"/>
                <w:sz w:val="20"/>
              </w:rPr>
              <w:t>排风风口</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A3D88">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0C712">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7E4FB">
            <w:pPr>
              <w:pStyle w:val="6"/>
            </w:pPr>
          </w:p>
        </w:tc>
      </w:tr>
      <w:tr w14:paraId="7A336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CB4F8">
            <w:pPr>
              <w:pStyle w:val="6"/>
            </w:pPr>
            <w:r>
              <w:rPr>
                <w:rFonts w:ascii="宋体" w:hAnsi="宋体" w:eastAsia="宋体" w:cs="宋体"/>
                <w:sz w:val="20"/>
              </w:rPr>
              <w:t>19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B40D3">
            <w:pPr>
              <w:pStyle w:val="6"/>
            </w:pPr>
            <w:r>
              <w:rPr>
                <w:rFonts w:ascii="宋体" w:hAnsi="宋体" w:eastAsia="宋体" w:cs="宋体"/>
                <w:sz w:val="20"/>
              </w:rPr>
              <w:t>防雨百叶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6F37D">
            <w:pPr>
              <w:pStyle w:val="6"/>
            </w:pPr>
            <w:r>
              <w:rPr>
                <w:rFonts w:ascii="宋体" w:hAnsi="宋体" w:eastAsia="宋体" w:cs="宋体"/>
                <w:sz w:val="20"/>
              </w:rPr>
              <w:t>中国格汇定制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C2F07">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8687A">
            <w:pPr>
              <w:pStyle w:val="6"/>
            </w:pPr>
          </w:p>
        </w:tc>
      </w:tr>
      <w:tr w14:paraId="6C25F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08EEE">
            <w:pPr>
              <w:pStyle w:val="6"/>
            </w:pPr>
            <w:r>
              <w:rPr>
                <w:rFonts w:ascii="宋体" w:hAnsi="宋体" w:eastAsia="宋体" w:cs="宋体"/>
                <w:sz w:val="20"/>
              </w:rPr>
              <w:t>20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1CC9F">
            <w:pPr>
              <w:pStyle w:val="6"/>
            </w:pPr>
            <w:r>
              <w:rPr>
                <w:rFonts w:ascii="宋体" w:hAnsi="宋体" w:eastAsia="宋体" w:cs="宋体"/>
                <w:sz w:val="20"/>
              </w:rPr>
              <w:t>UPS监控软件模块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5433D4">
            <w:pPr>
              <w:pStyle w:val="6"/>
            </w:pPr>
            <w:r>
              <w:rPr>
                <w:rFonts w:ascii="宋体" w:hAnsi="宋体" w:eastAsia="宋体" w:cs="宋体"/>
                <w:sz w:val="20"/>
              </w:rPr>
              <w:t>KELONGKH2000-UPS-S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9BDCE">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1D2D3">
            <w:pPr>
              <w:pStyle w:val="6"/>
            </w:pPr>
          </w:p>
        </w:tc>
      </w:tr>
      <w:tr w14:paraId="3A47A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27DED">
            <w:pPr>
              <w:pStyle w:val="6"/>
            </w:pPr>
            <w:r>
              <w:rPr>
                <w:rFonts w:ascii="宋体" w:hAnsi="宋体" w:eastAsia="宋体" w:cs="宋体"/>
                <w:sz w:val="20"/>
              </w:rPr>
              <w:t>21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08598">
            <w:pPr>
              <w:pStyle w:val="6"/>
            </w:pPr>
            <w:r>
              <w:rPr>
                <w:rFonts w:ascii="宋体" w:hAnsi="宋体" w:eastAsia="宋体" w:cs="宋体"/>
                <w:sz w:val="20"/>
              </w:rPr>
              <w:t>通信转换模块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EB3BC">
            <w:pPr>
              <w:pStyle w:val="6"/>
            </w:pPr>
            <w:r>
              <w:rPr>
                <w:rFonts w:ascii="宋体" w:hAnsi="宋体" w:eastAsia="宋体" w:cs="宋体"/>
                <w:sz w:val="20"/>
              </w:rPr>
              <w:t>KELONGKH2000-TX</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87517">
            <w:pPr>
              <w:pStyle w:val="6"/>
            </w:pPr>
            <w:r>
              <w:rPr>
                <w:rFonts w:ascii="宋体" w:hAnsi="宋体" w:eastAsia="宋体" w:cs="宋体"/>
                <w:sz w:val="20"/>
              </w:rPr>
              <w:t>7个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D2918">
            <w:pPr>
              <w:pStyle w:val="6"/>
            </w:pPr>
          </w:p>
        </w:tc>
      </w:tr>
      <w:tr w14:paraId="42BA4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CE0F7">
            <w:pPr>
              <w:pStyle w:val="6"/>
            </w:pPr>
            <w:r>
              <w:rPr>
                <w:rFonts w:ascii="宋体" w:hAnsi="宋体" w:eastAsia="宋体" w:cs="宋体"/>
                <w:sz w:val="20"/>
              </w:rPr>
              <w:t>22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3C68D">
            <w:pPr>
              <w:pStyle w:val="6"/>
            </w:pPr>
            <w:r>
              <w:rPr>
                <w:rFonts w:ascii="宋体" w:hAnsi="宋体" w:eastAsia="宋体" w:cs="宋体"/>
                <w:sz w:val="20"/>
              </w:rPr>
              <w:t>智能配电柜检测接口软件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315DE">
            <w:pPr>
              <w:pStyle w:val="6"/>
            </w:pPr>
            <w:r>
              <w:rPr>
                <w:rFonts w:ascii="宋体" w:hAnsi="宋体" w:eastAsia="宋体" w:cs="宋体"/>
                <w:sz w:val="20"/>
              </w:rPr>
              <w:t>KELONGKH2000-ZNPD-S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F67F2">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D2F0A">
            <w:pPr>
              <w:pStyle w:val="6"/>
            </w:pPr>
          </w:p>
        </w:tc>
      </w:tr>
      <w:tr w14:paraId="56ED4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B7C26">
            <w:pPr>
              <w:pStyle w:val="6"/>
            </w:pPr>
            <w:r>
              <w:rPr>
                <w:rFonts w:ascii="宋体" w:hAnsi="宋体" w:eastAsia="宋体" w:cs="宋体"/>
                <w:sz w:val="20"/>
              </w:rPr>
              <w:t>23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8E22C">
            <w:pPr>
              <w:pStyle w:val="6"/>
            </w:pPr>
            <w:r>
              <w:rPr>
                <w:rFonts w:ascii="宋体" w:hAnsi="宋体" w:eastAsia="宋体" w:cs="宋体"/>
                <w:sz w:val="20"/>
              </w:rPr>
              <w:t>普通电柜检测软件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C35BF">
            <w:pPr>
              <w:pStyle w:val="6"/>
            </w:pPr>
            <w:r>
              <w:rPr>
                <w:rFonts w:ascii="宋体" w:hAnsi="宋体" w:eastAsia="宋体" w:cs="宋体"/>
                <w:sz w:val="20"/>
              </w:rPr>
              <w:t>KELONGKH2000-PD-S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DD5DC">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650AA">
            <w:pPr>
              <w:pStyle w:val="6"/>
            </w:pPr>
          </w:p>
        </w:tc>
      </w:tr>
      <w:tr w14:paraId="4E91A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433B6">
            <w:pPr>
              <w:pStyle w:val="6"/>
            </w:pPr>
            <w:r>
              <w:rPr>
                <w:rFonts w:ascii="宋体" w:hAnsi="宋体" w:eastAsia="宋体" w:cs="宋体"/>
                <w:sz w:val="20"/>
              </w:rPr>
              <w:t>24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33F3C">
            <w:pPr>
              <w:pStyle w:val="6"/>
            </w:pPr>
            <w:r>
              <w:rPr>
                <w:rFonts w:ascii="宋体" w:hAnsi="宋体" w:eastAsia="宋体" w:cs="宋体"/>
                <w:sz w:val="20"/>
              </w:rPr>
              <w:t>智能型温湿度传感器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5F81D5">
            <w:pPr>
              <w:pStyle w:val="6"/>
            </w:pPr>
            <w:r>
              <w:rPr>
                <w:rFonts w:ascii="宋体" w:hAnsi="宋体" w:eastAsia="宋体" w:cs="宋体"/>
                <w:sz w:val="20"/>
              </w:rPr>
              <w:t>KELONGKH2000-WSD485</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F6461">
            <w:pPr>
              <w:pStyle w:val="6"/>
            </w:pPr>
            <w:r>
              <w:rPr>
                <w:rFonts w:ascii="宋体" w:hAnsi="宋体" w:eastAsia="宋体" w:cs="宋体"/>
                <w:sz w:val="20"/>
              </w:rPr>
              <w:t>9个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98D0EE">
            <w:pPr>
              <w:pStyle w:val="6"/>
            </w:pPr>
          </w:p>
        </w:tc>
      </w:tr>
      <w:tr w14:paraId="0DB16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87474">
            <w:pPr>
              <w:pStyle w:val="6"/>
            </w:pPr>
            <w:r>
              <w:rPr>
                <w:rFonts w:ascii="宋体" w:hAnsi="宋体" w:eastAsia="宋体" w:cs="宋体"/>
                <w:sz w:val="20"/>
              </w:rPr>
              <w:t>25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DE0B8">
            <w:pPr>
              <w:pStyle w:val="6"/>
            </w:pPr>
            <w:r>
              <w:rPr>
                <w:rFonts w:ascii="宋体" w:hAnsi="宋体" w:eastAsia="宋体" w:cs="宋体"/>
                <w:sz w:val="20"/>
              </w:rPr>
              <w:t>温湿度监测软件模块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84A95">
            <w:pPr>
              <w:pStyle w:val="6"/>
            </w:pPr>
            <w:r>
              <w:rPr>
                <w:rFonts w:ascii="宋体" w:hAnsi="宋体" w:eastAsia="宋体" w:cs="宋体"/>
                <w:sz w:val="20"/>
              </w:rPr>
              <w:t>KELONGKH2000-WSD-S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9B3EA">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0F375">
            <w:pPr>
              <w:pStyle w:val="6"/>
            </w:pPr>
          </w:p>
        </w:tc>
      </w:tr>
      <w:tr w14:paraId="4B95C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9C07E">
            <w:pPr>
              <w:pStyle w:val="6"/>
            </w:pPr>
            <w:r>
              <w:rPr>
                <w:rFonts w:ascii="宋体" w:hAnsi="宋体" w:eastAsia="宋体" w:cs="宋体"/>
                <w:sz w:val="20"/>
              </w:rPr>
              <w:t>26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9C98B">
            <w:pPr>
              <w:pStyle w:val="6"/>
            </w:pPr>
            <w:r>
              <w:rPr>
                <w:rFonts w:ascii="宋体" w:hAnsi="宋体" w:eastAsia="宋体" w:cs="宋体"/>
                <w:sz w:val="20"/>
              </w:rPr>
              <w:t>精密空调监控软件模块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48309">
            <w:pPr>
              <w:pStyle w:val="6"/>
            </w:pPr>
            <w:r>
              <w:rPr>
                <w:rFonts w:ascii="宋体" w:hAnsi="宋体" w:eastAsia="宋体" w:cs="宋体"/>
                <w:sz w:val="20"/>
              </w:rPr>
              <w:t>KELONGKH2000-AC-S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75089">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07D31">
            <w:pPr>
              <w:pStyle w:val="6"/>
            </w:pPr>
          </w:p>
        </w:tc>
      </w:tr>
      <w:tr w14:paraId="0281B9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FFCD8">
            <w:pPr>
              <w:pStyle w:val="6"/>
            </w:pPr>
            <w:r>
              <w:rPr>
                <w:rFonts w:ascii="宋体" w:hAnsi="宋体" w:eastAsia="宋体" w:cs="宋体"/>
                <w:sz w:val="20"/>
              </w:rPr>
              <w:t>27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2D252">
            <w:pPr>
              <w:pStyle w:val="6"/>
            </w:pPr>
            <w:r>
              <w:rPr>
                <w:rFonts w:ascii="宋体" w:hAnsi="宋体" w:eastAsia="宋体" w:cs="宋体"/>
                <w:sz w:val="20"/>
              </w:rPr>
              <w:t>非定位漏水报警控制器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0B343">
            <w:pPr>
              <w:pStyle w:val="6"/>
            </w:pPr>
            <w:r>
              <w:rPr>
                <w:rFonts w:ascii="宋体" w:hAnsi="宋体" w:eastAsia="宋体" w:cs="宋体"/>
                <w:sz w:val="20"/>
              </w:rPr>
              <w:t>KELONGLDW-1A</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2C400">
            <w:pPr>
              <w:pStyle w:val="6"/>
            </w:pPr>
            <w:r>
              <w:rPr>
                <w:rFonts w:ascii="宋体" w:hAnsi="宋体" w:eastAsia="宋体" w:cs="宋体"/>
                <w:sz w:val="20"/>
              </w:rPr>
              <w:t>4套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21192">
            <w:pPr>
              <w:pStyle w:val="6"/>
            </w:pPr>
          </w:p>
        </w:tc>
      </w:tr>
      <w:tr w14:paraId="75377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0BD91">
            <w:pPr>
              <w:pStyle w:val="6"/>
            </w:pPr>
            <w:r>
              <w:rPr>
                <w:rFonts w:ascii="宋体" w:hAnsi="宋体" w:eastAsia="宋体" w:cs="宋体"/>
                <w:sz w:val="20"/>
              </w:rPr>
              <w:t>28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3B912">
            <w:pPr>
              <w:pStyle w:val="6"/>
            </w:pPr>
            <w:r>
              <w:rPr>
                <w:rFonts w:ascii="宋体" w:hAnsi="宋体" w:eastAsia="宋体" w:cs="宋体"/>
                <w:sz w:val="20"/>
              </w:rPr>
              <w:t>非定位漏水感应绳</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A809D">
            <w:pPr>
              <w:pStyle w:val="6"/>
            </w:pPr>
            <w:r>
              <w:rPr>
                <w:rFonts w:ascii="宋体" w:hAnsi="宋体" w:eastAsia="宋体" w:cs="宋体"/>
                <w:sz w:val="20"/>
              </w:rPr>
              <w:t>KELONGLD-10M</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0FB30">
            <w:pPr>
              <w:pStyle w:val="6"/>
            </w:pPr>
            <w:r>
              <w:rPr>
                <w:rFonts w:ascii="宋体" w:hAnsi="宋体" w:eastAsia="宋体" w:cs="宋体"/>
                <w:sz w:val="20"/>
              </w:rPr>
              <w:t>4条</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68883D">
            <w:pPr>
              <w:pStyle w:val="6"/>
            </w:pPr>
          </w:p>
        </w:tc>
      </w:tr>
      <w:tr w14:paraId="2A5C8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A658F">
            <w:pPr>
              <w:pStyle w:val="6"/>
            </w:pPr>
            <w:r>
              <w:rPr>
                <w:rFonts w:ascii="宋体" w:hAnsi="宋体" w:eastAsia="宋体" w:cs="宋体"/>
                <w:sz w:val="20"/>
              </w:rPr>
              <w:t>29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9B66B">
            <w:pPr>
              <w:pStyle w:val="6"/>
            </w:pPr>
            <w:r>
              <w:rPr>
                <w:rFonts w:ascii="宋体" w:hAnsi="宋体" w:eastAsia="宋体" w:cs="宋体"/>
                <w:sz w:val="20"/>
              </w:rPr>
              <w:t>漏水检测软件模块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F57FC">
            <w:pPr>
              <w:pStyle w:val="6"/>
            </w:pPr>
            <w:r>
              <w:rPr>
                <w:rFonts w:ascii="宋体" w:hAnsi="宋体" w:eastAsia="宋体" w:cs="宋体"/>
                <w:sz w:val="20"/>
              </w:rPr>
              <w:t>KELONGKH2000-LS-S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62C9A">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1AACB">
            <w:pPr>
              <w:pStyle w:val="6"/>
            </w:pPr>
          </w:p>
        </w:tc>
      </w:tr>
      <w:tr w14:paraId="06A6B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6DD20">
            <w:pPr>
              <w:pStyle w:val="6"/>
            </w:pPr>
            <w:r>
              <w:rPr>
                <w:rFonts w:ascii="宋体" w:hAnsi="宋体" w:eastAsia="宋体" w:cs="宋体"/>
                <w:sz w:val="20"/>
              </w:rPr>
              <w:t>30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9639E">
            <w:pPr>
              <w:pStyle w:val="6"/>
            </w:pPr>
            <w:r>
              <w:rPr>
                <w:rFonts w:ascii="宋体" w:hAnsi="宋体" w:eastAsia="宋体" w:cs="宋体"/>
                <w:sz w:val="20"/>
              </w:rPr>
              <w:t>新风机接入软件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2AE746">
            <w:pPr>
              <w:pStyle w:val="6"/>
            </w:pPr>
            <w:r>
              <w:rPr>
                <w:rFonts w:ascii="宋体" w:hAnsi="宋体" w:eastAsia="宋体" w:cs="宋体"/>
                <w:sz w:val="20"/>
              </w:rPr>
              <w:t>KELONG定制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64302">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18FC0">
            <w:pPr>
              <w:pStyle w:val="6"/>
            </w:pPr>
          </w:p>
        </w:tc>
      </w:tr>
      <w:tr w14:paraId="21999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D2F32">
            <w:pPr>
              <w:pStyle w:val="6"/>
            </w:pPr>
            <w:r>
              <w:rPr>
                <w:rFonts w:ascii="宋体" w:hAnsi="宋体" w:eastAsia="宋体" w:cs="宋体"/>
                <w:sz w:val="20"/>
              </w:rPr>
              <w:t>31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615E7">
            <w:pPr>
              <w:pStyle w:val="6"/>
            </w:pPr>
            <w:r>
              <w:rPr>
                <w:rFonts w:ascii="宋体" w:hAnsi="宋体" w:eastAsia="宋体" w:cs="宋体"/>
                <w:sz w:val="20"/>
              </w:rPr>
              <w:t>理线架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F16E8">
            <w:pPr>
              <w:pStyle w:val="6"/>
            </w:pPr>
            <w:r>
              <w:rPr>
                <w:rFonts w:ascii="宋体" w:hAnsi="宋体" w:eastAsia="宋体" w:cs="宋体"/>
                <w:sz w:val="20"/>
              </w:rPr>
              <w:t>清华同方CP200L</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571A1">
            <w:pPr>
              <w:pStyle w:val="6"/>
            </w:pPr>
            <w:r>
              <w:rPr>
                <w:rFonts w:ascii="宋体" w:hAnsi="宋体" w:eastAsia="宋体" w:cs="宋体"/>
                <w:sz w:val="20"/>
              </w:rPr>
              <w:t>8台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AE6C4">
            <w:pPr>
              <w:pStyle w:val="6"/>
            </w:pPr>
          </w:p>
        </w:tc>
      </w:tr>
      <w:tr w14:paraId="2679F4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2A4BB">
            <w:pPr>
              <w:pStyle w:val="6"/>
            </w:pPr>
            <w:r>
              <w:rPr>
                <w:rFonts w:ascii="宋体" w:hAnsi="宋体" w:eastAsia="宋体" w:cs="宋体"/>
                <w:sz w:val="20"/>
              </w:rPr>
              <w:t>32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B90AF">
            <w:pPr>
              <w:pStyle w:val="6"/>
            </w:pPr>
            <w:r>
              <w:rPr>
                <w:rFonts w:ascii="宋体" w:hAnsi="宋体" w:eastAsia="宋体" w:cs="宋体"/>
                <w:sz w:val="20"/>
              </w:rPr>
              <w:t>24芯光纤配线架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32526">
            <w:pPr>
              <w:pStyle w:val="6"/>
            </w:pPr>
            <w:r>
              <w:rPr>
                <w:rFonts w:ascii="宋体" w:hAnsi="宋体" w:eastAsia="宋体" w:cs="宋体"/>
                <w:sz w:val="20"/>
              </w:rPr>
              <w:t>清华同方FP700A+FP700-12SC/24LC*2+FA830SMF*24+FJ1ALC-S1.5*24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E1481">
            <w:pPr>
              <w:pStyle w:val="6"/>
            </w:pPr>
            <w:r>
              <w:rPr>
                <w:rFonts w:ascii="宋体" w:hAnsi="宋体" w:eastAsia="宋体" w:cs="宋体"/>
                <w:sz w:val="20"/>
              </w:rPr>
              <w:t>16台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DB5A6">
            <w:pPr>
              <w:pStyle w:val="6"/>
            </w:pPr>
          </w:p>
        </w:tc>
      </w:tr>
      <w:tr w14:paraId="47728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8B94B">
            <w:pPr>
              <w:pStyle w:val="6"/>
            </w:pPr>
            <w:r>
              <w:rPr>
                <w:rFonts w:ascii="宋体" w:hAnsi="宋体" w:eastAsia="宋体" w:cs="宋体"/>
                <w:sz w:val="20"/>
              </w:rPr>
              <w:t>33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38AAB">
            <w:pPr>
              <w:pStyle w:val="6"/>
            </w:pPr>
            <w:r>
              <w:rPr>
                <w:rFonts w:ascii="宋体" w:hAnsi="宋体" w:eastAsia="宋体" w:cs="宋体"/>
                <w:sz w:val="20"/>
              </w:rPr>
              <w:t>24口六类非屏蔽架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90ABE">
            <w:pPr>
              <w:pStyle w:val="6"/>
            </w:pPr>
            <w:r>
              <w:rPr>
                <w:rFonts w:ascii="宋体" w:hAnsi="宋体" w:eastAsia="宋体" w:cs="宋体"/>
                <w:sz w:val="20"/>
              </w:rPr>
              <w:t>清华同方CP21024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74C96">
            <w:pPr>
              <w:pStyle w:val="6"/>
            </w:pPr>
            <w:r>
              <w:rPr>
                <w:rFonts w:ascii="宋体" w:hAnsi="宋体" w:eastAsia="宋体" w:cs="宋体"/>
                <w:sz w:val="20"/>
              </w:rPr>
              <w:t>8台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CC0A3">
            <w:pPr>
              <w:pStyle w:val="6"/>
            </w:pPr>
          </w:p>
        </w:tc>
      </w:tr>
      <w:tr w14:paraId="417F5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442A5">
            <w:pPr>
              <w:pStyle w:val="6"/>
            </w:pPr>
            <w:r>
              <w:rPr>
                <w:rFonts w:ascii="宋体" w:hAnsi="宋体" w:eastAsia="宋体" w:cs="宋体"/>
                <w:sz w:val="20"/>
              </w:rPr>
              <w:t>34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BE349">
            <w:pPr>
              <w:pStyle w:val="6"/>
            </w:pPr>
            <w:r>
              <w:rPr>
                <w:rFonts w:ascii="宋体" w:hAnsi="宋体" w:eastAsia="宋体" w:cs="宋体"/>
                <w:sz w:val="20"/>
              </w:rPr>
              <w:t>24口混合配线架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B93C8">
            <w:pPr>
              <w:pStyle w:val="6"/>
            </w:pPr>
            <w:r>
              <w:rPr>
                <w:rFonts w:ascii="宋体" w:hAnsi="宋体" w:eastAsia="宋体" w:cs="宋体"/>
                <w:sz w:val="20"/>
              </w:rPr>
              <w:t>韩电KEG.24PG+KEG·6CM+KEG.OM-L2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27CB1">
            <w:pPr>
              <w:pStyle w:val="6"/>
            </w:pPr>
            <w:r>
              <w:rPr>
                <w:rFonts w:ascii="宋体" w:hAnsi="宋体" w:eastAsia="宋体" w:cs="宋体"/>
                <w:sz w:val="20"/>
              </w:rPr>
              <w:t>32台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56568">
            <w:pPr>
              <w:pStyle w:val="6"/>
            </w:pPr>
          </w:p>
        </w:tc>
      </w:tr>
      <w:tr w14:paraId="5865C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D362D">
            <w:pPr>
              <w:pStyle w:val="6"/>
            </w:pPr>
            <w:r>
              <w:rPr>
                <w:rFonts w:ascii="宋体" w:hAnsi="宋体" w:eastAsia="宋体" w:cs="宋体"/>
                <w:sz w:val="20"/>
              </w:rPr>
              <w:t>35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1B74F">
            <w:pPr>
              <w:pStyle w:val="6"/>
            </w:pPr>
            <w:r>
              <w:rPr>
                <w:rFonts w:ascii="宋体" w:hAnsi="宋体" w:eastAsia="宋体" w:cs="宋体"/>
                <w:sz w:val="20"/>
              </w:rPr>
              <w:t>24芯光纤配线架（含LC尾纤，LC耦合器，）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37C66">
            <w:pPr>
              <w:pStyle w:val="6"/>
            </w:pPr>
            <w:r>
              <w:rPr>
                <w:rFonts w:ascii="宋体" w:hAnsi="宋体" w:eastAsia="宋体" w:cs="宋体"/>
                <w:sz w:val="20"/>
              </w:rPr>
              <w:t>清华同方FP700A+FP700-12SC/24LC*2+FA830SMF*24+FJ1ALC-S1.5*24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F03A7">
            <w:pPr>
              <w:pStyle w:val="6"/>
            </w:pPr>
            <w:r>
              <w:rPr>
                <w:rFonts w:ascii="宋体" w:hAnsi="宋体" w:eastAsia="宋体" w:cs="宋体"/>
                <w:sz w:val="20"/>
              </w:rPr>
              <w:t>19台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0E557">
            <w:pPr>
              <w:pStyle w:val="6"/>
            </w:pPr>
          </w:p>
        </w:tc>
      </w:tr>
      <w:tr w14:paraId="669A4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22D17">
            <w:pPr>
              <w:pStyle w:val="6"/>
            </w:pPr>
            <w:r>
              <w:rPr>
                <w:rFonts w:ascii="宋体" w:hAnsi="宋体" w:eastAsia="宋体" w:cs="宋体"/>
                <w:sz w:val="20"/>
              </w:rPr>
              <w:t>36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0BD359">
            <w:pPr>
              <w:pStyle w:val="6"/>
            </w:pPr>
            <w:r>
              <w:rPr>
                <w:rFonts w:ascii="宋体" w:hAnsi="宋体" w:eastAsia="宋体" w:cs="宋体"/>
                <w:sz w:val="20"/>
              </w:rPr>
              <w:t>24芯光纤配线架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FEDE7A">
            <w:pPr>
              <w:pStyle w:val="6"/>
            </w:pPr>
            <w:r>
              <w:rPr>
                <w:rFonts w:ascii="宋体" w:hAnsi="宋体" w:eastAsia="宋体" w:cs="宋体"/>
                <w:sz w:val="20"/>
              </w:rPr>
              <w:t>清华同方FP700A+FP700-12SC/24LC*2+FA830SMF*24+FJ1ALC-S1.5*24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C5332">
            <w:pPr>
              <w:pStyle w:val="6"/>
            </w:pPr>
            <w:r>
              <w:rPr>
                <w:rFonts w:ascii="宋体" w:hAnsi="宋体" w:eastAsia="宋体" w:cs="宋体"/>
                <w:sz w:val="20"/>
              </w:rPr>
              <w:t>49台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B590E">
            <w:pPr>
              <w:pStyle w:val="6"/>
            </w:pPr>
          </w:p>
        </w:tc>
      </w:tr>
      <w:tr w14:paraId="67995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6EB38">
            <w:pPr>
              <w:pStyle w:val="6"/>
            </w:pPr>
            <w:r>
              <w:rPr>
                <w:rFonts w:ascii="宋体" w:hAnsi="宋体" w:eastAsia="宋体" w:cs="宋体"/>
                <w:sz w:val="20"/>
              </w:rPr>
              <w:t>37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32D90">
            <w:pPr>
              <w:pStyle w:val="6"/>
            </w:pPr>
            <w:r>
              <w:rPr>
                <w:rFonts w:ascii="宋体" w:hAnsi="宋体" w:eastAsia="宋体" w:cs="宋体"/>
                <w:sz w:val="20"/>
              </w:rPr>
              <w:t>24芯光纤配线架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BB9A5">
            <w:pPr>
              <w:pStyle w:val="6"/>
            </w:pPr>
            <w:r>
              <w:rPr>
                <w:rFonts w:ascii="宋体" w:hAnsi="宋体" w:eastAsia="宋体" w:cs="宋体"/>
                <w:sz w:val="20"/>
              </w:rPr>
              <w:t>清华同方FP700A+FP700-12SC/24LC*2+FA830SMF*24+FJ1ALC-S1.5*24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C2DAC">
            <w:pPr>
              <w:pStyle w:val="6"/>
            </w:pPr>
            <w:r>
              <w:rPr>
                <w:rFonts w:ascii="宋体" w:hAnsi="宋体" w:eastAsia="宋体" w:cs="宋体"/>
                <w:sz w:val="20"/>
              </w:rPr>
              <w:t>21台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8D734">
            <w:pPr>
              <w:pStyle w:val="6"/>
            </w:pPr>
          </w:p>
        </w:tc>
      </w:tr>
      <w:tr w14:paraId="066A9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AECDE">
            <w:pPr>
              <w:pStyle w:val="6"/>
            </w:pPr>
            <w:r>
              <w:rPr>
                <w:rFonts w:ascii="宋体" w:hAnsi="宋体" w:eastAsia="宋体" w:cs="宋体"/>
                <w:sz w:val="20"/>
              </w:rPr>
              <w:t>38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E9AD1A">
            <w:pPr>
              <w:pStyle w:val="6"/>
            </w:pPr>
            <w:r>
              <w:rPr>
                <w:rFonts w:ascii="宋体" w:hAnsi="宋体" w:eastAsia="宋体" w:cs="宋体"/>
                <w:sz w:val="20"/>
              </w:rPr>
              <w:t>200万高清红外半球网络摄像机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D472D6">
            <w:pPr>
              <w:pStyle w:val="6"/>
            </w:pPr>
            <w:r>
              <w:rPr>
                <w:rFonts w:ascii="宋体" w:hAnsi="宋体" w:eastAsia="宋体" w:cs="宋体"/>
                <w:sz w:val="20"/>
              </w:rPr>
              <w:t>浙江大华DH-IPC-HDW32XYZC-ABCD</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6AE89">
            <w:pPr>
              <w:pStyle w:val="6"/>
            </w:pPr>
            <w:r>
              <w:rPr>
                <w:rFonts w:ascii="宋体" w:hAnsi="宋体" w:eastAsia="宋体" w:cs="宋体"/>
                <w:sz w:val="20"/>
              </w:rPr>
              <w:t>11台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CA408">
            <w:pPr>
              <w:pStyle w:val="6"/>
            </w:pPr>
          </w:p>
        </w:tc>
      </w:tr>
      <w:tr w14:paraId="3591B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84230">
            <w:pPr>
              <w:pStyle w:val="6"/>
            </w:pPr>
            <w:r>
              <w:rPr>
                <w:rFonts w:ascii="宋体" w:hAnsi="宋体" w:eastAsia="宋体" w:cs="宋体"/>
                <w:sz w:val="20"/>
              </w:rPr>
              <w:t>39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5013F">
            <w:pPr>
              <w:pStyle w:val="6"/>
            </w:pPr>
            <w:r>
              <w:rPr>
                <w:rFonts w:ascii="宋体" w:hAnsi="宋体" w:eastAsia="宋体" w:cs="宋体"/>
                <w:sz w:val="20"/>
              </w:rPr>
              <w:t>16路NVR网络硬盘录像机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77EA7">
            <w:pPr>
              <w:pStyle w:val="6"/>
            </w:pPr>
            <w:r>
              <w:rPr>
                <w:rFonts w:ascii="宋体" w:hAnsi="宋体" w:eastAsia="宋体" w:cs="宋体"/>
                <w:sz w:val="20"/>
              </w:rPr>
              <w:t>浙江大华DH-NVR4416-4KS2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A3B57">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2D36C">
            <w:pPr>
              <w:pStyle w:val="6"/>
            </w:pPr>
          </w:p>
        </w:tc>
      </w:tr>
      <w:tr w14:paraId="6D2D8B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6A753">
            <w:pPr>
              <w:pStyle w:val="6"/>
            </w:pPr>
            <w:r>
              <w:rPr>
                <w:rFonts w:ascii="宋体" w:hAnsi="宋体" w:eastAsia="宋体" w:cs="宋体"/>
                <w:sz w:val="20"/>
              </w:rPr>
              <w:t>40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E8FA0">
            <w:pPr>
              <w:pStyle w:val="6"/>
            </w:pPr>
            <w:r>
              <w:rPr>
                <w:rFonts w:ascii="宋体" w:hAnsi="宋体" w:eastAsia="宋体" w:cs="宋体"/>
                <w:sz w:val="20"/>
              </w:rPr>
              <w:t>单瓶式柜式灭火装置</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053C5">
            <w:pPr>
              <w:pStyle w:val="6"/>
            </w:pPr>
            <w:r>
              <w:rPr>
                <w:rFonts w:ascii="宋体" w:hAnsi="宋体" w:eastAsia="宋体" w:cs="宋体"/>
                <w:sz w:val="20"/>
              </w:rPr>
              <w:t>磐龙GQQ120/2.5-PAVLN</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11501">
            <w:pPr>
              <w:pStyle w:val="6"/>
            </w:pPr>
            <w:r>
              <w:rPr>
                <w:rFonts w:ascii="宋体" w:hAnsi="宋体" w:eastAsia="宋体" w:cs="宋体"/>
                <w:sz w:val="20"/>
              </w:rPr>
              <w:t>3套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92F18">
            <w:pPr>
              <w:pStyle w:val="6"/>
            </w:pPr>
          </w:p>
        </w:tc>
      </w:tr>
      <w:tr w14:paraId="40267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1DAC7">
            <w:pPr>
              <w:pStyle w:val="6"/>
            </w:pPr>
            <w:r>
              <w:rPr>
                <w:rFonts w:ascii="宋体" w:hAnsi="宋体" w:eastAsia="宋体" w:cs="宋体"/>
                <w:sz w:val="20"/>
              </w:rPr>
              <w:t>41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C58D2">
            <w:pPr>
              <w:pStyle w:val="6"/>
            </w:pPr>
            <w:r>
              <w:rPr>
                <w:rFonts w:ascii="宋体" w:hAnsi="宋体" w:eastAsia="宋体" w:cs="宋体"/>
                <w:sz w:val="20"/>
              </w:rPr>
              <w:t>七氟丙烷灭火剂</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CBB92">
            <w:pPr>
              <w:pStyle w:val="6"/>
            </w:pPr>
            <w:r>
              <w:rPr>
                <w:rFonts w:ascii="宋体" w:hAnsi="宋体" w:eastAsia="宋体" w:cs="宋体"/>
                <w:sz w:val="20"/>
              </w:rPr>
              <w:t>磐龙HFC-227ea</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49F19">
            <w:pPr>
              <w:pStyle w:val="6"/>
            </w:pPr>
            <w:r>
              <w:rPr>
                <w:rFonts w:ascii="宋体" w:hAnsi="宋体" w:eastAsia="宋体" w:cs="宋体"/>
                <w:sz w:val="20"/>
              </w:rPr>
              <w:t>360KG</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EBDD4">
            <w:pPr>
              <w:pStyle w:val="6"/>
            </w:pPr>
          </w:p>
        </w:tc>
      </w:tr>
      <w:tr w14:paraId="1810AF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B0854">
            <w:pPr>
              <w:pStyle w:val="6"/>
            </w:pPr>
            <w:r>
              <w:rPr>
                <w:rFonts w:ascii="宋体" w:hAnsi="宋体" w:eastAsia="宋体" w:cs="宋体"/>
                <w:sz w:val="20"/>
              </w:rPr>
              <w:t>42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C34C6">
            <w:pPr>
              <w:pStyle w:val="6"/>
            </w:pPr>
            <w:r>
              <w:rPr>
                <w:rFonts w:ascii="宋体" w:hAnsi="宋体" w:eastAsia="宋体" w:cs="宋体"/>
                <w:sz w:val="20"/>
              </w:rPr>
              <w:t>气体灭火控制器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ED1ED">
            <w:pPr>
              <w:pStyle w:val="6"/>
            </w:pPr>
            <w:r>
              <w:rPr>
                <w:rFonts w:ascii="宋体" w:hAnsi="宋体" w:eastAsia="宋体" w:cs="宋体"/>
                <w:sz w:val="20"/>
              </w:rPr>
              <w:t>海湾GST-QKP02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707A4">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032BB">
            <w:pPr>
              <w:pStyle w:val="6"/>
            </w:pPr>
          </w:p>
        </w:tc>
      </w:tr>
      <w:tr w14:paraId="274079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E7A39">
            <w:pPr>
              <w:pStyle w:val="6"/>
            </w:pPr>
            <w:r>
              <w:rPr>
                <w:rFonts w:ascii="宋体" w:hAnsi="宋体" w:eastAsia="宋体" w:cs="宋体"/>
                <w:sz w:val="20"/>
              </w:rPr>
              <w:t>43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FDE8D">
            <w:pPr>
              <w:pStyle w:val="6"/>
            </w:pPr>
            <w:r>
              <w:rPr>
                <w:rFonts w:ascii="宋体" w:hAnsi="宋体" w:eastAsia="宋体" w:cs="宋体"/>
                <w:sz w:val="20"/>
              </w:rPr>
              <w:t>便携式编码器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353A1">
            <w:pPr>
              <w:pStyle w:val="6"/>
            </w:pPr>
            <w:r>
              <w:rPr>
                <w:rFonts w:ascii="宋体" w:hAnsi="宋体" w:eastAsia="宋体" w:cs="宋体"/>
                <w:sz w:val="20"/>
              </w:rPr>
              <w:t>海湾GST-BMQ-2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764BD">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68D2A">
            <w:pPr>
              <w:pStyle w:val="6"/>
            </w:pPr>
          </w:p>
        </w:tc>
      </w:tr>
      <w:tr w14:paraId="11660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0E908">
            <w:pPr>
              <w:pStyle w:val="6"/>
            </w:pPr>
            <w:r>
              <w:rPr>
                <w:rFonts w:ascii="宋体" w:hAnsi="宋体" w:eastAsia="宋体" w:cs="宋体"/>
                <w:sz w:val="20"/>
              </w:rPr>
              <w:t>44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0E989">
            <w:pPr>
              <w:pStyle w:val="6"/>
            </w:pPr>
            <w:r>
              <w:rPr>
                <w:rFonts w:ascii="宋体" w:hAnsi="宋体" w:eastAsia="宋体" w:cs="宋体"/>
                <w:sz w:val="20"/>
              </w:rPr>
              <w:t>输入/输出模块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2838D">
            <w:pPr>
              <w:pStyle w:val="6"/>
            </w:pPr>
            <w:r>
              <w:rPr>
                <w:rFonts w:ascii="宋体" w:hAnsi="宋体" w:eastAsia="宋体" w:cs="宋体"/>
                <w:sz w:val="20"/>
              </w:rPr>
              <w:t>海湾GST-LD-8301</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EA9DE">
            <w:pPr>
              <w:pStyle w:val="6"/>
            </w:pPr>
            <w:r>
              <w:rPr>
                <w:rFonts w:ascii="宋体" w:hAnsi="宋体" w:eastAsia="宋体" w:cs="宋体"/>
                <w:sz w:val="20"/>
              </w:rPr>
              <w:t>4个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8EA7F">
            <w:pPr>
              <w:pStyle w:val="6"/>
            </w:pPr>
          </w:p>
        </w:tc>
      </w:tr>
      <w:tr w14:paraId="6C2DA4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441A6">
            <w:pPr>
              <w:pStyle w:val="6"/>
            </w:pPr>
            <w:r>
              <w:rPr>
                <w:rFonts w:ascii="宋体" w:hAnsi="宋体" w:eastAsia="宋体" w:cs="宋体"/>
                <w:sz w:val="20"/>
              </w:rPr>
              <w:t>45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5B92D">
            <w:pPr>
              <w:pStyle w:val="6"/>
            </w:pPr>
            <w:r>
              <w:rPr>
                <w:rFonts w:ascii="宋体" w:hAnsi="宋体" w:eastAsia="宋体" w:cs="宋体"/>
                <w:sz w:val="20"/>
              </w:rPr>
              <w:t>模块底座</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B9903">
            <w:pPr>
              <w:pStyle w:val="6"/>
            </w:pPr>
            <w:r>
              <w:rPr>
                <w:rFonts w:ascii="宋体" w:hAnsi="宋体" w:eastAsia="宋体" w:cs="宋体"/>
                <w:sz w:val="20"/>
              </w:rPr>
              <w:t>海湾DZ-956</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76D18">
            <w:pPr>
              <w:pStyle w:val="6"/>
            </w:pPr>
            <w:r>
              <w:rPr>
                <w:rFonts w:ascii="宋体" w:hAnsi="宋体" w:eastAsia="宋体" w:cs="宋体"/>
                <w:sz w:val="20"/>
              </w:rPr>
              <w:t>4个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C3C9F">
            <w:pPr>
              <w:pStyle w:val="6"/>
            </w:pPr>
          </w:p>
        </w:tc>
      </w:tr>
      <w:tr w14:paraId="27F3EC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7D295">
            <w:pPr>
              <w:pStyle w:val="6"/>
            </w:pPr>
            <w:r>
              <w:rPr>
                <w:rFonts w:ascii="宋体" w:hAnsi="宋体" w:eastAsia="宋体" w:cs="宋体"/>
                <w:sz w:val="20"/>
              </w:rPr>
              <w:t>46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CE9C4">
            <w:pPr>
              <w:pStyle w:val="6"/>
            </w:pPr>
            <w:r>
              <w:rPr>
                <w:rFonts w:ascii="宋体" w:hAnsi="宋体" w:eastAsia="宋体" w:cs="宋体"/>
                <w:sz w:val="20"/>
              </w:rPr>
              <w:t>感烟探测器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380BB">
            <w:pPr>
              <w:pStyle w:val="6"/>
            </w:pPr>
            <w:r>
              <w:rPr>
                <w:rFonts w:ascii="宋体" w:hAnsi="宋体" w:eastAsia="宋体" w:cs="宋体"/>
                <w:sz w:val="20"/>
              </w:rPr>
              <w:t>海湾JTY-GD-G3T</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2523F">
            <w:pPr>
              <w:pStyle w:val="6"/>
            </w:pPr>
            <w:r>
              <w:rPr>
                <w:rFonts w:ascii="宋体" w:hAnsi="宋体" w:eastAsia="宋体" w:cs="宋体"/>
                <w:sz w:val="20"/>
              </w:rPr>
              <w:t>8个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E6D3F">
            <w:pPr>
              <w:pStyle w:val="6"/>
            </w:pPr>
          </w:p>
        </w:tc>
      </w:tr>
      <w:tr w14:paraId="71623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A7484">
            <w:pPr>
              <w:pStyle w:val="6"/>
            </w:pPr>
            <w:r>
              <w:rPr>
                <w:rFonts w:ascii="宋体" w:hAnsi="宋体" w:eastAsia="宋体" w:cs="宋体"/>
                <w:sz w:val="20"/>
              </w:rPr>
              <w:t>47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0189E">
            <w:pPr>
              <w:pStyle w:val="6"/>
            </w:pPr>
            <w:r>
              <w:rPr>
                <w:rFonts w:ascii="宋体" w:hAnsi="宋体" w:eastAsia="宋体" w:cs="宋体"/>
                <w:sz w:val="20"/>
              </w:rPr>
              <w:t>感温探测器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4830A">
            <w:pPr>
              <w:pStyle w:val="6"/>
            </w:pPr>
            <w:r>
              <w:rPr>
                <w:rFonts w:ascii="宋体" w:hAnsi="宋体" w:eastAsia="宋体" w:cs="宋体"/>
                <w:sz w:val="20"/>
              </w:rPr>
              <w:t>海湾JTW-ZCD-G3N</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2E141">
            <w:pPr>
              <w:pStyle w:val="6"/>
            </w:pPr>
            <w:r>
              <w:rPr>
                <w:rFonts w:ascii="宋体" w:hAnsi="宋体" w:eastAsia="宋体" w:cs="宋体"/>
                <w:sz w:val="20"/>
              </w:rPr>
              <w:t>8个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18973">
            <w:pPr>
              <w:pStyle w:val="6"/>
            </w:pPr>
          </w:p>
        </w:tc>
      </w:tr>
      <w:tr w14:paraId="25616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66AC7">
            <w:pPr>
              <w:pStyle w:val="6"/>
            </w:pPr>
            <w:r>
              <w:rPr>
                <w:rFonts w:ascii="宋体" w:hAnsi="宋体" w:eastAsia="宋体" w:cs="宋体"/>
                <w:sz w:val="20"/>
              </w:rPr>
              <w:t>48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28F40">
            <w:pPr>
              <w:pStyle w:val="6"/>
            </w:pPr>
            <w:r>
              <w:rPr>
                <w:rFonts w:ascii="宋体" w:hAnsi="宋体" w:eastAsia="宋体" w:cs="宋体"/>
                <w:sz w:val="20"/>
              </w:rPr>
              <w:t>探测器底座</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38812">
            <w:pPr>
              <w:pStyle w:val="6"/>
            </w:pPr>
            <w:r>
              <w:rPr>
                <w:rFonts w:ascii="宋体" w:hAnsi="宋体" w:eastAsia="宋体" w:cs="宋体"/>
                <w:sz w:val="20"/>
              </w:rPr>
              <w:t>海湾DZ-02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0191C">
            <w:pPr>
              <w:pStyle w:val="6"/>
            </w:pPr>
            <w:r>
              <w:rPr>
                <w:rFonts w:ascii="宋体" w:hAnsi="宋体" w:eastAsia="宋体" w:cs="宋体"/>
                <w:sz w:val="20"/>
              </w:rPr>
              <w:t>16个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C7813">
            <w:pPr>
              <w:pStyle w:val="6"/>
            </w:pPr>
          </w:p>
        </w:tc>
      </w:tr>
      <w:tr w14:paraId="1258A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07DAD">
            <w:pPr>
              <w:pStyle w:val="6"/>
            </w:pPr>
            <w:r>
              <w:rPr>
                <w:rFonts w:ascii="宋体" w:hAnsi="宋体" w:eastAsia="宋体" w:cs="宋体"/>
                <w:sz w:val="20"/>
              </w:rPr>
              <w:t>49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ED436">
            <w:pPr>
              <w:pStyle w:val="6"/>
            </w:pPr>
            <w:r>
              <w:rPr>
                <w:rFonts w:ascii="宋体" w:hAnsi="宋体" w:eastAsia="宋体" w:cs="宋体"/>
                <w:sz w:val="20"/>
              </w:rPr>
              <w:t>紧急起停按钮</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4D64A">
            <w:pPr>
              <w:pStyle w:val="6"/>
            </w:pPr>
            <w:r>
              <w:rPr>
                <w:rFonts w:ascii="宋体" w:hAnsi="宋体" w:eastAsia="宋体" w:cs="宋体"/>
                <w:sz w:val="20"/>
              </w:rPr>
              <w:t>海湾GST-LD-8318</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717E8">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593BD">
            <w:pPr>
              <w:pStyle w:val="6"/>
            </w:pPr>
          </w:p>
        </w:tc>
      </w:tr>
      <w:tr w14:paraId="5E427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8C2E2">
            <w:pPr>
              <w:pStyle w:val="6"/>
            </w:pPr>
            <w:r>
              <w:rPr>
                <w:rFonts w:ascii="宋体" w:hAnsi="宋体" w:eastAsia="宋体" w:cs="宋体"/>
                <w:sz w:val="20"/>
              </w:rPr>
              <w:t>50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05B68B">
            <w:pPr>
              <w:pStyle w:val="6"/>
            </w:pPr>
            <w:r>
              <w:rPr>
                <w:rFonts w:ascii="宋体" w:hAnsi="宋体" w:eastAsia="宋体" w:cs="宋体"/>
                <w:sz w:val="20"/>
              </w:rPr>
              <w:t>气体释放警报器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D084D">
            <w:pPr>
              <w:pStyle w:val="6"/>
            </w:pPr>
            <w:r>
              <w:rPr>
                <w:rFonts w:ascii="宋体" w:hAnsi="宋体" w:eastAsia="宋体" w:cs="宋体"/>
                <w:sz w:val="20"/>
              </w:rPr>
              <w:t>海湾GST-LD-8317</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6A82F">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BE860">
            <w:pPr>
              <w:pStyle w:val="6"/>
            </w:pPr>
          </w:p>
        </w:tc>
      </w:tr>
      <w:tr w14:paraId="791F8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FD88C">
            <w:pPr>
              <w:pStyle w:val="6"/>
            </w:pPr>
            <w:r>
              <w:rPr>
                <w:rFonts w:ascii="宋体" w:hAnsi="宋体" w:eastAsia="宋体" w:cs="宋体"/>
                <w:sz w:val="20"/>
              </w:rPr>
              <w:t>51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9D5E0">
            <w:pPr>
              <w:pStyle w:val="6"/>
            </w:pPr>
            <w:r>
              <w:rPr>
                <w:rFonts w:ascii="宋体" w:hAnsi="宋体" w:eastAsia="宋体" w:cs="宋体"/>
                <w:sz w:val="20"/>
              </w:rPr>
              <w:t>声光报警器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A72E0">
            <w:pPr>
              <w:pStyle w:val="6"/>
            </w:pPr>
            <w:r>
              <w:rPr>
                <w:rFonts w:ascii="宋体" w:hAnsi="宋体" w:eastAsia="宋体" w:cs="宋体"/>
                <w:sz w:val="20"/>
              </w:rPr>
              <w:t>海湾GST-HX-200B</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BEE8B">
            <w:pPr>
              <w:pStyle w:val="6"/>
            </w:pPr>
            <w:r>
              <w:rPr>
                <w:rFonts w:ascii="宋体" w:hAnsi="宋体" w:eastAsia="宋体" w:cs="宋体"/>
                <w:sz w:val="20"/>
              </w:rPr>
              <w:t>4个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7EB4C">
            <w:pPr>
              <w:pStyle w:val="6"/>
            </w:pPr>
          </w:p>
        </w:tc>
      </w:tr>
      <w:tr w14:paraId="4176D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8191B">
            <w:pPr>
              <w:pStyle w:val="6"/>
            </w:pPr>
            <w:r>
              <w:rPr>
                <w:rFonts w:ascii="宋体" w:hAnsi="宋体" w:eastAsia="宋体" w:cs="宋体"/>
                <w:sz w:val="20"/>
              </w:rPr>
              <w:t>52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00D3B">
            <w:pPr>
              <w:pStyle w:val="6"/>
            </w:pPr>
            <w:r>
              <w:rPr>
                <w:rFonts w:ascii="宋体" w:hAnsi="宋体" w:eastAsia="宋体" w:cs="宋体"/>
                <w:sz w:val="20"/>
              </w:rPr>
              <w:t>泄压阀</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4B9C3">
            <w:pPr>
              <w:pStyle w:val="6"/>
            </w:pPr>
            <w:r>
              <w:rPr>
                <w:rFonts w:ascii="宋体" w:hAnsi="宋体" w:eastAsia="宋体" w:cs="宋体"/>
                <w:sz w:val="20"/>
              </w:rPr>
              <w:t>依爱XWZ12/1.1-PL</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EF686">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7B7E6">
            <w:pPr>
              <w:pStyle w:val="6"/>
            </w:pPr>
          </w:p>
        </w:tc>
      </w:tr>
      <w:tr w14:paraId="45A9A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D8CA1">
            <w:pPr>
              <w:pStyle w:val="6"/>
            </w:pPr>
            <w:r>
              <w:rPr>
                <w:rFonts w:ascii="宋体" w:hAnsi="宋体" w:eastAsia="宋体" w:cs="宋体"/>
                <w:b/>
                <w:sz w:val="20"/>
              </w:rPr>
              <w:t>二、主校区UPS机房</w:t>
            </w:r>
          </w:p>
        </w:tc>
      </w:tr>
      <w:tr w14:paraId="0461D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94A99">
            <w:pPr>
              <w:pStyle w:val="6"/>
            </w:pPr>
            <w:r>
              <w:rPr>
                <w:rFonts w:ascii="宋体" w:hAnsi="宋体" w:eastAsia="宋体" w:cs="宋体"/>
                <w:sz w:val="20"/>
              </w:rPr>
              <w:t>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272E0">
            <w:pPr>
              <w:pStyle w:val="6"/>
            </w:pPr>
            <w:r>
              <w:rPr>
                <w:rFonts w:ascii="宋体" w:hAnsi="宋体" w:eastAsia="宋体" w:cs="宋体"/>
                <w:sz w:val="20"/>
              </w:rPr>
              <w:t>UPS</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C8EE0">
            <w:pPr>
              <w:pStyle w:val="6"/>
            </w:pPr>
            <w:r>
              <w:rPr>
                <w:rFonts w:ascii="宋体" w:hAnsi="宋体" w:eastAsia="宋体" w:cs="宋体"/>
                <w:sz w:val="20"/>
              </w:rPr>
              <w:t>KELONGMR33200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25A10">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CB03A">
            <w:pPr>
              <w:pStyle w:val="6"/>
            </w:pPr>
          </w:p>
        </w:tc>
      </w:tr>
      <w:tr w14:paraId="37BD4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1EF61">
            <w:pPr>
              <w:pStyle w:val="6"/>
            </w:pPr>
            <w:r>
              <w:rPr>
                <w:rFonts w:ascii="宋体" w:hAnsi="宋体" w:eastAsia="宋体" w:cs="宋体"/>
                <w:sz w:val="20"/>
              </w:rPr>
              <w:t>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280D3">
            <w:pPr>
              <w:pStyle w:val="6"/>
            </w:pPr>
            <w:r>
              <w:rPr>
                <w:rFonts w:ascii="宋体" w:hAnsi="宋体" w:eastAsia="宋体" w:cs="宋体"/>
                <w:sz w:val="20"/>
              </w:rPr>
              <w:t>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BA032">
            <w:pPr>
              <w:pStyle w:val="6"/>
            </w:pPr>
            <w:r>
              <w:rPr>
                <w:rFonts w:ascii="宋体" w:hAnsi="宋体" w:eastAsia="宋体" w:cs="宋体"/>
                <w:sz w:val="20"/>
              </w:rPr>
              <w:t>KELONGMR3340-J</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76D3B">
            <w:pPr>
              <w:pStyle w:val="6"/>
            </w:pPr>
            <w:r>
              <w:rPr>
                <w:rFonts w:ascii="宋体" w:hAnsi="宋体" w:eastAsia="宋体" w:cs="宋体"/>
                <w:sz w:val="20"/>
              </w:rPr>
              <w:t>6个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07C39">
            <w:pPr>
              <w:pStyle w:val="6"/>
            </w:pPr>
          </w:p>
        </w:tc>
      </w:tr>
      <w:tr w14:paraId="74F43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CE924">
            <w:pPr>
              <w:pStyle w:val="6"/>
            </w:pPr>
            <w:r>
              <w:rPr>
                <w:rFonts w:ascii="宋体" w:hAnsi="宋体" w:eastAsia="宋体" w:cs="宋体"/>
                <w:sz w:val="20"/>
              </w:rPr>
              <w:t>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D24DA">
            <w:pPr>
              <w:pStyle w:val="6"/>
            </w:pPr>
            <w:r>
              <w:rPr>
                <w:rFonts w:ascii="宋体" w:hAnsi="宋体" w:eastAsia="宋体" w:cs="宋体"/>
                <w:sz w:val="20"/>
              </w:rPr>
              <w:t>5P空调</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DEC37">
            <w:pPr>
              <w:pStyle w:val="6"/>
            </w:pPr>
            <w:r>
              <w:rPr>
                <w:rFonts w:ascii="宋体" w:hAnsi="宋体" w:eastAsia="宋体" w:cs="宋体"/>
                <w:sz w:val="20"/>
              </w:rPr>
              <w:t>长虹KFR-120LW/DB1(W1-H)+1</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8DEA3">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DA657">
            <w:pPr>
              <w:pStyle w:val="6"/>
            </w:pPr>
          </w:p>
        </w:tc>
      </w:tr>
      <w:tr w14:paraId="576F3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FFFC7">
            <w:pPr>
              <w:pStyle w:val="6"/>
            </w:pPr>
            <w:r>
              <w:rPr>
                <w:rFonts w:ascii="宋体" w:hAnsi="宋体" w:eastAsia="宋体" w:cs="宋体"/>
                <w:sz w:val="20"/>
              </w:rPr>
              <w:t>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4B393">
            <w:pPr>
              <w:pStyle w:val="6"/>
            </w:pPr>
            <w:r>
              <w:rPr>
                <w:rFonts w:ascii="宋体" w:hAnsi="宋体" w:eastAsia="宋体" w:cs="宋体"/>
                <w:sz w:val="20"/>
              </w:rPr>
              <w:t>七氟丙烷灭火剂</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7143E">
            <w:pPr>
              <w:pStyle w:val="6"/>
            </w:pPr>
            <w:r>
              <w:rPr>
                <w:rFonts w:ascii="宋体" w:hAnsi="宋体" w:eastAsia="宋体" w:cs="宋体"/>
                <w:sz w:val="20"/>
              </w:rPr>
              <w:t>磐龙HFC-227ea</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B56F3">
            <w:pPr>
              <w:pStyle w:val="6"/>
            </w:pPr>
            <w:r>
              <w:rPr>
                <w:rFonts w:ascii="宋体" w:hAnsi="宋体" w:eastAsia="宋体" w:cs="宋体"/>
                <w:sz w:val="20"/>
              </w:rPr>
              <w:t>120KG</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864F3">
            <w:pPr>
              <w:pStyle w:val="6"/>
            </w:pPr>
          </w:p>
        </w:tc>
      </w:tr>
      <w:tr w14:paraId="00B7B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13477">
            <w:pPr>
              <w:pStyle w:val="6"/>
            </w:pPr>
            <w:r>
              <w:rPr>
                <w:rFonts w:ascii="宋体" w:hAnsi="宋体" w:eastAsia="宋体" w:cs="宋体"/>
                <w:sz w:val="20"/>
              </w:rPr>
              <w:t>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DE2E1">
            <w:pPr>
              <w:pStyle w:val="6"/>
            </w:pPr>
            <w:r>
              <w:rPr>
                <w:rFonts w:ascii="宋体" w:hAnsi="宋体" w:eastAsia="宋体" w:cs="宋体"/>
                <w:sz w:val="20"/>
              </w:rPr>
              <w:t>气体灭火控制器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E595D">
            <w:pPr>
              <w:pStyle w:val="6"/>
            </w:pPr>
            <w:r>
              <w:rPr>
                <w:rFonts w:ascii="宋体" w:hAnsi="宋体" w:eastAsia="宋体" w:cs="宋体"/>
                <w:sz w:val="20"/>
              </w:rPr>
              <w:t>海湾GST-QKP02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86313">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8DCB3">
            <w:pPr>
              <w:pStyle w:val="6"/>
            </w:pPr>
          </w:p>
        </w:tc>
      </w:tr>
      <w:tr w14:paraId="5D4B0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97D17">
            <w:pPr>
              <w:pStyle w:val="6"/>
            </w:pPr>
            <w:r>
              <w:rPr>
                <w:rFonts w:ascii="宋体" w:hAnsi="宋体" w:eastAsia="宋体" w:cs="宋体"/>
                <w:sz w:val="20"/>
              </w:rPr>
              <w:t>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E3907">
            <w:pPr>
              <w:pStyle w:val="6"/>
            </w:pPr>
            <w:r>
              <w:rPr>
                <w:rFonts w:ascii="宋体" w:hAnsi="宋体" w:eastAsia="宋体" w:cs="宋体"/>
                <w:sz w:val="20"/>
              </w:rPr>
              <w:t>输入/输出模块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601EB">
            <w:pPr>
              <w:pStyle w:val="6"/>
            </w:pPr>
            <w:r>
              <w:rPr>
                <w:rFonts w:ascii="宋体" w:hAnsi="宋体" w:eastAsia="宋体" w:cs="宋体"/>
                <w:sz w:val="20"/>
              </w:rPr>
              <w:t>海湾GST-LD-8301</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CC9E6">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21856E">
            <w:pPr>
              <w:pStyle w:val="6"/>
            </w:pPr>
          </w:p>
        </w:tc>
      </w:tr>
      <w:tr w14:paraId="56959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96764">
            <w:pPr>
              <w:pStyle w:val="6"/>
            </w:pPr>
            <w:r>
              <w:rPr>
                <w:rFonts w:ascii="宋体" w:hAnsi="宋体" w:eastAsia="宋体" w:cs="宋体"/>
                <w:sz w:val="20"/>
              </w:rPr>
              <w:t>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042FA">
            <w:pPr>
              <w:pStyle w:val="6"/>
            </w:pPr>
            <w:r>
              <w:rPr>
                <w:rFonts w:ascii="宋体" w:hAnsi="宋体" w:eastAsia="宋体" w:cs="宋体"/>
                <w:sz w:val="20"/>
              </w:rPr>
              <w:t>模块底座</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77D24">
            <w:pPr>
              <w:pStyle w:val="6"/>
            </w:pPr>
            <w:r>
              <w:rPr>
                <w:rFonts w:ascii="宋体" w:hAnsi="宋体" w:eastAsia="宋体" w:cs="宋体"/>
                <w:sz w:val="20"/>
              </w:rPr>
              <w:t>海湾DZ-956</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9DFE1">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0F2A3">
            <w:pPr>
              <w:pStyle w:val="6"/>
            </w:pPr>
          </w:p>
        </w:tc>
      </w:tr>
      <w:tr w14:paraId="5E04C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782BE">
            <w:pPr>
              <w:pStyle w:val="6"/>
            </w:pPr>
            <w:r>
              <w:rPr>
                <w:rFonts w:ascii="宋体" w:hAnsi="宋体" w:eastAsia="宋体" w:cs="宋体"/>
                <w:sz w:val="20"/>
              </w:rPr>
              <w:t>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8B42E">
            <w:pPr>
              <w:pStyle w:val="6"/>
            </w:pPr>
            <w:r>
              <w:rPr>
                <w:rFonts w:ascii="宋体" w:hAnsi="宋体" w:eastAsia="宋体" w:cs="宋体"/>
                <w:sz w:val="20"/>
              </w:rPr>
              <w:t>感烟探测器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89C71">
            <w:pPr>
              <w:pStyle w:val="6"/>
            </w:pPr>
            <w:r>
              <w:rPr>
                <w:rFonts w:ascii="宋体" w:hAnsi="宋体" w:eastAsia="宋体" w:cs="宋体"/>
                <w:sz w:val="20"/>
              </w:rPr>
              <w:t>海湾JTY-GD-G3T</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843DB">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42234">
            <w:pPr>
              <w:pStyle w:val="6"/>
            </w:pPr>
          </w:p>
        </w:tc>
      </w:tr>
      <w:tr w14:paraId="26634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BE4D5">
            <w:pPr>
              <w:pStyle w:val="6"/>
            </w:pPr>
            <w:r>
              <w:rPr>
                <w:rFonts w:ascii="宋体" w:hAnsi="宋体" w:eastAsia="宋体" w:cs="宋体"/>
                <w:sz w:val="20"/>
              </w:rPr>
              <w:t>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26242">
            <w:pPr>
              <w:pStyle w:val="6"/>
            </w:pPr>
            <w:r>
              <w:rPr>
                <w:rFonts w:ascii="宋体" w:hAnsi="宋体" w:eastAsia="宋体" w:cs="宋体"/>
                <w:sz w:val="20"/>
              </w:rPr>
              <w:t>感温探测器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17BB7">
            <w:pPr>
              <w:pStyle w:val="6"/>
            </w:pPr>
            <w:r>
              <w:rPr>
                <w:rFonts w:ascii="宋体" w:hAnsi="宋体" w:eastAsia="宋体" w:cs="宋体"/>
                <w:sz w:val="20"/>
              </w:rPr>
              <w:t>海湾JTW-ZCD-G3N</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A457D">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C8357">
            <w:pPr>
              <w:pStyle w:val="6"/>
            </w:pPr>
          </w:p>
        </w:tc>
      </w:tr>
      <w:tr w14:paraId="24C167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68287">
            <w:pPr>
              <w:pStyle w:val="6"/>
            </w:pPr>
            <w:r>
              <w:rPr>
                <w:rFonts w:ascii="宋体" w:hAnsi="宋体" w:eastAsia="宋体" w:cs="宋体"/>
                <w:sz w:val="20"/>
              </w:rPr>
              <w:t>10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6B93A">
            <w:pPr>
              <w:pStyle w:val="6"/>
            </w:pPr>
            <w:r>
              <w:rPr>
                <w:rFonts w:ascii="宋体" w:hAnsi="宋体" w:eastAsia="宋体" w:cs="宋体"/>
                <w:sz w:val="20"/>
              </w:rPr>
              <w:t>探测器底座</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1EAD5">
            <w:pPr>
              <w:pStyle w:val="6"/>
            </w:pPr>
            <w:r>
              <w:rPr>
                <w:rFonts w:ascii="宋体" w:hAnsi="宋体" w:eastAsia="宋体" w:cs="宋体"/>
                <w:sz w:val="20"/>
              </w:rPr>
              <w:t>海湾DZ-02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F1294">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E140F">
            <w:pPr>
              <w:pStyle w:val="6"/>
            </w:pPr>
          </w:p>
        </w:tc>
      </w:tr>
      <w:tr w14:paraId="50B06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05444">
            <w:pPr>
              <w:pStyle w:val="6"/>
            </w:pPr>
            <w:r>
              <w:rPr>
                <w:rFonts w:ascii="宋体" w:hAnsi="宋体" w:eastAsia="宋体" w:cs="宋体"/>
                <w:sz w:val="20"/>
              </w:rPr>
              <w:t>11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CF613">
            <w:pPr>
              <w:pStyle w:val="6"/>
            </w:pPr>
            <w:r>
              <w:rPr>
                <w:rFonts w:ascii="宋体" w:hAnsi="宋体" w:eastAsia="宋体" w:cs="宋体"/>
                <w:sz w:val="20"/>
              </w:rPr>
              <w:t>紧急起停按钮</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B3CA8">
            <w:pPr>
              <w:pStyle w:val="6"/>
            </w:pPr>
            <w:r>
              <w:rPr>
                <w:rFonts w:ascii="宋体" w:hAnsi="宋体" w:eastAsia="宋体" w:cs="宋体"/>
                <w:sz w:val="20"/>
              </w:rPr>
              <w:t>海湾GST-LD-8318</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860B9">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A285C">
            <w:pPr>
              <w:pStyle w:val="6"/>
            </w:pPr>
          </w:p>
        </w:tc>
      </w:tr>
      <w:tr w14:paraId="02F1C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50305">
            <w:pPr>
              <w:pStyle w:val="6"/>
            </w:pPr>
            <w:r>
              <w:rPr>
                <w:rFonts w:ascii="宋体" w:hAnsi="宋体" w:eastAsia="宋体" w:cs="宋体"/>
                <w:sz w:val="20"/>
              </w:rPr>
              <w:t>12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9A11A">
            <w:pPr>
              <w:pStyle w:val="6"/>
            </w:pPr>
            <w:r>
              <w:rPr>
                <w:rFonts w:ascii="宋体" w:hAnsi="宋体" w:eastAsia="宋体" w:cs="宋体"/>
                <w:sz w:val="20"/>
              </w:rPr>
              <w:t>气体释放警报器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8DDA2">
            <w:pPr>
              <w:pStyle w:val="6"/>
            </w:pPr>
            <w:r>
              <w:rPr>
                <w:rFonts w:ascii="宋体" w:hAnsi="宋体" w:eastAsia="宋体" w:cs="宋体"/>
                <w:sz w:val="20"/>
              </w:rPr>
              <w:t>海湾GST-LD-8317</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D4ABF0">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81E78">
            <w:pPr>
              <w:pStyle w:val="6"/>
            </w:pPr>
          </w:p>
        </w:tc>
      </w:tr>
      <w:tr w14:paraId="695A0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DF680">
            <w:pPr>
              <w:pStyle w:val="6"/>
            </w:pPr>
            <w:r>
              <w:rPr>
                <w:rFonts w:ascii="宋体" w:hAnsi="宋体" w:eastAsia="宋体" w:cs="宋体"/>
                <w:sz w:val="20"/>
              </w:rPr>
              <w:t>13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ECE5D">
            <w:pPr>
              <w:pStyle w:val="6"/>
            </w:pPr>
            <w:r>
              <w:rPr>
                <w:rFonts w:ascii="宋体" w:hAnsi="宋体" w:eastAsia="宋体" w:cs="宋体"/>
                <w:sz w:val="20"/>
              </w:rPr>
              <w:t>声光报警器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18B6D">
            <w:pPr>
              <w:pStyle w:val="6"/>
            </w:pPr>
            <w:r>
              <w:rPr>
                <w:rFonts w:ascii="宋体" w:hAnsi="宋体" w:eastAsia="宋体" w:cs="宋体"/>
                <w:sz w:val="20"/>
              </w:rPr>
              <w:t>海湾GST-HX-200B</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39C38">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BDF0C">
            <w:pPr>
              <w:pStyle w:val="6"/>
            </w:pPr>
          </w:p>
        </w:tc>
      </w:tr>
      <w:tr w14:paraId="424B7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47486">
            <w:pPr>
              <w:pStyle w:val="6"/>
            </w:pPr>
            <w:r>
              <w:rPr>
                <w:rFonts w:ascii="宋体" w:hAnsi="宋体" w:eastAsia="宋体" w:cs="宋体"/>
                <w:sz w:val="20"/>
              </w:rPr>
              <w:t>14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0BDB0">
            <w:pPr>
              <w:pStyle w:val="6"/>
            </w:pPr>
            <w:r>
              <w:rPr>
                <w:rFonts w:ascii="宋体" w:hAnsi="宋体" w:eastAsia="宋体" w:cs="宋体"/>
                <w:sz w:val="20"/>
              </w:rPr>
              <w:t>泄压阀</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4E1BB">
            <w:pPr>
              <w:pStyle w:val="6"/>
            </w:pPr>
            <w:r>
              <w:rPr>
                <w:rFonts w:ascii="宋体" w:hAnsi="宋体" w:eastAsia="宋体" w:cs="宋体"/>
                <w:sz w:val="20"/>
              </w:rPr>
              <w:t>依爱XWZ12/1.1-PL</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1E3C8">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52EF1D">
            <w:pPr>
              <w:pStyle w:val="6"/>
            </w:pPr>
          </w:p>
        </w:tc>
      </w:tr>
      <w:tr w14:paraId="1CAE0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5550D">
            <w:pPr>
              <w:pStyle w:val="6"/>
            </w:pPr>
            <w:r>
              <w:rPr>
                <w:rFonts w:ascii="宋体" w:hAnsi="宋体" w:eastAsia="宋体" w:cs="宋体"/>
                <w:b/>
                <w:sz w:val="20"/>
              </w:rPr>
              <w:t>三、机房监控中心</w:t>
            </w:r>
          </w:p>
        </w:tc>
      </w:tr>
      <w:tr w14:paraId="47D9D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133EA">
            <w:pPr>
              <w:pStyle w:val="6"/>
            </w:pPr>
            <w:r>
              <w:rPr>
                <w:rFonts w:ascii="宋体" w:hAnsi="宋体" w:eastAsia="宋体" w:cs="宋体"/>
                <w:sz w:val="20"/>
              </w:rPr>
              <w:t>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16463">
            <w:pPr>
              <w:pStyle w:val="6"/>
            </w:pPr>
            <w:r>
              <w:rPr>
                <w:rFonts w:ascii="宋体" w:hAnsi="宋体" w:eastAsia="宋体" w:cs="宋体"/>
                <w:sz w:val="20"/>
              </w:rPr>
              <w:t>工作站</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0F119">
            <w:pPr>
              <w:pStyle w:val="6"/>
            </w:pPr>
            <w:r>
              <w:rPr>
                <w:rFonts w:ascii="宋体" w:hAnsi="宋体" w:eastAsia="宋体" w:cs="宋体"/>
                <w:sz w:val="20"/>
              </w:rPr>
              <w:t>惠普HPProDesk480G5MT-N7023200059</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73D49">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45574">
            <w:pPr>
              <w:pStyle w:val="6"/>
            </w:pPr>
          </w:p>
        </w:tc>
      </w:tr>
      <w:tr w14:paraId="1A409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52694">
            <w:pPr>
              <w:pStyle w:val="6"/>
            </w:pPr>
            <w:r>
              <w:rPr>
                <w:rFonts w:ascii="宋体" w:hAnsi="宋体" w:eastAsia="宋体" w:cs="宋体"/>
                <w:sz w:val="20"/>
              </w:rPr>
              <w:t>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22286">
            <w:pPr>
              <w:pStyle w:val="6"/>
            </w:pPr>
            <w:r>
              <w:rPr>
                <w:rFonts w:ascii="宋体" w:hAnsi="宋体" w:eastAsia="宋体" w:cs="宋体"/>
                <w:sz w:val="20"/>
              </w:rPr>
              <w:t>24口POE交换机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35D97">
            <w:pPr>
              <w:pStyle w:val="6"/>
            </w:pPr>
            <w:r>
              <w:rPr>
                <w:rFonts w:ascii="宋体" w:hAnsi="宋体" w:eastAsia="宋体" w:cs="宋体"/>
                <w:sz w:val="20"/>
              </w:rPr>
              <w:t>锐捷RG-S2910-24GT4SFP-UP-H(V3.0)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22CA5">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27728">
            <w:pPr>
              <w:pStyle w:val="6"/>
            </w:pPr>
          </w:p>
        </w:tc>
      </w:tr>
      <w:tr w14:paraId="3F73E1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C0EC2">
            <w:pPr>
              <w:pStyle w:val="6"/>
            </w:pPr>
            <w:r>
              <w:rPr>
                <w:rFonts w:ascii="宋体" w:hAnsi="宋体" w:eastAsia="宋体" w:cs="宋体"/>
                <w:sz w:val="20"/>
              </w:rPr>
              <w:t>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7503A">
            <w:pPr>
              <w:pStyle w:val="6"/>
            </w:pPr>
            <w:r>
              <w:rPr>
                <w:rFonts w:ascii="宋体" w:hAnsi="宋体" w:eastAsia="宋体" w:cs="宋体"/>
                <w:sz w:val="20"/>
              </w:rPr>
              <w:t>硬盘</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BB875">
            <w:pPr>
              <w:pStyle w:val="6"/>
            </w:pPr>
            <w:r>
              <w:rPr>
                <w:rFonts w:ascii="宋体" w:hAnsi="宋体" w:eastAsia="宋体" w:cs="宋体"/>
                <w:sz w:val="20"/>
              </w:rPr>
              <w:t>希捷ST4000VX000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EEF65">
            <w:pPr>
              <w:pStyle w:val="6"/>
            </w:pPr>
            <w:r>
              <w:rPr>
                <w:rFonts w:ascii="宋体" w:hAnsi="宋体" w:eastAsia="宋体" w:cs="宋体"/>
                <w:sz w:val="20"/>
              </w:rPr>
              <w:t>5块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F8951">
            <w:pPr>
              <w:pStyle w:val="6"/>
            </w:pPr>
          </w:p>
        </w:tc>
      </w:tr>
      <w:tr w14:paraId="1FABE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8DE8C">
            <w:pPr>
              <w:pStyle w:val="6"/>
            </w:pPr>
            <w:r>
              <w:rPr>
                <w:rFonts w:ascii="宋体" w:hAnsi="宋体" w:eastAsia="宋体" w:cs="宋体"/>
                <w:sz w:val="20"/>
              </w:rPr>
              <w:t>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E284A">
            <w:pPr>
              <w:pStyle w:val="6"/>
            </w:pPr>
            <w:r>
              <w:rPr>
                <w:rFonts w:ascii="宋体" w:hAnsi="宋体" w:eastAsia="宋体" w:cs="宋体"/>
                <w:sz w:val="20"/>
              </w:rPr>
              <w:t>视频处理软件模块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748A9">
            <w:pPr>
              <w:pStyle w:val="6"/>
            </w:pPr>
            <w:r>
              <w:rPr>
                <w:rFonts w:ascii="宋体" w:hAnsi="宋体" w:eastAsia="宋体" w:cs="宋体"/>
                <w:sz w:val="20"/>
              </w:rPr>
              <w:t>KELONG定制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7F277">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EB799">
            <w:pPr>
              <w:pStyle w:val="6"/>
            </w:pPr>
          </w:p>
        </w:tc>
      </w:tr>
      <w:tr w14:paraId="556BD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10B97">
            <w:pPr>
              <w:pStyle w:val="6"/>
            </w:pPr>
            <w:r>
              <w:rPr>
                <w:rFonts w:ascii="宋体" w:hAnsi="宋体" w:eastAsia="宋体" w:cs="宋体"/>
                <w:sz w:val="20"/>
              </w:rPr>
              <w:t>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114FD">
            <w:pPr>
              <w:pStyle w:val="6"/>
            </w:pPr>
            <w:r>
              <w:rPr>
                <w:rFonts w:ascii="宋体" w:hAnsi="宋体" w:eastAsia="宋体" w:cs="宋体"/>
                <w:sz w:val="20"/>
              </w:rPr>
              <w:t>监控上位机（工控机）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93DAE">
            <w:pPr>
              <w:pStyle w:val="6"/>
            </w:pPr>
            <w:r>
              <w:rPr>
                <w:rFonts w:ascii="宋体" w:hAnsi="宋体" w:eastAsia="宋体" w:cs="宋体"/>
                <w:sz w:val="20"/>
              </w:rPr>
              <w:t>KELONGKH-8000E</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629904">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20C3A">
            <w:pPr>
              <w:pStyle w:val="6"/>
            </w:pPr>
          </w:p>
        </w:tc>
      </w:tr>
      <w:tr w14:paraId="6EBAFF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C2CD7">
            <w:pPr>
              <w:pStyle w:val="6"/>
            </w:pPr>
            <w:r>
              <w:rPr>
                <w:rFonts w:ascii="宋体" w:hAnsi="宋体" w:eastAsia="宋体" w:cs="宋体"/>
                <w:sz w:val="20"/>
              </w:rPr>
              <w:t>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69E46">
            <w:pPr>
              <w:pStyle w:val="6"/>
            </w:pPr>
            <w:r>
              <w:rPr>
                <w:rFonts w:ascii="宋体" w:hAnsi="宋体" w:eastAsia="宋体" w:cs="宋体"/>
                <w:sz w:val="20"/>
              </w:rPr>
              <w:t>16口RS485串口服务器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67344">
            <w:pPr>
              <w:pStyle w:val="6"/>
            </w:pPr>
            <w:r>
              <w:rPr>
                <w:rFonts w:ascii="宋体" w:hAnsi="宋体" w:eastAsia="宋体" w:cs="宋体"/>
                <w:sz w:val="20"/>
              </w:rPr>
              <w:t>KELONGKH2000-NC816</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D9BAE">
            <w:pPr>
              <w:pStyle w:val="6"/>
            </w:pPr>
            <w:r>
              <w:rPr>
                <w:rFonts w:ascii="宋体" w:hAnsi="宋体" w:eastAsia="宋体" w:cs="宋体"/>
                <w:sz w:val="20"/>
              </w:rPr>
              <w:t>2套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1F83B">
            <w:pPr>
              <w:pStyle w:val="6"/>
            </w:pPr>
          </w:p>
        </w:tc>
      </w:tr>
      <w:tr w14:paraId="4544C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20B70">
            <w:pPr>
              <w:pStyle w:val="6"/>
            </w:pPr>
            <w:r>
              <w:rPr>
                <w:rFonts w:ascii="宋体" w:hAnsi="宋体" w:eastAsia="宋体" w:cs="宋体"/>
                <w:sz w:val="20"/>
              </w:rPr>
              <w:t>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9431A">
            <w:pPr>
              <w:pStyle w:val="6"/>
            </w:pPr>
            <w:r>
              <w:rPr>
                <w:rFonts w:ascii="宋体" w:hAnsi="宋体" w:eastAsia="宋体" w:cs="宋体"/>
                <w:sz w:val="20"/>
              </w:rPr>
              <w:t>短信报警模块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B3CD3">
            <w:pPr>
              <w:pStyle w:val="6"/>
            </w:pPr>
            <w:r>
              <w:rPr>
                <w:rFonts w:ascii="宋体" w:hAnsi="宋体" w:eastAsia="宋体" w:cs="宋体"/>
                <w:sz w:val="20"/>
              </w:rPr>
              <w:t>KELONGKH2000-DMT-S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5197B">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88EBD">
            <w:pPr>
              <w:pStyle w:val="6"/>
            </w:pPr>
          </w:p>
        </w:tc>
      </w:tr>
      <w:tr w14:paraId="5B230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9B19E">
            <w:pPr>
              <w:pStyle w:val="6"/>
            </w:pPr>
            <w:r>
              <w:rPr>
                <w:rFonts w:ascii="宋体" w:hAnsi="宋体" w:eastAsia="宋体" w:cs="宋体"/>
                <w:sz w:val="20"/>
              </w:rPr>
              <w:t>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A792E">
            <w:pPr>
              <w:pStyle w:val="6"/>
            </w:pPr>
            <w:r>
              <w:rPr>
                <w:rFonts w:ascii="宋体" w:hAnsi="宋体" w:eastAsia="宋体" w:cs="宋体"/>
                <w:sz w:val="20"/>
              </w:rPr>
              <w:t>采集箱</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A7CD3">
            <w:pPr>
              <w:pStyle w:val="6"/>
            </w:pPr>
            <w:r>
              <w:rPr>
                <w:rFonts w:ascii="宋体" w:hAnsi="宋体" w:eastAsia="宋体" w:cs="宋体"/>
                <w:sz w:val="20"/>
              </w:rPr>
              <w:t>KELONGKH2000-XHCJX</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5DE23">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4103A">
            <w:pPr>
              <w:pStyle w:val="6"/>
            </w:pPr>
          </w:p>
        </w:tc>
      </w:tr>
      <w:tr w14:paraId="775A4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9EB8F">
            <w:pPr>
              <w:pStyle w:val="6"/>
            </w:pPr>
            <w:r>
              <w:rPr>
                <w:rFonts w:ascii="宋体" w:hAnsi="宋体" w:eastAsia="宋体" w:cs="宋体"/>
                <w:sz w:val="20"/>
              </w:rPr>
              <w:t>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4B49C">
            <w:pPr>
              <w:pStyle w:val="6"/>
            </w:pPr>
            <w:r>
              <w:rPr>
                <w:rFonts w:ascii="宋体" w:hAnsi="宋体" w:eastAsia="宋体" w:cs="宋体"/>
                <w:sz w:val="20"/>
              </w:rPr>
              <w:t>数据中心二维综合管理组态软件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F8BAA2">
            <w:pPr>
              <w:pStyle w:val="6"/>
            </w:pPr>
            <w:r>
              <w:rPr>
                <w:rFonts w:ascii="宋体" w:hAnsi="宋体" w:eastAsia="宋体" w:cs="宋体"/>
                <w:sz w:val="20"/>
              </w:rPr>
              <w:t>KELONGKH2000-Server-2S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0ED99F">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F1789">
            <w:pPr>
              <w:pStyle w:val="6"/>
            </w:pPr>
          </w:p>
        </w:tc>
      </w:tr>
      <w:tr w14:paraId="54454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E4E04">
            <w:pPr>
              <w:pStyle w:val="6"/>
            </w:pPr>
            <w:r>
              <w:rPr>
                <w:rFonts w:ascii="宋体" w:hAnsi="宋体" w:eastAsia="宋体" w:cs="宋体"/>
                <w:sz w:val="20"/>
              </w:rPr>
              <w:t>10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51CAA">
            <w:pPr>
              <w:pStyle w:val="6"/>
            </w:pPr>
            <w:r>
              <w:rPr>
                <w:rFonts w:ascii="宋体" w:hAnsi="宋体" w:eastAsia="宋体" w:cs="宋体"/>
                <w:sz w:val="20"/>
              </w:rPr>
              <w:t>远程客户端软件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572E6">
            <w:pPr>
              <w:pStyle w:val="6"/>
            </w:pPr>
            <w:r>
              <w:rPr>
                <w:rFonts w:ascii="宋体" w:hAnsi="宋体" w:eastAsia="宋体" w:cs="宋体"/>
                <w:sz w:val="20"/>
              </w:rPr>
              <w:t>KELONGKH2000-Client-S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8D2DA">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49203">
            <w:pPr>
              <w:pStyle w:val="6"/>
            </w:pPr>
          </w:p>
        </w:tc>
      </w:tr>
      <w:tr w14:paraId="2A5E6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422D8">
            <w:pPr>
              <w:pStyle w:val="6"/>
            </w:pPr>
            <w:r>
              <w:rPr>
                <w:rFonts w:ascii="宋体" w:hAnsi="宋体" w:eastAsia="宋体" w:cs="宋体"/>
                <w:sz w:val="20"/>
              </w:rPr>
              <w:t>11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2C9F8">
            <w:pPr>
              <w:pStyle w:val="6"/>
            </w:pPr>
            <w:r>
              <w:rPr>
                <w:rFonts w:ascii="宋体" w:hAnsi="宋体" w:eastAsia="宋体" w:cs="宋体"/>
                <w:sz w:val="20"/>
              </w:rPr>
              <w:t>短信报警功能模块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A5DE3">
            <w:pPr>
              <w:pStyle w:val="6"/>
            </w:pPr>
            <w:r>
              <w:rPr>
                <w:rFonts w:ascii="宋体" w:hAnsi="宋体" w:eastAsia="宋体" w:cs="宋体"/>
                <w:sz w:val="20"/>
              </w:rPr>
              <w:t>KELONGKH2000-SMS-S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53D23">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35A900">
            <w:pPr>
              <w:pStyle w:val="6"/>
            </w:pPr>
          </w:p>
        </w:tc>
      </w:tr>
      <w:tr w14:paraId="0E1E7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8320B">
            <w:pPr>
              <w:pStyle w:val="6"/>
            </w:pPr>
            <w:r>
              <w:rPr>
                <w:rFonts w:ascii="宋体" w:hAnsi="宋体" w:eastAsia="宋体" w:cs="宋体"/>
                <w:sz w:val="20"/>
              </w:rPr>
              <w:t>12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4411A">
            <w:pPr>
              <w:pStyle w:val="6"/>
            </w:pPr>
            <w:r>
              <w:rPr>
                <w:rFonts w:ascii="宋体" w:hAnsi="宋体" w:eastAsia="宋体" w:cs="宋体"/>
                <w:sz w:val="20"/>
              </w:rPr>
              <w:t>拼接解码控制器(含控制软件)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F7BFE">
            <w:pPr>
              <w:pStyle w:val="6"/>
            </w:pPr>
            <w:r>
              <w:rPr>
                <w:rFonts w:ascii="宋体" w:hAnsi="宋体" w:eastAsia="宋体" w:cs="宋体"/>
                <w:sz w:val="20"/>
              </w:rPr>
              <w:t>浙江大华DH-NVD0905DH-4I-4K</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CAF61">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ABA29">
            <w:pPr>
              <w:pStyle w:val="6"/>
            </w:pPr>
          </w:p>
        </w:tc>
      </w:tr>
      <w:tr w14:paraId="4DC04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447C8">
            <w:pPr>
              <w:pStyle w:val="6"/>
            </w:pPr>
            <w:r>
              <w:rPr>
                <w:rFonts w:ascii="宋体" w:hAnsi="宋体" w:eastAsia="宋体" w:cs="宋体"/>
                <w:sz w:val="20"/>
              </w:rPr>
              <w:t>13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0E9EF">
            <w:pPr>
              <w:pStyle w:val="6"/>
            </w:pPr>
            <w:r>
              <w:rPr>
                <w:rFonts w:ascii="宋体" w:hAnsi="宋体" w:eastAsia="宋体" w:cs="宋体"/>
                <w:sz w:val="20"/>
              </w:rPr>
              <w:t>55寸拼接屏</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A85EBC">
            <w:pPr>
              <w:pStyle w:val="6"/>
            </w:pPr>
            <w:r>
              <w:rPr>
                <w:rFonts w:ascii="宋体" w:hAnsi="宋体" w:eastAsia="宋体" w:cs="宋体"/>
                <w:sz w:val="20"/>
              </w:rPr>
              <w:t>浙江大华DHL550UDM-EG</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CE875">
            <w:pPr>
              <w:pStyle w:val="6"/>
            </w:pPr>
            <w:r>
              <w:rPr>
                <w:rFonts w:ascii="宋体" w:hAnsi="宋体" w:eastAsia="宋体" w:cs="宋体"/>
                <w:sz w:val="20"/>
              </w:rPr>
              <w:t>4块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E0A87">
            <w:pPr>
              <w:pStyle w:val="6"/>
            </w:pPr>
          </w:p>
        </w:tc>
      </w:tr>
      <w:tr w14:paraId="0E457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2F96E">
            <w:pPr>
              <w:pStyle w:val="6"/>
            </w:pPr>
            <w:r>
              <w:rPr>
                <w:rFonts w:ascii="宋体" w:hAnsi="宋体" w:eastAsia="宋体" w:cs="宋体"/>
                <w:sz w:val="20"/>
              </w:rPr>
              <w:t>14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13ED8">
            <w:pPr>
              <w:pStyle w:val="6"/>
            </w:pPr>
            <w:r>
              <w:rPr>
                <w:rFonts w:ascii="宋体" w:hAnsi="宋体" w:eastAsia="宋体" w:cs="宋体"/>
                <w:sz w:val="20"/>
              </w:rPr>
              <w:t>前维护拼接屏支架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1E69B">
            <w:pPr>
              <w:pStyle w:val="6"/>
            </w:pPr>
            <w:r>
              <w:rPr>
                <w:rFonts w:ascii="宋体" w:hAnsi="宋体" w:eastAsia="宋体" w:cs="宋体"/>
                <w:sz w:val="20"/>
              </w:rPr>
              <w:t>大华国产定制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47117">
            <w:pPr>
              <w:pStyle w:val="6"/>
            </w:pPr>
            <w:r>
              <w:rPr>
                <w:rFonts w:ascii="宋体" w:hAnsi="宋体" w:eastAsia="宋体" w:cs="宋体"/>
                <w:sz w:val="20"/>
              </w:rPr>
              <w:t>4套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CCF7C">
            <w:pPr>
              <w:pStyle w:val="6"/>
            </w:pPr>
          </w:p>
        </w:tc>
      </w:tr>
      <w:tr w14:paraId="18CE05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66CF2">
            <w:pPr>
              <w:pStyle w:val="6"/>
            </w:pPr>
            <w:r>
              <w:rPr>
                <w:rFonts w:ascii="宋体" w:hAnsi="宋体" w:eastAsia="宋体" w:cs="宋体"/>
                <w:sz w:val="20"/>
              </w:rPr>
              <w:t>15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D6805">
            <w:pPr>
              <w:pStyle w:val="6"/>
            </w:pPr>
            <w:r>
              <w:rPr>
                <w:rFonts w:ascii="宋体" w:hAnsi="宋体" w:eastAsia="宋体" w:cs="宋体"/>
                <w:sz w:val="20"/>
              </w:rPr>
              <w:t>壁挂电视墙</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5BBE2">
            <w:pPr>
              <w:pStyle w:val="6"/>
            </w:pPr>
            <w:r>
              <w:rPr>
                <w:rFonts w:ascii="宋体" w:hAnsi="宋体" w:eastAsia="宋体" w:cs="宋体"/>
                <w:sz w:val="20"/>
              </w:rPr>
              <w:t>中国电信现场定制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469C9">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BA084">
            <w:pPr>
              <w:pStyle w:val="6"/>
            </w:pPr>
          </w:p>
        </w:tc>
      </w:tr>
      <w:tr w14:paraId="1F5F2E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0EB9B">
            <w:pPr>
              <w:pStyle w:val="6"/>
            </w:pPr>
            <w:r>
              <w:rPr>
                <w:rFonts w:ascii="宋体" w:hAnsi="宋体" w:eastAsia="宋体" w:cs="宋体"/>
                <w:sz w:val="20"/>
              </w:rPr>
              <w:t>16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5498A">
            <w:pPr>
              <w:pStyle w:val="6"/>
            </w:pPr>
            <w:r>
              <w:rPr>
                <w:rFonts w:ascii="宋体" w:hAnsi="宋体" w:eastAsia="宋体" w:cs="宋体"/>
                <w:sz w:val="20"/>
              </w:rPr>
              <w:t>多媒体地插</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32867">
            <w:pPr>
              <w:pStyle w:val="6"/>
            </w:pPr>
            <w:r>
              <w:rPr>
                <w:rFonts w:ascii="宋体" w:hAnsi="宋体" w:eastAsia="宋体" w:cs="宋体"/>
                <w:sz w:val="20"/>
              </w:rPr>
              <w:t>正诚定制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ACBB49">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6773D">
            <w:pPr>
              <w:pStyle w:val="6"/>
            </w:pPr>
          </w:p>
        </w:tc>
      </w:tr>
      <w:tr w14:paraId="469C6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B1EA0">
            <w:pPr>
              <w:pStyle w:val="6"/>
            </w:pPr>
            <w:r>
              <w:rPr>
                <w:rFonts w:ascii="宋体" w:hAnsi="宋体" w:eastAsia="宋体" w:cs="宋体"/>
                <w:b/>
                <w:sz w:val="20"/>
              </w:rPr>
              <w:t>四、南安校区机房</w:t>
            </w:r>
          </w:p>
        </w:tc>
      </w:tr>
      <w:tr w14:paraId="4AE63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74BAA">
            <w:pPr>
              <w:pStyle w:val="6"/>
            </w:pPr>
            <w:r>
              <w:rPr>
                <w:rFonts w:ascii="宋体" w:hAnsi="宋体" w:eastAsia="宋体" w:cs="宋体"/>
                <w:sz w:val="20"/>
              </w:rPr>
              <w:t>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3C1CE">
            <w:pPr>
              <w:pStyle w:val="6"/>
            </w:pPr>
            <w:r>
              <w:rPr>
                <w:rFonts w:ascii="宋体" w:hAnsi="宋体" w:eastAsia="宋体" w:cs="宋体"/>
                <w:sz w:val="20"/>
              </w:rPr>
              <w:t>5P柜式空调</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32AF6">
            <w:pPr>
              <w:pStyle w:val="6"/>
            </w:pPr>
            <w:r>
              <w:rPr>
                <w:rFonts w:ascii="宋体" w:hAnsi="宋体" w:eastAsia="宋体" w:cs="宋体"/>
                <w:sz w:val="20"/>
              </w:rPr>
              <w:t>长虹KFR-120LW/DB1(W1-H)+1</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E4300">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6040">
            <w:pPr>
              <w:pStyle w:val="6"/>
            </w:pPr>
          </w:p>
        </w:tc>
      </w:tr>
      <w:tr w14:paraId="2A4C6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780B9">
            <w:pPr>
              <w:pStyle w:val="6"/>
            </w:pPr>
            <w:r>
              <w:rPr>
                <w:rFonts w:ascii="宋体" w:hAnsi="宋体" w:eastAsia="宋体" w:cs="宋体"/>
                <w:sz w:val="20"/>
              </w:rPr>
              <w:t>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3BB1E">
            <w:pPr>
              <w:pStyle w:val="6"/>
            </w:pPr>
            <w:r>
              <w:rPr>
                <w:rFonts w:ascii="宋体" w:hAnsi="宋体" w:eastAsia="宋体" w:cs="宋体"/>
                <w:sz w:val="20"/>
              </w:rPr>
              <w:t>24口光纤配线架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571A7">
            <w:pPr>
              <w:pStyle w:val="6"/>
            </w:pPr>
            <w:r>
              <w:rPr>
                <w:rFonts w:ascii="宋体" w:hAnsi="宋体" w:eastAsia="宋体" w:cs="宋体"/>
                <w:sz w:val="20"/>
              </w:rPr>
              <w:t>清华同方FP700A+FP700-12SC/24LC*2+FA830SMF*24+FJ1ALC-S1.5*24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7003B">
            <w:pPr>
              <w:pStyle w:val="6"/>
            </w:pPr>
            <w:r>
              <w:rPr>
                <w:rFonts w:ascii="宋体" w:hAnsi="宋体" w:eastAsia="宋体" w:cs="宋体"/>
                <w:sz w:val="20"/>
              </w:rPr>
              <w:t>4台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C479B">
            <w:pPr>
              <w:pStyle w:val="6"/>
            </w:pPr>
          </w:p>
        </w:tc>
      </w:tr>
      <w:tr w14:paraId="40385F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87334">
            <w:pPr>
              <w:pStyle w:val="6"/>
            </w:pPr>
            <w:r>
              <w:rPr>
                <w:rFonts w:ascii="宋体" w:hAnsi="宋体" w:eastAsia="宋体" w:cs="宋体"/>
                <w:sz w:val="20"/>
              </w:rPr>
              <w:t>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F128E">
            <w:pPr>
              <w:pStyle w:val="6"/>
            </w:pPr>
            <w:r>
              <w:rPr>
                <w:rFonts w:ascii="宋体" w:hAnsi="宋体" w:eastAsia="宋体" w:cs="宋体"/>
                <w:sz w:val="20"/>
              </w:rPr>
              <w:t>24口六类非屏蔽架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ECAAEB">
            <w:pPr>
              <w:pStyle w:val="6"/>
            </w:pPr>
            <w:r>
              <w:rPr>
                <w:rFonts w:ascii="宋体" w:hAnsi="宋体" w:eastAsia="宋体" w:cs="宋体"/>
                <w:sz w:val="20"/>
              </w:rPr>
              <w:t>清华同方CP21024</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E03D7">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67E5F">
            <w:pPr>
              <w:pStyle w:val="6"/>
            </w:pPr>
          </w:p>
        </w:tc>
      </w:tr>
      <w:tr w14:paraId="511E3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7B71A">
            <w:pPr>
              <w:pStyle w:val="6"/>
            </w:pPr>
            <w:r>
              <w:rPr>
                <w:rFonts w:ascii="宋体" w:hAnsi="宋体" w:eastAsia="宋体" w:cs="宋体"/>
                <w:sz w:val="20"/>
              </w:rPr>
              <w:t>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2DBFB">
            <w:pPr>
              <w:pStyle w:val="6"/>
            </w:pPr>
            <w:r>
              <w:rPr>
                <w:rFonts w:ascii="宋体" w:hAnsi="宋体" w:eastAsia="宋体" w:cs="宋体"/>
                <w:sz w:val="20"/>
              </w:rPr>
              <w:t>24口混合配线架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F1AC0">
            <w:pPr>
              <w:pStyle w:val="6"/>
            </w:pPr>
            <w:r>
              <w:rPr>
                <w:rFonts w:ascii="宋体" w:hAnsi="宋体" w:eastAsia="宋体" w:cs="宋体"/>
                <w:sz w:val="20"/>
              </w:rPr>
              <w:t>韩电KEG.24PG+KEG·6CM+KEG.OM-L2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4DFCE">
            <w:pPr>
              <w:pStyle w:val="6"/>
            </w:pPr>
            <w:r>
              <w:rPr>
                <w:rFonts w:ascii="宋体" w:hAnsi="宋体" w:eastAsia="宋体" w:cs="宋体"/>
                <w:sz w:val="20"/>
              </w:rPr>
              <w:t>5台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42707">
            <w:pPr>
              <w:pStyle w:val="6"/>
            </w:pPr>
          </w:p>
        </w:tc>
      </w:tr>
      <w:tr w14:paraId="03278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892D1">
            <w:pPr>
              <w:pStyle w:val="6"/>
            </w:pPr>
            <w:r>
              <w:rPr>
                <w:rFonts w:ascii="宋体" w:hAnsi="宋体" w:eastAsia="宋体" w:cs="宋体"/>
                <w:sz w:val="20"/>
              </w:rPr>
              <w:t>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C1ED7">
            <w:pPr>
              <w:pStyle w:val="6"/>
            </w:pPr>
            <w:r>
              <w:rPr>
                <w:rFonts w:ascii="宋体" w:hAnsi="宋体" w:eastAsia="宋体" w:cs="宋体"/>
                <w:sz w:val="20"/>
              </w:rPr>
              <w:t>理线架</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B24D0">
            <w:pPr>
              <w:pStyle w:val="6"/>
            </w:pPr>
            <w:r>
              <w:rPr>
                <w:rFonts w:ascii="宋体" w:hAnsi="宋体" w:eastAsia="宋体" w:cs="宋体"/>
                <w:sz w:val="20"/>
              </w:rPr>
              <w:t>清华同方CP200L</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7C78E">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E02DE">
            <w:pPr>
              <w:pStyle w:val="6"/>
            </w:pPr>
          </w:p>
        </w:tc>
      </w:tr>
      <w:tr w14:paraId="28F06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F3284">
            <w:pPr>
              <w:pStyle w:val="6"/>
            </w:pPr>
            <w:r>
              <w:rPr>
                <w:rFonts w:ascii="宋体" w:hAnsi="宋体" w:eastAsia="宋体" w:cs="宋体"/>
                <w:sz w:val="20"/>
              </w:rPr>
              <w:t>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04DD9">
            <w:pPr>
              <w:pStyle w:val="6"/>
            </w:pPr>
            <w:r>
              <w:rPr>
                <w:rFonts w:ascii="宋体" w:hAnsi="宋体" w:eastAsia="宋体" w:cs="宋体"/>
                <w:sz w:val="20"/>
              </w:rPr>
              <w:t>监控主机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A2C74">
            <w:pPr>
              <w:pStyle w:val="6"/>
            </w:pPr>
            <w:r>
              <w:rPr>
                <w:rFonts w:ascii="宋体" w:hAnsi="宋体" w:eastAsia="宋体" w:cs="宋体"/>
                <w:sz w:val="20"/>
              </w:rPr>
              <w:t>KELONGKC511S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5DC13">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10CA4">
            <w:pPr>
              <w:pStyle w:val="6"/>
            </w:pPr>
          </w:p>
        </w:tc>
      </w:tr>
      <w:tr w14:paraId="584A8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F50D8">
            <w:pPr>
              <w:pStyle w:val="6"/>
            </w:pPr>
            <w:r>
              <w:rPr>
                <w:rFonts w:ascii="宋体" w:hAnsi="宋体" w:eastAsia="宋体" w:cs="宋体"/>
                <w:sz w:val="20"/>
              </w:rPr>
              <w:t>7</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707A6">
            <w:pPr>
              <w:pStyle w:val="6"/>
            </w:pPr>
            <w:r>
              <w:rPr>
                <w:rFonts w:ascii="宋体" w:hAnsi="宋体" w:eastAsia="宋体" w:cs="宋体"/>
                <w:sz w:val="20"/>
              </w:rPr>
              <w:t>触摸屏</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FC8FE3">
            <w:pPr>
              <w:pStyle w:val="6"/>
            </w:pPr>
            <w:r>
              <w:rPr>
                <w:rFonts w:ascii="宋体" w:hAnsi="宋体" w:eastAsia="宋体" w:cs="宋体"/>
                <w:sz w:val="20"/>
              </w:rPr>
              <w:t>KELONGMT8071iE</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62343">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BC5DF">
            <w:pPr>
              <w:pStyle w:val="6"/>
            </w:pPr>
          </w:p>
        </w:tc>
      </w:tr>
      <w:tr w14:paraId="7D5B65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C8DEA">
            <w:pPr>
              <w:pStyle w:val="6"/>
            </w:pPr>
            <w:r>
              <w:rPr>
                <w:rFonts w:ascii="宋体" w:hAnsi="宋体" w:eastAsia="宋体" w:cs="宋体"/>
                <w:sz w:val="20"/>
              </w:rPr>
              <w:t>8</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95EBD">
            <w:pPr>
              <w:pStyle w:val="6"/>
            </w:pPr>
            <w:r>
              <w:rPr>
                <w:rFonts w:ascii="宋体" w:hAnsi="宋体" w:eastAsia="宋体" w:cs="宋体"/>
                <w:sz w:val="20"/>
              </w:rPr>
              <w:t>声光报警器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FA7A7">
            <w:pPr>
              <w:pStyle w:val="6"/>
            </w:pPr>
            <w:r>
              <w:rPr>
                <w:rFonts w:ascii="宋体" w:hAnsi="宋体" w:eastAsia="宋体" w:cs="宋体"/>
                <w:sz w:val="20"/>
              </w:rPr>
              <w:t>KELONGHC-103</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8BD91">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53956">
            <w:pPr>
              <w:pStyle w:val="6"/>
            </w:pPr>
          </w:p>
        </w:tc>
      </w:tr>
      <w:tr w14:paraId="223E6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AACD4">
            <w:pPr>
              <w:pStyle w:val="6"/>
            </w:pPr>
            <w:r>
              <w:rPr>
                <w:rFonts w:ascii="宋体" w:hAnsi="宋体" w:eastAsia="宋体" w:cs="宋体"/>
                <w:sz w:val="20"/>
              </w:rPr>
              <w:t>9</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1537C">
            <w:pPr>
              <w:pStyle w:val="6"/>
            </w:pPr>
            <w:r>
              <w:rPr>
                <w:rFonts w:ascii="宋体" w:hAnsi="宋体" w:eastAsia="宋体" w:cs="宋体"/>
                <w:sz w:val="20"/>
              </w:rPr>
              <w:t>温湿度采集器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6ED97">
            <w:pPr>
              <w:pStyle w:val="6"/>
            </w:pPr>
            <w:r>
              <w:rPr>
                <w:rFonts w:ascii="宋体" w:hAnsi="宋体" w:eastAsia="宋体" w:cs="宋体"/>
                <w:sz w:val="20"/>
              </w:rPr>
              <w:t>KELONGKC701S</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1C701">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833184">
            <w:pPr>
              <w:pStyle w:val="6"/>
            </w:pPr>
          </w:p>
        </w:tc>
      </w:tr>
      <w:tr w14:paraId="7FE3E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592B5">
            <w:pPr>
              <w:pStyle w:val="6"/>
            </w:pPr>
            <w:r>
              <w:rPr>
                <w:rFonts w:ascii="宋体" w:hAnsi="宋体" w:eastAsia="宋体" w:cs="宋体"/>
                <w:sz w:val="20"/>
              </w:rPr>
              <w:t>10</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39B19">
            <w:pPr>
              <w:pStyle w:val="6"/>
            </w:pPr>
            <w:r>
              <w:rPr>
                <w:rFonts w:ascii="宋体" w:hAnsi="宋体" w:eastAsia="宋体" w:cs="宋体"/>
                <w:sz w:val="20"/>
              </w:rPr>
              <w:t>烟雾传感器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D25A7">
            <w:pPr>
              <w:pStyle w:val="6"/>
            </w:pPr>
            <w:r>
              <w:rPr>
                <w:rFonts w:ascii="宋体" w:hAnsi="宋体" w:eastAsia="宋体" w:cs="宋体"/>
                <w:sz w:val="20"/>
              </w:rPr>
              <w:t>KELONGYH-1068</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FAD7A">
            <w:pPr>
              <w:pStyle w:val="6"/>
            </w:pPr>
            <w:r>
              <w:rPr>
                <w:rFonts w:ascii="宋体" w:hAnsi="宋体" w:eastAsia="宋体" w:cs="宋体"/>
                <w:sz w:val="20"/>
              </w:rPr>
              <w:t>2个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CF545">
            <w:pPr>
              <w:pStyle w:val="6"/>
            </w:pPr>
          </w:p>
        </w:tc>
      </w:tr>
      <w:tr w14:paraId="616D2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5E657">
            <w:pPr>
              <w:pStyle w:val="6"/>
            </w:pPr>
            <w:r>
              <w:rPr>
                <w:rFonts w:ascii="宋体" w:hAnsi="宋体" w:eastAsia="宋体" w:cs="宋体"/>
                <w:sz w:val="20"/>
              </w:rPr>
              <w:t>11</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68C69">
            <w:pPr>
              <w:pStyle w:val="6"/>
            </w:pPr>
            <w:r>
              <w:rPr>
                <w:rFonts w:ascii="宋体" w:hAnsi="宋体" w:eastAsia="宋体" w:cs="宋体"/>
                <w:sz w:val="20"/>
              </w:rPr>
              <w:t>短信告警器</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8FD56">
            <w:pPr>
              <w:pStyle w:val="6"/>
            </w:pPr>
            <w:r>
              <w:rPr>
                <w:rFonts w:ascii="宋体" w:hAnsi="宋体" w:eastAsia="宋体" w:cs="宋体"/>
                <w:sz w:val="20"/>
              </w:rPr>
              <w:t>KELONGM5000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6AAD5">
            <w:pPr>
              <w:pStyle w:val="6"/>
            </w:pPr>
            <w:r>
              <w:rPr>
                <w:rFonts w:ascii="宋体" w:hAnsi="宋体" w:eastAsia="宋体" w:cs="宋体"/>
                <w:sz w:val="20"/>
              </w:rPr>
              <w:t>1个</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24ADC">
            <w:pPr>
              <w:pStyle w:val="6"/>
            </w:pPr>
          </w:p>
        </w:tc>
      </w:tr>
      <w:tr w14:paraId="1F9EB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46F68">
            <w:pPr>
              <w:pStyle w:val="6"/>
            </w:pPr>
            <w:r>
              <w:rPr>
                <w:rFonts w:ascii="宋体" w:hAnsi="宋体" w:eastAsia="宋体" w:cs="宋体"/>
                <w:sz w:val="20"/>
              </w:rPr>
              <w:t>12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BA185">
            <w:pPr>
              <w:pStyle w:val="6"/>
            </w:pPr>
            <w:r>
              <w:rPr>
                <w:rFonts w:ascii="宋体" w:hAnsi="宋体" w:eastAsia="宋体" w:cs="宋体"/>
                <w:sz w:val="20"/>
              </w:rPr>
              <w:t>200万高清红外半球网络摄像机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4515D">
            <w:pPr>
              <w:pStyle w:val="6"/>
            </w:pPr>
            <w:r>
              <w:rPr>
                <w:rFonts w:ascii="宋体" w:hAnsi="宋体" w:eastAsia="宋体" w:cs="宋体"/>
                <w:sz w:val="20"/>
              </w:rPr>
              <w:t>浙江大华DH-IPC-HDW32XYZC-ABCD</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C055D">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6C5083">
            <w:pPr>
              <w:pStyle w:val="6"/>
            </w:pPr>
          </w:p>
        </w:tc>
      </w:tr>
      <w:tr w14:paraId="7B28D6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239C3B">
            <w:pPr>
              <w:pStyle w:val="6"/>
            </w:pPr>
            <w:r>
              <w:rPr>
                <w:rFonts w:ascii="宋体" w:hAnsi="宋体" w:eastAsia="宋体" w:cs="宋体"/>
                <w:sz w:val="20"/>
              </w:rPr>
              <w:t>13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68B09">
            <w:pPr>
              <w:pStyle w:val="6"/>
            </w:pPr>
            <w:r>
              <w:rPr>
                <w:rFonts w:ascii="宋体" w:hAnsi="宋体" w:eastAsia="宋体" w:cs="宋体"/>
                <w:sz w:val="20"/>
              </w:rPr>
              <w:t>8路NVR网络硬盘录像机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A3EE2">
            <w:pPr>
              <w:pStyle w:val="6"/>
            </w:pPr>
            <w:r>
              <w:rPr>
                <w:rFonts w:ascii="宋体" w:hAnsi="宋体" w:eastAsia="宋体" w:cs="宋体"/>
                <w:sz w:val="20"/>
              </w:rPr>
              <w:t>浙江大华DH-NVR4208-4KS2</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67D2F">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8F8C5">
            <w:pPr>
              <w:pStyle w:val="6"/>
            </w:pPr>
          </w:p>
        </w:tc>
      </w:tr>
      <w:tr w14:paraId="16B8B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84D17">
            <w:pPr>
              <w:pStyle w:val="6"/>
            </w:pPr>
            <w:r>
              <w:rPr>
                <w:rFonts w:ascii="宋体" w:hAnsi="宋体" w:eastAsia="宋体" w:cs="宋体"/>
                <w:sz w:val="20"/>
              </w:rPr>
              <w:t>14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8F849">
            <w:pPr>
              <w:pStyle w:val="6"/>
            </w:pPr>
            <w:r>
              <w:rPr>
                <w:rFonts w:ascii="宋体" w:hAnsi="宋体" w:eastAsia="宋体" w:cs="宋体"/>
                <w:sz w:val="20"/>
              </w:rPr>
              <w:t>8口POE交换机</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68FB9">
            <w:pPr>
              <w:pStyle w:val="6"/>
            </w:pPr>
            <w:r>
              <w:rPr>
                <w:rFonts w:ascii="宋体" w:hAnsi="宋体" w:eastAsia="宋体" w:cs="宋体"/>
                <w:sz w:val="20"/>
              </w:rPr>
              <w:t>锐捷RG-S2910-10GT2SFP-P-E</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93E7B">
            <w:pPr>
              <w:pStyle w:val="6"/>
            </w:pPr>
            <w:r>
              <w:rPr>
                <w:rFonts w:ascii="宋体" w:hAnsi="宋体" w:eastAsia="宋体" w:cs="宋体"/>
                <w:sz w:val="20"/>
              </w:rPr>
              <w:t>1台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93C95">
            <w:pPr>
              <w:pStyle w:val="6"/>
            </w:pPr>
          </w:p>
        </w:tc>
      </w:tr>
      <w:tr w14:paraId="42D89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C6DF4">
            <w:pPr>
              <w:pStyle w:val="6"/>
            </w:pPr>
            <w:r>
              <w:rPr>
                <w:rFonts w:ascii="宋体" w:hAnsi="宋体" w:eastAsia="宋体" w:cs="宋体"/>
                <w:sz w:val="20"/>
              </w:rPr>
              <w:t>15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37554">
            <w:pPr>
              <w:pStyle w:val="6"/>
            </w:pPr>
            <w:r>
              <w:rPr>
                <w:rFonts w:ascii="宋体" w:hAnsi="宋体" w:eastAsia="宋体" w:cs="宋体"/>
                <w:sz w:val="20"/>
              </w:rPr>
              <w:t>硬盘</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05A1E">
            <w:pPr>
              <w:pStyle w:val="6"/>
            </w:pPr>
            <w:r>
              <w:rPr>
                <w:rFonts w:ascii="宋体" w:hAnsi="宋体" w:eastAsia="宋体" w:cs="宋体"/>
                <w:sz w:val="20"/>
              </w:rPr>
              <w:t>希捷ST4000VX000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C0C04">
            <w:pPr>
              <w:pStyle w:val="6"/>
            </w:pPr>
            <w:r>
              <w:rPr>
                <w:rFonts w:ascii="宋体" w:hAnsi="宋体" w:eastAsia="宋体" w:cs="宋体"/>
                <w:sz w:val="20"/>
              </w:rPr>
              <w:t>1块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87493">
            <w:pPr>
              <w:pStyle w:val="6"/>
            </w:pPr>
          </w:p>
        </w:tc>
      </w:tr>
      <w:tr w14:paraId="2EE82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606EF">
            <w:pPr>
              <w:pStyle w:val="6"/>
            </w:pPr>
            <w:r>
              <w:rPr>
                <w:rFonts w:ascii="宋体" w:hAnsi="宋体" w:eastAsia="宋体" w:cs="宋体"/>
                <w:sz w:val="20"/>
              </w:rPr>
              <w:t>16</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C7781">
            <w:pPr>
              <w:pStyle w:val="6"/>
            </w:pPr>
            <w:r>
              <w:rPr>
                <w:rFonts w:ascii="宋体" w:hAnsi="宋体" w:eastAsia="宋体" w:cs="宋体"/>
                <w:sz w:val="20"/>
              </w:rPr>
              <w:t>视频处理软件模块</w:t>
            </w:r>
          </w:p>
        </w:tc>
        <w:tc>
          <w:tcPr>
            <w:tcW w:w="29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B620A">
            <w:pPr>
              <w:pStyle w:val="6"/>
            </w:pPr>
            <w:r>
              <w:rPr>
                <w:rFonts w:ascii="宋体" w:hAnsi="宋体" w:eastAsia="宋体" w:cs="宋体"/>
                <w:sz w:val="20"/>
              </w:rPr>
              <w:t>KELONG定制</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482DA">
            <w:pPr>
              <w:pStyle w:val="6"/>
            </w:pPr>
            <w:r>
              <w:rPr>
                <w:rFonts w:ascii="宋体" w:hAnsi="宋体" w:eastAsia="宋体" w:cs="宋体"/>
                <w:sz w:val="20"/>
              </w:rPr>
              <w:t>1套</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E4884">
            <w:pPr>
              <w:pStyle w:val="6"/>
            </w:pPr>
          </w:p>
        </w:tc>
      </w:tr>
      <w:tr w14:paraId="27D67B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B2826">
            <w:pPr>
              <w:pStyle w:val="6"/>
            </w:pPr>
            <w:r>
              <w:rPr>
                <w:rFonts w:ascii="宋体" w:hAnsi="宋体" w:eastAsia="宋体" w:cs="宋体"/>
                <w:b/>
                <w:sz w:val="20"/>
              </w:rPr>
              <w:t>五、数据中心设备</w:t>
            </w:r>
          </w:p>
        </w:tc>
      </w:tr>
      <w:tr w14:paraId="3C01D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8D68A">
            <w:pPr>
              <w:pStyle w:val="6"/>
            </w:pPr>
            <w:r>
              <w:rPr>
                <w:rFonts w:ascii="宋体" w:hAnsi="宋体" w:eastAsia="宋体" w:cs="宋体"/>
                <w:sz w:val="20"/>
              </w:rPr>
              <w:t>1</w:t>
            </w:r>
          </w:p>
        </w:tc>
        <w:tc>
          <w:tcPr>
            <w:tcW w:w="19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39887D55">
            <w:pPr>
              <w:pStyle w:val="6"/>
            </w:pPr>
            <w:r>
              <w:rPr>
                <w:rFonts w:ascii="宋体" w:hAnsi="宋体" w:eastAsia="宋体" w:cs="宋体"/>
                <w:sz w:val="20"/>
              </w:rPr>
              <w:t>存储阵列</w:t>
            </w:r>
          </w:p>
        </w:tc>
        <w:tc>
          <w:tcPr>
            <w:tcW w:w="290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A30FA4">
            <w:pPr>
              <w:pStyle w:val="6"/>
            </w:pPr>
            <w:r>
              <w:rPr>
                <w:rFonts w:ascii="宋体" w:hAnsi="宋体" w:eastAsia="宋体" w:cs="宋体"/>
                <w:sz w:val="20"/>
              </w:rPr>
              <w:t>DELL STORAGE SCv2080</w:t>
            </w:r>
          </w:p>
        </w:tc>
        <w:tc>
          <w:tcPr>
            <w:tcW w:w="8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A39841">
            <w:pPr>
              <w:pStyle w:val="6"/>
            </w:pPr>
            <w:r>
              <w:rPr>
                <w:rFonts w:ascii="宋体" w:hAnsi="宋体" w:eastAsia="宋体" w:cs="宋体"/>
                <w:sz w:val="20"/>
              </w:rPr>
              <w:t>1台</w:t>
            </w:r>
          </w:p>
        </w:tc>
        <w:tc>
          <w:tcPr>
            <w:tcW w:w="19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09E212">
            <w:pPr>
              <w:pStyle w:val="6"/>
            </w:pPr>
          </w:p>
        </w:tc>
      </w:tr>
      <w:tr w14:paraId="12DD5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65C83">
            <w:pPr>
              <w:pStyle w:val="6"/>
            </w:pPr>
            <w:r>
              <w:rPr>
                <w:rFonts w:ascii="宋体" w:hAnsi="宋体" w:eastAsia="宋体" w:cs="宋体"/>
                <w:sz w:val="20"/>
              </w:rPr>
              <w:t>2</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85FE07F">
            <w:pPr>
              <w:pStyle w:val="6"/>
            </w:pPr>
            <w:r>
              <w:rPr>
                <w:rFonts w:ascii="宋体" w:hAnsi="宋体" w:eastAsia="宋体" w:cs="宋体"/>
                <w:sz w:val="20"/>
              </w:rPr>
              <w:t>万兆交换机</w:t>
            </w:r>
          </w:p>
        </w:tc>
        <w:tc>
          <w:tcPr>
            <w:tcW w:w="290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FFCC3">
            <w:pPr>
              <w:pStyle w:val="6"/>
            </w:pPr>
            <w:r>
              <w:rPr>
                <w:rFonts w:ascii="宋体" w:hAnsi="宋体" w:eastAsia="宋体" w:cs="宋体"/>
                <w:sz w:val="20"/>
              </w:rPr>
              <w:t>DELL NETWORKING - S4048T-on</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1D36C">
            <w:pPr>
              <w:pStyle w:val="6"/>
            </w:pPr>
            <w:r>
              <w:rPr>
                <w:rFonts w:ascii="宋体" w:hAnsi="宋体" w:eastAsia="宋体" w:cs="宋体"/>
                <w:sz w:val="20"/>
              </w:rPr>
              <w:t>3台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85357">
            <w:pPr>
              <w:pStyle w:val="6"/>
            </w:pPr>
          </w:p>
        </w:tc>
      </w:tr>
      <w:tr w14:paraId="3B4B2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C9C1E">
            <w:pPr>
              <w:pStyle w:val="6"/>
            </w:pPr>
            <w:r>
              <w:rPr>
                <w:rFonts w:ascii="宋体" w:hAnsi="宋体" w:eastAsia="宋体" w:cs="宋体"/>
                <w:sz w:val="20"/>
              </w:rPr>
              <w:t>3</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560C5D">
            <w:pPr>
              <w:pStyle w:val="6"/>
            </w:pPr>
            <w:r>
              <w:rPr>
                <w:rFonts w:ascii="宋体" w:hAnsi="宋体" w:eastAsia="宋体" w:cs="宋体"/>
                <w:sz w:val="20"/>
              </w:rPr>
              <w:t>虚拟资源服务器</w:t>
            </w:r>
          </w:p>
        </w:tc>
        <w:tc>
          <w:tcPr>
            <w:tcW w:w="290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4FC2B2">
            <w:pPr>
              <w:pStyle w:val="6"/>
            </w:pPr>
            <w:r>
              <w:rPr>
                <w:rFonts w:ascii="宋体" w:hAnsi="宋体" w:eastAsia="宋体" w:cs="宋体"/>
                <w:sz w:val="20"/>
              </w:rPr>
              <w:t>DELL POWEREDGE R730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3C16A">
            <w:pPr>
              <w:pStyle w:val="6"/>
            </w:pPr>
            <w:r>
              <w:rPr>
                <w:rFonts w:ascii="宋体" w:hAnsi="宋体" w:eastAsia="宋体" w:cs="宋体"/>
                <w:sz w:val="20"/>
              </w:rPr>
              <w:t>8台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B242C">
            <w:pPr>
              <w:pStyle w:val="6"/>
            </w:pPr>
          </w:p>
        </w:tc>
      </w:tr>
      <w:tr w14:paraId="4FD4B4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4FBBC">
            <w:pPr>
              <w:pStyle w:val="6"/>
            </w:pPr>
            <w:r>
              <w:rPr>
                <w:rFonts w:ascii="宋体" w:hAnsi="宋体" w:eastAsia="宋体" w:cs="宋体"/>
                <w:sz w:val="20"/>
              </w:rPr>
              <w:t>4</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EFF34E">
            <w:pPr>
              <w:pStyle w:val="6"/>
            </w:pPr>
            <w:r>
              <w:rPr>
                <w:rFonts w:ascii="宋体" w:hAnsi="宋体" w:eastAsia="宋体" w:cs="宋体"/>
                <w:sz w:val="20"/>
              </w:rPr>
              <w:t>视频服务器</w:t>
            </w:r>
          </w:p>
        </w:tc>
        <w:tc>
          <w:tcPr>
            <w:tcW w:w="290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2CAA00">
            <w:pPr>
              <w:pStyle w:val="6"/>
            </w:pPr>
            <w:r>
              <w:rPr>
                <w:rFonts w:ascii="宋体" w:hAnsi="宋体" w:eastAsia="宋体" w:cs="宋体"/>
                <w:sz w:val="20"/>
              </w:rPr>
              <w:t>DELL POWEREDGE R530</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A9857">
            <w:pPr>
              <w:pStyle w:val="6"/>
            </w:pPr>
            <w:r>
              <w:rPr>
                <w:rFonts w:ascii="宋体" w:hAnsi="宋体" w:eastAsia="宋体" w:cs="宋体"/>
                <w:sz w:val="20"/>
              </w:rPr>
              <w:t>2台</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75876">
            <w:pPr>
              <w:pStyle w:val="6"/>
            </w:pPr>
          </w:p>
        </w:tc>
      </w:tr>
      <w:tr w14:paraId="44569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212E9">
            <w:pPr>
              <w:pStyle w:val="6"/>
            </w:pPr>
            <w:r>
              <w:rPr>
                <w:rFonts w:ascii="宋体" w:hAnsi="宋体" w:eastAsia="宋体" w:cs="宋体"/>
                <w:sz w:val="20"/>
              </w:rPr>
              <w:t>5</w:t>
            </w:r>
          </w:p>
        </w:tc>
        <w:tc>
          <w:tcPr>
            <w:tcW w:w="1954"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C249BE">
            <w:pPr>
              <w:pStyle w:val="6"/>
            </w:pPr>
            <w:r>
              <w:rPr>
                <w:rFonts w:ascii="宋体" w:hAnsi="宋体" w:eastAsia="宋体" w:cs="宋体"/>
                <w:sz w:val="20"/>
              </w:rPr>
              <w:t>虚拟化平台</w:t>
            </w:r>
          </w:p>
        </w:tc>
        <w:tc>
          <w:tcPr>
            <w:tcW w:w="290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604CBD">
            <w:pPr>
              <w:pStyle w:val="6"/>
            </w:pPr>
            <w:r>
              <w:rPr>
                <w:rFonts w:ascii="宋体" w:hAnsi="宋体" w:eastAsia="宋体" w:cs="宋体"/>
                <w:sz w:val="20"/>
              </w:rPr>
              <w:t>Vmware架构</w:t>
            </w:r>
          </w:p>
        </w:tc>
        <w:tc>
          <w:tcPr>
            <w:tcW w:w="8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B4F57">
            <w:pPr>
              <w:pStyle w:val="6"/>
            </w:pPr>
            <w:r>
              <w:rPr>
                <w:rFonts w:ascii="宋体" w:hAnsi="宋体" w:eastAsia="宋体" w:cs="宋体"/>
                <w:sz w:val="20"/>
              </w:rPr>
              <w:t>1项</w:t>
            </w:r>
          </w:p>
        </w:tc>
        <w:tc>
          <w:tcPr>
            <w:tcW w:w="19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3DC17">
            <w:pPr>
              <w:pStyle w:val="6"/>
            </w:pPr>
          </w:p>
        </w:tc>
      </w:tr>
    </w:tbl>
    <w:p w14:paraId="3638FE06">
      <w:pPr>
        <w:pStyle w:val="6"/>
        <w:jc w:val="both"/>
      </w:pPr>
      <w:r>
        <w:rPr>
          <w:rFonts w:ascii="宋体" w:hAnsi="宋体" w:eastAsia="宋体" w:cs="宋体"/>
          <w:b/>
          <w:sz w:val="20"/>
        </w:rPr>
        <w:t>（二）技术要求</w:t>
      </w:r>
    </w:p>
    <w:p w14:paraId="57B12A39">
      <w:pPr>
        <w:pStyle w:val="6"/>
        <w:spacing w:before="105" w:after="105"/>
        <w:jc w:val="both"/>
      </w:pPr>
      <w:r>
        <w:rPr>
          <w:rFonts w:ascii="宋体" w:hAnsi="宋体" w:eastAsia="宋体" w:cs="宋体"/>
          <w:b/>
          <w:sz w:val="20"/>
        </w:rPr>
        <w:t>1、核心机房维保服务</w:t>
      </w:r>
    </w:p>
    <w:p w14:paraId="0A1505C5">
      <w:pPr>
        <w:pStyle w:val="6"/>
        <w:ind w:firstLine="640"/>
        <w:jc w:val="both"/>
      </w:pPr>
      <w:r>
        <w:rPr>
          <w:rFonts w:ascii="宋体" w:hAnsi="宋体" w:eastAsia="宋体" w:cs="宋体"/>
          <w:sz w:val="20"/>
        </w:rPr>
        <w:t>1.1定期巡查机房环境，保持机房洁净，每年不少于2次专业除尘；包含房屋吊顶、照明、地板、墙面等维护；根据最终用户需要，配合部署新增设备和设备调整，及时调整标识，确保综合布线规范有序。</w:t>
      </w:r>
    </w:p>
    <w:p w14:paraId="632FF642">
      <w:pPr>
        <w:pStyle w:val="6"/>
        <w:ind w:firstLine="640"/>
        <w:jc w:val="both"/>
      </w:pPr>
      <w:r>
        <w:rPr>
          <w:rFonts w:ascii="宋体" w:hAnsi="宋体" w:eastAsia="宋体" w:cs="宋体"/>
          <w:sz w:val="20"/>
        </w:rPr>
        <w:t>1.2为保障核心机房设备及系统正常运行，要求每年对机房设备进行不少于2次全面巡检。</w:t>
      </w:r>
    </w:p>
    <w:p w14:paraId="4CBCDC79">
      <w:pPr>
        <w:pStyle w:val="6"/>
        <w:ind w:firstLine="640"/>
        <w:jc w:val="both"/>
      </w:pPr>
      <w:r>
        <w:rPr>
          <w:rFonts w:ascii="宋体" w:hAnsi="宋体" w:eastAsia="宋体" w:cs="宋体"/>
          <w:sz w:val="20"/>
        </w:rPr>
        <w:t>1.3线缆外观检测，老化度检测，绝缘检测；总进线自动切换开关状态检测、切换测试；仪表盘电压盘、电流盘、转换开关、保险装置检测；容量合规性检测；故障指示灯检测；零地电压和零地电阻检测；回路开关容量、电流、开关温度、线缆线径、线缆温度检测；机柜PDU外观、连接点和指示灯检测和风扇检测；配电箱、开关、模块的接触性和外观完好性检查。</w:t>
      </w:r>
    </w:p>
    <w:p w14:paraId="54D19A9A">
      <w:pPr>
        <w:pStyle w:val="6"/>
        <w:ind w:firstLine="640"/>
        <w:jc w:val="both"/>
      </w:pPr>
      <w:r>
        <w:rPr>
          <w:rFonts w:ascii="宋体" w:hAnsi="宋体" w:eastAsia="宋体" w:cs="宋体"/>
          <w:sz w:val="20"/>
        </w:rPr>
        <w:t>1.4精密空调清洗服务不少于2次，并进行设备损坏配件的更换，过滤网更换不少于1次。</w:t>
      </w:r>
    </w:p>
    <w:p w14:paraId="091A9414">
      <w:pPr>
        <w:pStyle w:val="6"/>
        <w:ind w:firstLine="640"/>
        <w:jc w:val="both"/>
      </w:pPr>
      <w:r>
        <w:rPr>
          <w:rFonts w:ascii="宋体" w:hAnsi="宋体" w:eastAsia="宋体" w:cs="宋体"/>
          <w:sz w:val="20"/>
        </w:rPr>
        <w:t>1.5保障消防报警系统正常运行（报警主机、烟感、温感等探测器、连接线路等），七氟丙烷气体灭火装置气瓶压力检测及药剂补充添加。</w:t>
      </w:r>
    </w:p>
    <w:p w14:paraId="3B8B68FA">
      <w:pPr>
        <w:pStyle w:val="6"/>
        <w:ind w:firstLine="640"/>
        <w:jc w:val="both"/>
      </w:pPr>
      <w:r>
        <w:rPr>
          <w:rFonts w:ascii="宋体" w:hAnsi="宋体" w:eastAsia="宋体" w:cs="宋体"/>
          <w:sz w:val="20"/>
        </w:rPr>
        <w:t>1.6保障核心设备线路畅通，日常维护故障排查、光纤标识线路整理、非人为因素线路故障修复等。</w:t>
      </w:r>
    </w:p>
    <w:p w14:paraId="24EEE036">
      <w:pPr>
        <w:pStyle w:val="6"/>
        <w:spacing w:before="105" w:after="105"/>
        <w:jc w:val="both"/>
      </w:pPr>
      <w:r>
        <w:rPr>
          <w:rFonts w:ascii="宋体" w:hAnsi="宋体" w:eastAsia="宋体" w:cs="宋体"/>
          <w:b/>
          <w:sz w:val="20"/>
        </w:rPr>
        <w:t>2、UPS机房维保服务</w:t>
      </w:r>
    </w:p>
    <w:p w14:paraId="544B8F20">
      <w:pPr>
        <w:pStyle w:val="6"/>
        <w:ind w:firstLine="640"/>
        <w:jc w:val="both"/>
      </w:pPr>
      <w:r>
        <w:rPr>
          <w:rFonts w:ascii="宋体" w:hAnsi="宋体" w:eastAsia="宋体" w:cs="宋体"/>
          <w:sz w:val="20"/>
        </w:rPr>
        <w:t>2.1定期巡查机房环境，须保持机房洁净，每年不少于2次专业除尘；包含房屋吊顶、照明、地板、墙面等维护；根据最终用户需要，配合部署新增设备和设备调整，及时调整标识，确保综合布线规范有序。</w:t>
      </w:r>
    </w:p>
    <w:p w14:paraId="4DAE6529">
      <w:pPr>
        <w:pStyle w:val="6"/>
        <w:ind w:firstLine="640"/>
        <w:jc w:val="both"/>
      </w:pPr>
      <w:r>
        <w:rPr>
          <w:rFonts w:ascii="宋体" w:hAnsi="宋体" w:eastAsia="宋体" w:cs="宋体"/>
          <w:sz w:val="20"/>
        </w:rPr>
        <w:t>2.2面板功能的检查(包含检查面板操作键的功能、检查面板指示灯状态、LCD显示功能及日期设置）；查看UPS输入输出电流；检查UPS电源电缆接线情况;检查冷却风机运转情况；检查整机工作声音情况；主要器件(电解、交流电容、风机等)检查；散热器及器件工作温度检查。</w:t>
      </w:r>
    </w:p>
    <w:p w14:paraId="7E763C64">
      <w:pPr>
        <w:pStyle w:val="6"/>
        <w:ind w:firstLine="640"/>
        <w:jc w:val="both"/>
      </w:pPr>
      <w:r>
        <w:rPr>
          <w:rFonts w:ascii="宋体" w:hAnsi="宋体" w:eastAsia="宋体" w:cs="宋体"/>
          <w:sz w:val="20"/>
        </w:rPr>
        <w:t>2.3对UPS主机的易损件进行更换，对模块化内部的电容器件进行更换，确保系统的可靠运行。需提供备用模块进行替换的，模块版本确保与现有的兼容，确保更换的时候不出现问题，避免断电的风险。对内部进行整体的除尘，除尘后需要对内部空开及器件进行检测预判，对于风险类进行排查，不含电池。</w:t>
      </w:r>
    </w:p>
    <w:p w14:paraId="29D3983D">
      <w:pPr>
        <w:pStyle w:val="6"/>
        <w:ind w:firstLine="640"/>
        <w:jc w:val="both"/>
      </w:pPr>
      <w:r>
        <w:rPr>
          <w:rFonts w:ascii="宋体" w:hAnsi="宋体" w:eastAsia="宋体" w:cs="宋体"/>
          <w:sz w:val="20"/>
        </w:rPr>
        <w:t>2.4保障UPS机房动力柜、ATS切换柜；机房列头柜、各机柜PUD供电维护正常运行，线路整理、标识维护等。</w:t>
      </w:r>
    </w:p>
    <w:p w14:paraId="368DEC5E">
      <w:pPr>
        <w:pStyle w:val="6"/>
        <w:ind w:firstLine="640"/>
        <w:jc w:val="both"/>
      </w:pPr>
      <w:r>
        <w:rPr>
          <w:rFonts w:ascii="宋体" w:hAnsi="宋体" w:eastAsia="宋体" w:cs="宋体"/>
          <w:sz w:val="20"/>
        </w:rPr>
        <w:t>2.5须保障消防报警系统正常运行（报警主机、烟感、温感等探测器、连接线路等），七氟丙烷气体灭火装置气瓶压力检测及药剂补充添加。</w:t>
      </w:r>
    </w:p>
    <w:p w14:paraId="315A0323">
      <w:pPr>
        <w:pStyle w:val="6"/>
        <w:ind w:firstLine="640"/>
        <w:jc w:val="both"/>
      </w:pPr>
      <w:r>
        <w:rPr>
          <w:rFonts w:ascii="宋体" w:hAnsi="宋体" w:eastAsia="宋体" w:cs="宋体"/>
          <w:sz w:val="20"/>
        </w:rPr>
        <w:t>2.6保障空调设备正常运行，要求每年进行一次空调内外机清洗。</w:t>
      </w:r>
    </w:p>
    <w:p w14:paraId="1C3FE7BD">
      <w:pPr>
        <w:pStyle w:val="6"/>
        <w:ind w:firstLine="640"/>
        <w:jc w:val="both"/>
      </w:pPr>
      <w:r>
        <w:rPr>
          <w:rFonts w:ascii="宋体" w:hAnsi="宋体" w:eastAsia="宋体" w:cs="宋体"/>
          <w:sz w:val="20"/>
        </w:rPr>
        <w:t>2.7为保障UPS机房设备正常运行，要求每年对机房设备进行不少于2次全面巡检。</w:t>
      </w:r>
    </w:p>
    <w:p w14:paraId="7E5700A3">
      <w:pPr>
        <w:pStyle w:val="6"/>
        <w:spacing w:before="105" w:after="105"/>
        <w:jc w:val="both"/>
      </w:pPr>
      <w:r>
        <w:rPr>
          <w:rFonts w:ascii="宋体" w:hAnsi="宋体" w:eastAsia="宋体" w:cs="宋体"/>
          <w:b/>
          <w:sz w:val="20"/>
        </w:rPr>
        <w:t>3、机房监控中心维保服务</w:t>
      </w:r>
    </w:p>
    <w:p w14:paraId="17AC1CF5">
      <w:pPr>
        <w:pStyle w:val="6"/>
        <w:ind w:firstLine="640"/>
        <w:jc w:val="both"/>
      </w:pPr>
      <w:r>
        <w:rPr>
          <w:rFonts w:ascii="宋体" w:hAnsi="宋体" w:eastAsia="宋体" w:cs="宋体"/>
          <w:sz w:val="20"/>
        </w:rPr>
        <w:t>3.1保障监控系统运行稳定，日常故障维修，含摄像头、录像机、交换机、硬盘等维护。</w:t>
      </w:r>
    </w:p>
    <w:p w14:paraId="42CD351D">
      <w:pPr>
        <w:pStyle w:val="6"/>
        <w:ind w:firstLine="640"/>
        <w:jc w:val="both"/>
      </w:pPr>
      <w:r>
        <w:rPr>
          <w:rFonts w:ascii="宋体" w:hAnsi="宋体" w:eastAsia="宋体" w:cs="宋体"/>
          <w:sz w:val="20"/>
        </w:rPr>
        <w:t>3.2须对拼接屏的除尘、清理，包括表面显露的其它部分清理工作；保障系统运行稳定（屏幕、线路、信号接口、视频解码器、控制电脑等非人为因素损坏质保）。</w:t>
      </w:r>
    </w:p>
    <w:p w14:paraId="0CBF9C13">
      <w:pPr>
        <w:pStyle w:val="6"/>
        <w:ind w:firstLine="640"/>
        <w:jc w:val="both"/>
      </w:pPr>
      <w:r>
        <w:rPr>
          <w:rFonts w:ascii="宋体" w:hAnsi="宋体" w:eastAsia="宋体" w:cs="宋体"/>
          <w:sz w:val="20"/>
        </w:rPr>
        <w:t>3.3网络设备的资产收集和梳理，编辑整理文档。</w:t>
      </w:r>
    </w:p>
    <w:p w14:paraId="230A4D56">
      <w:pPr>
        <w:pStyle w:val="6"/>
        <w:ind w:firstLine="640"/>
        <w:jc w:val="both"/>
      </w:pPr>
      <w:r>
        <w:rPr>
          <w:rFonts w:ascii="宋体" w:hAnsi="宋体" w:eastAsia="宋体" w:cs="宋体"/>
          <w:sz w:val="20"/>
        </w:rPr>
        <w:t>3.4检查线路所有接口、所有线头、接线点是否牢固。</w:t>
      </w:r>
    </w:p>
    <w:p w14:paraId="1D90FFEA">
      <w:pPr>
        <w:pStyle w:val="6"/>
        <w:ind w:firstLine="640"/>
        <w:jc w:val="both"/>
      </w:pPr>
      <w:r>
        <w:rPr>
          <w:rFonts w:ascii="宋体" w:hAnsi="宋体" w:eastAsia="宋体" w:cs="宋体"/>
          <w:sz w:val="20"/>
        </w:rPr>
        <w:t>3.5为保障监控中心设备正常运行，要求每年对设备进行不少于2次全面巡检。</w:t>
      </w:r>
    </w:p>
    <w:p w14:paraId="7E0413D5">
      <w:pPr>
        <w:pStyle w:val="6"/>
        <w:spacing w:before="105" w:after="105"/>
        <w:jc w:val="both"/>
      </w:pPr>
      <w:r>
        <w:rPr>
          <w:rFonts w:ascii="宋体" w:hAnsi="宋体" w:eastAsia="宋体" w:cs="宋体"/>
          <w:b/>
          <w:sz w:val="20"/>
        </w:rPr>
        <w:t>4、南安校区机房维保服务</w:t>
      </w:r>
    </w:p>
    <w:p w14:paraId="259D5A7D">
      <w:pPr>
        <w:pStyle w:val="6"/>
        <w:ind w:firstLine="640"/>
        <w:jc w:val="both"/>
      </w:pPr>
      <w:r>
        <w:rPr>
          <w:rFonts w:ascii="宋体" w:hAnsi="宋体" w:eastAsia="宋体" w:cs="宋体"/>
          <w:sz w:val="20"/>
        </w:rPr>
        <w:t>4.1须定期巡查机房环境，保持机房洁净，要求每年不少于2次专业除尘；包含房屋吊顶、照明、地板、墙面等维护；根据最终用户需要，配合部署新增设备和设备调整，及时调整标识，确保综合布线规范有序。</w:t>
      </w:r>
    </w:p>
    <w:p w14:paraId="0E3D455A">
      <w:pPr>
        <w:pStyle w:val="6"/>
        <w:ind w:firstLine="640"/>
        <w:jc w:val="both"/>
      </w:pPr>
      <w:r>
        <w:rPr>
          <w:rFonts w:ascii="宋体" w:hAnsi="宋体" w:eastAsia="宋体" w:cs="宋体"/>
          <w:sz w:val="20"/>
        </w:rPr>
        <w:t>4.2保障空调设备正常运行，要求每年进行一次空调内外机清洗。</w:t>
      </w:r>
    </w:p>
    <w:p w14:paraId="5827EFAF">
      <w:pPr>
        <w:pStyle w:val="6"/>
        <w:ind w:firstLine="640"/>
        <w:jc w:val="both"/>
      </w:pPr>
      <w:r>
        <w:rPr>
          <w:rFonts w:ascii="宋体" w:hAnsi="宋体" w:eastAsia="宋体" w:cs="宋体"/>
          <w:sz w:val="20"/>
        </w:rPr>
        <w:t>4.3机房动力柜正常运行，线路整理、标识维护等。</w:t>
      </w:r>
    </w:p>
    <w:p w14:paraId="6C024134">
      <w:pPr>
        <w:pStyle w:val="6"/>
        <w:ind w:firstLine="640"/>
        <w:jc w:val="both"/>
      </w:pPr>
      <w:r>
        <w:rPr>
          <w:rFonts w:ascii="宋体" w:hAnsi="宋体" w:eastAsia="宋体" w:cs="宋体"/>
          <w:sz w:val="20"/>
        </w:rPr>
        <w:t>4.4面板功能检查（须检查面板操作键的功能、检查面板指示灯状态、LCD显示功能及日期设置）；查看UPS输入输出电流；检查UPS电源电缆接线情况;检查冷却风机运转情况；检查整机工作声音情况；主要器件(电解、交流电容、风机等)检查；散热器及器件工作温度检查。</w:t>
      </w:r>
    </w:p>
    <w:p w14:paraId="1766FE3D">
      <w:pPr>
        <w:pStyle w:val="6"/>
        <w:ind w:firstLine="640"/>
        <w:jc w:val="both"/>
      </w:pPr>
      <w:r>
        <w:rPr>
          <w:rFonts w:ascii="宋体" w:hAnsi="宋体" w:eastAsia="宋体" w:cs="宋体"/>
          <w:sz w:val="20"/>
        </w:rPr>
        <w:t>4.5须保障监控系统运行稳定，日常故障维修，含摄像头、录像机、交换机、硬盘等维护。</w:t>
      </w:r>
    </w:p>
    <w:p w14:paraId="24927A91">
      <w:pPr>
        <w:pStyle w:val="6"/>
        <w:ind w:firstLine="640"/>
        <w:jc w:val="both"/>
      </w:pPr>
      <w:r>
        <w:rPr>
          <w:rFonts w:ascii="宋体" w:hAnsi="宋体" w:eastAsia="宋体" w:cs="宋体"/>
          <w:sz w:val="20"/>
        </w:rPr>
        <w:t>4.6保障校园网络系统线路畅通，日常维护故障排查、各个光交箱维护、光纤标识线路整理、非人为因素线路故障修复等。</w:t>
      </w:r>
    </w:p>
    <w:p w14:paraId="3B7AF7F8">
      <w:pPr>
        <w:pStyle w:val="6"/>
        <w:ind w:firstLine="640"/>
        <w:jc w:val="both"/>
      </w:pPr>
      <w:r>
        <w:rPr>
          <w:rFonts w:ascii="宋体" w:hAnsi="宋体" w:eastAsia="宋体" w:cs="宋体"/>
          <w:sz w:val="20"/>
        </w:rPr>
        <w:t>4.7为保障机房设备正常运行，要求每年对机房设备进行不少于2次全面巡检。</w:t>
      </w:r>
    </w:p>
    <w:p w14:paraId="11D6E579">
      <w:pPr>
        <w:pStyle w:val="6"/>
        <w:spacing w:before="105" w:after="105"/>
        <w:jc w:val="both"/>
      </w:pPr>
      <w:r>
        <w:rPr>
          <w:rFonts w:ascii="宋体" w:hAnsi="宋体" w:eastAsia="宋体" w:cs="宋体"/>
          <w:b/>
          <w:sz w:val="20"/>
        </w:rPr>
        <w:t>5、数据中心维保服务</w:t>
      </w:r>
    </w:p>
    <w:p w14:paraId="00EA9365">
      <w:pPr>
        <w:pStyle w:val="6"/>
        <w:ind w:firstLine="640"/>
        <w:jc w:val="both"/>
      </w:pPr>
      <w:r>
        <w:rPr>
          <w:rFonts w:ascii="宋体" w:hAnsi="宋体" w:eastAsia="宋体" w:cs="宋体"/>
          <w:sz w:val="20"/>
        </w:rPr>
        <w:t>5.1负责设备的日常维护、故障零配件更换和使用管理；技术问题的根源分析与诊断；提供软件本身问题的修正及升级。服务内容涵盖服务器设备硬件及配件，管理软件、故障定位及恢复等服务器相关软件。</w:t>
      </w:r>
    </w:p>
    <w:p w14:paraId="00F4B03B">
      <w:pPr>
        <w:pStyle w:val="6"/>
        <w:ind w:firstLine="640"/>
        <w:jc w:val="both"/>
      </w:pPr>
      <w:r>
        <w:rPr>
          <w:rFonts w:ascii="宋体" w:hAnsi="宋体" w:eastAsia="宋体" w:cs="宋体"/>
          <w:sz w:val="20"/>
        </w:rPr>
        <w:t>5.2平台升级服务：负责提供针对现有环境中的Vcenter、vSAN、vSphere、补丁、漏洞、硬件驱动、固件等方面的安全评估和应急处理建议，必要时协助并配合采购人完成相应修复工作，并输出相关的升级操作文档。</w:t>
      </w:r>
    </w:p>
    <w:p w14:paraId="39F320AE">
      <w:pPr>
        <w:pStyle w:val="6"/>
        <w:ind w:firstLine="640"/>
        <w:jc w:val="both"/>
      </w:pPr>
      <w:r>
        <w:rPr>
          <w:rFonts w:ascii="宋体" w:hAnsi="宋体" w:eastAsia="宋体" w:cs="宋体"/>
          <w:sz w:val="20"/>
        </w:rPr>
        <w:t>5.3巡检服务：服务商进场后，对现有虚拟化平台做一次全面的巡检，并出具巡检分析报告。要求对现有虚拟化平台提供每3个月至少一次的全面巡检服务，维护内容为检查并查找虚拟化平台软硬件运行中存在的问题，解决维护中发现的问题并及时向采购人提供维护报告。</w:t>
      </w:r>
    </w:p>
    <w:p w14:paraId="67DFD3A7">
      <w:pPr>
        <w:pStyle w:val="6"/>
        <w:ind w:firstLine="640"/>
        <w:jc w:val="both"/>
      </w:pPr>
      <w:r>
        <w:rPr>
          <w:rFonts w:ascii="宋体" w:hAnsi="宋体" w:eastAsia="宋体" w:cs="宋体"/>
          <w:sz w:val="20"/>
        </w:rPr>
        <w:t>5.4服务商进场后，提供虚拟化平台软硬件整体架构规划、部署方面的方案、架构技术指导和建议，并协助完成搭建实施，架构包括但不限于服务器、网络设备、存储设备等相关的品牌、规格、配件选择、配置参数、注意事项等。</w:t>
      </w:r>
    </w:p>
    <w:p w14:paraId="5AD5C8A5">
      <w:pPr>
        <w:pStyle w:val="6"/>
        <w:ind w:firstLine="640"/>
        <w:jc w:val="both"/>
      </w:pPr>
      <w:r>
        <w:rPr>
          <w:rFonts w:ascii="宋体" w:hAnsi="宋体" w:eastAsia="宋体" w:cs="宋体"/>
          <w:sz w:val="20"/>
        </w:rPr>
        <w:t>5.5服务商进场后，提供虚拟化环境配置优化建议，包括但不限于平台优化、容量优化、资源优化等。并协助采购人完成环境配置优化工作。</w:t>
      </w:r>
    </w:p>
    <w:p w14:paraId="4E093C0E">
      <w:pPr>
        <w:pStyle w:val="6"/>
        <w:ind w:firstLine="640"/>
        <w:jc w:val="both"/>
      </w:pPr>
      <w:r>
        <w:rPr>
          <w:rFonts w:ascii="宋体" w:hAnsi="宋体" w:eastAsia="宋体" w:cs="宋体"/>
          <w:sz w:val="20"/>
        </w:rPr>
        <w:t>5.6数据中心设备维保生效后在设备官网可以查询。</w:t>
      </w:r>
    </w:p>
    <w:p w14:paraId="10C68591">
      <w:pPr>
        <w:pStyle w:val="6"/>
        <w:ind w:firstLine="640"/>
        <w:jc w:val="both"/>
      </w:pPr>
      <w:r>
        <w:rPr>
          <w:rFonts w:ascii="宋体" w:hAnsi="宋体" w:eastAsia="宋体" w:cs="宋体"/>
          <w:sz w:val="20"/>
        </w:rPr>
        <w:t>5.7为保障数据中心正常运行，要求每年对数据中心设备及系统进行不少于2次全面巡检，每年对虚拟化平台进行不少于4次全面巡检。</w:t>
      </w:r>
    </w:p>
    <w:p w14:paraId="486AA0DE">
      <w:pPr>
        <w:pStyle w:val="6"/>
        <w:ind w:firstLine="640"/>
        <w:jc w:val="both"/>
      </w:pPr>
      <w:r>
        <w:rPr>
          <w:rFonts w:ascii="宋体" w:hAnsi="宋体" w:eastAsia="宋体" w:cs="宋体"/>
          <w:b/>
          <w:sz w:val="20"/>
        </w:rPr>
        <w:t>（三）人员驻点服务</w:t>
      </w:r>
    </w:p>
    <w:p w14:paraId="0A3C70B5">
      <w:pPr>
        <w:pStyle w:val="6"/>
        <w:ind w:firstLine="640"/>
        <w:jc w:val="both"/>
      </w:pPr>
      <w:r>
        <w:rPr>
          <w:rFonts w:ascii="宋体" w:hAnsi="宋体" w:eastAsia="宋体" w:cs="宋体"/>
          <w:sz w:val="20"/>
        </w:rPr>
        <w:t>服务期内须提供至少一名维保人员现场驻点服务，维保人员需有二年（含）以上工作经验</w:t>
      </w:r>
      <w:r>
        <w:rPr>
          <w:rFonts w:ascii="宋体" w:hAnsi="宋体" w:eastAsia="宋体" w:cs="宋体"/>
          <w:b/>
          <w:sz w:val="20"/>
        </w:rPr>
        <w:t>（供应商需在响应文件中提供驻点人员在本项目首次响应文件截止时间前六个月内任意一个月供应商为其缴纳的社保证明。）</w:t>
      </w:r>
      <w:r>
        <w:rPr>
          <w:rFonts w:ascii="宋体" w:hAnsi="宋体" w:eastAsia="宋体" w:cs="宋体"/>
          <w:sz w:val="20"/>
        </w:rPr>
        <w:t>。</w:t>
      </w:r>
    </w:p>
    <w:p w14:paraId="02E6EABD">
      <w:pPr>
        <w:pStyle w:val="6"/>
        <w:jc w:val="both"/>
        <w:outlineLvl w:val="2"/>
      </w:pPr>
      <w:r>
        <w:rPr>
          <w:b/>
          <w:sz w:val="28"/>
        </w:rPr>
        <w:t>三、商务条件</w:t>
      </w:r>
    </w:p>
    <w:p w14:paraId="7BAA3044">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A22C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8128B1">
            <w:pPr>
              <w:pStyle w:val="6"/>
            </w:pPr>
            <w:r>
              <w:t>序号</w:t>
            </w:r>
          </w:p>
        </w:tc>
        <w:tc>
          <w:tcPr>
            <w:tcW w:w="2076" w:type="dxa"/>
          </w:tcPr>
          <w:p w14:paraId="6585E06B">
            <w:pPr>
              <w:pStyle w:val="6"/>
            </w:pPr>
            <w:r>
              <w:t>参数性质</w:t>
            </w:r>
          </w:p>
        </w:tc>
        <w:tc>
          <w:tcPr>
            <w:tcW w:w="2076" w:type="dxa"/>
          </w:tcPr>
          <w:p w14:paraId="700A4F57">
            <w:pPr>
              <w:pStyle w:val="6"/>
            </w:pPr>
            <w:r>
              <w:t>类型</w:t>
            </w:r>
          </w:p>
        </w:tc>
        <w:tc>
          <w:tcPr>
            <w:tcW w:w="2076" w:type="dxa"/>
          </w:tcPr>
          <w:p w14:paraId="2440EB47">
            <w:pPr>
              <w:pStyle w:val="6"/>
            </w:pPr>
            <w:r>
              <w:t>要求</w:t>
            </w:r>
          </w:p>
        </w:tc>
      </w:tr>
      <w:tr w14:paraId="59F21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BFC82F">
            <w:pPr>
              <w:pStyle w:val="6"/>
            </w:pPr>
            <w:r>
              <w:t>1</w:t>
            </w:r>
          </w:p>
        </w:tc>
        <w:tc>
          <w:tcPr>
            <w:tcW w:w="2076" w:type="dxa"/>
          </w:tcPr>
          <w:p w14:paraId="33188A4E">
            <w:pPr>
              <w:pStyle w:val="6"/>
            </w:pPr>
            <w:r>
              <w:t>★</w:t>
            </w:r>
          </w:p>
        </w:tc>
        <w:tc>
          <w:tcPr>
            <w:tcW w:w="2076" w:type="dxa"/>
          </w:tcPr>
          <w:p w14:paraId="10F1DDD6">
            <w:pPr>
              <w:pStyle w:val="6"/>
            </w:pPr>
            <w:r>
              <w:t>交货时间</w:t>
            </w:r>
          </w:p>
        </w:tc>
        <w:tc>
          <w:tcPr>
            <w:tcW w:w="2076" w:type="dxa"/>
          </w:tcPr>
          <w:p w14:paraId="1A5150E9">
            <w:pPr>
              <w:pStyle w:val="6"/>
            </w:pPr>
            <w:r>
              <w:t>签订合同之日起 21 天内完成</w:t>
            </w:r>
          </w:p>
        </w:tc>
      </w:tr>
      <w:tr w14:paraId="3E32B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6252F4">
            <w:pPr>
              <w:pStyle w:val="6"/>
            </w:pPr>
            <w:r>
              <w:t>2</w:t>
            </w:r>
          </w:p>
        </w:tc>
        <w:tc>
          <w:tcPr>
            <w:tcW w:w="2076" w:type="dxa"/>
          </w:tcPr>
          <w:p w14:paraId="1DFFD77C">
            <w:pPr>
              <w:pStyle w:val="6"/>
            </w:pPr>
            <w:r>
              <w:t>★</w:t>
            </w:r>
          </w:p>
        </w:tc>
        <w:tc>
          <w:tcPr>
            <w:tcW w:w="2076" w:type="dxa"/>
          </w:tcPr>
          <w:p w14:paraId="74B0DDF8">
            <w:pPr>
              <w:pStyle w:val="6"/>
            </w:pPr>
            <w:r>
              <w:t>交货地点</w:t>
            </w:r>
          </w:p>
        </w:tc>
        <w:tc>
          <w:tcPr>
            <w:tcW w:w="2076" w:type="dxa"/>
          </w:tcPr>
          <w:p w14:paraId="7EE5398F">
            <w:pPr>
              <w:pStyle w:val="6"/>
            </w:pPr>
            <w:r>
              <w:t>泉州师范学院</w:t>
            </w:r>
          </w:p>
        </w:tc>
      </w:tr>
      <w:tr w14:paraId="1E05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BB8DE8">
            <w:pPr>
              <w:pStyle w:val="6"/>
            </w:pPr>
            <w:r>
              <w:t>3</w:t>
            </w:r>
          </w:p>
        </w:tc>
        <w:tc>
          <w:tcPr>
            <w:tcW w:w="2076" w:type="dxa"/>
          </w:tcPr>
          <w:p w14:paraId="6E910188">
            <w:pPr>
              <w:pStyle w:val="6"/>
            </w:pPr>
            <w:r>
              <w:t>★</w:t>
            </w:r>
          </w:p>
        </w:tc>
        <w:tc>
          <w:tcPr>
            <w:tcW w:w="2076" w:type="dxa"/>
          </w:tcPr>
          <w:p w14:paraId="33B9327F">
            <w:pPr>
              <w:pStyle w:val="6"/>
            </w:pPr>
            <w:r>
              <w:t>交货条件</w:t>
            </w:r>
          </w:p>
        </w:tc>
        <w:tc>
          <w:tcPr>
            <w:tcW w:w="2076" w:type="dxa"/>
          </w:tcPr>
          <w:p w14:paraId="4C249D78">
            <w:pPr>
              <w:pStyle w:val="6"/>
            </w:pPr>
            <w:r>
              <w:t>按符合国家或行业或地方标准、采购文件、响应文件、合同等相关文件执行。验收结果应符合采购人使用要求。</w:t>
            </w:r>
          </w:p>
        </w:tc>
      </w:tr>
      <w:tr w14:paraId="7C014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3D11C4">
            <w:pPr>
              <w:pStyle w:val="6"/>
            </w:pPr>
            <w:r>
              <w:t>4</w:t>
            </w:r>
          </w:p>
        </w:tc>
        <w:tc>
          <w:tcPr>
            <w:tcW w:w="2076" w:type="dxa"/>
          </w:tcPr>
          <w:p w14:paraId="74DC3D89">
            <w:pPr>
              <w:pStyle w:val="6"/>
            </w:pPr>
            <w:r>
              <w:t>★</w:t>
            </w:r>
          </w:p>
        </w:tc>
        <w:tc>
          <w:tcPr>
            <w:tcW w:w="2076" w:type="dxa"/>
          </w:tcPr>
          <w:p w14:paraId="1F44C698">
            <w:pPr>
              <w:pStyle w:val="6"/>
            </w:pPr>
            <w:r>
              <w:t>是否邀请投标人验收</w:t>
            </w:r>
          </w:p>
        </w:tc>
        <w:tc>
          <w:tcPr>
            <w:tcW w:w="2076" w:type="dxa"/>
          </w:tcPr>
          <w:p w14:paraId="0C178A30">
            <w:pPr>
              <w:pStyle w:val="6"/>
            </w:pPr>
            <w:r>
              <w:t>不邀请投标人验收</w:t>
            </w:r>
          </w:p>
        </w:tc>
      </w:tr>
      <w:tr w14:paraId="07AF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5E2893">
            <w:pPr>
              <w:pStyle w:val="6"/>
            </w:pPr>
            <w:r>
              <w:t>5</w:t>
            </w:r>
          </w:p>
        </w:tc>
        <w:tc>
          <w:tcPr>
            <w:tcW w:w="2076" w:type="dxa"/>
          </w:tcPr>
          <w:p w14:paraId="798C27A7">
            <w:pPr>
              <w:pStyle w:val="6"/>
            </w:pPr>
            <w:r>
              <w:t>★</w:t>
            </w:r>
          </w:p>
        </w:tc>
        <w:tc>
          <w:tcPr>
            <w:tcW w:w="2076" w:type="dxa"/>
          </w:tcPr>
          <w:p w14:paraId="1A46CEBA">
            <w:pPr>
              <w:pStyle w:val="6"/>
            </w:pPr>
            <w:r>
              <w:t>履约验收方式</w:t>
            </w:r>
          </w:p>
        </w:tc>
        <w:tc>
          <w:tcPr>
            <w:tcW w:w="2076" w:type="dxa"/>
          </w:tcPr>
          <w:p w14:paraId="2BD2BDFB">
            <w:pPr>
              <w:pStyle w:val="6"/>
            </w:pPr>
            <w:r>
              <w:t>1、期次1，说明：详见其他商务条件</w:t>
            </w:r>
          </w:p>
        </w:tc>
      </w:tr>
      <w:tr w14:paraId="027E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181C23">
            <w:pPr>
              <w:pStyle w:val="6"/>
            </w:pPr>
            <w:r>
              <w:t>6</w:t>
            </w:r>
          </w:p>
        </w:tc>
        <w:tc>
          <w:tcPr>
            <w:tcW w:w="2076" w:type="dxa"/>
          </w:tcPr>
          <w:p w14:paraId="3B25A3EB">
            <w:pPr>
              <w:pStyle w:val="6"/>
            </w:pPr>
            <w:r>
              <w:t>★</w:t>
            </w:r>
          </w:p>
        </w:tc>
        <w:tc>
          <w:tcPr>
            <w:tcW w:w="2076" w:type="dxa"/>
          </w:tcPr>
          <w:p w14:paraId="099AB16D">
            <w:pPr>
              <w:pStyle w:val="6"/>
            </w:pPr>
            <w:r>
              <w:t>合同支付方式</w:t>
            </w:r>
          </w:p>
        </w:tc>
        <w:tc>
          <w:tcPr>
            <w:tcW w:w="2076" w:type="dxa"/>
          </w:tcPr>
          <w:p w14:paraId="797CCE38">
            <w:pPr>
              <w:pStyle w:val="6"/>
            </w:pPr>
            <w:r>
              <w:t>1、详见商务条件第7点，达到付款条件起30日内，支付合同总金额的100.00%</w:t>
            </w:r>
          </w:p>
        </w:tc>
      </w:tr>
      <w:tr w14:paraId="55D5C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047CD7">
            <w:pPr>
              <w:pStyle w:val="6"/>
            </w:pPr>
            <w:r>
              <w:t>7</w:t>
            </w:r>
          </w:p>
        </w:tc>
        <w:tc>
          <w:tcPr>
            <w:tcW w:w="2076" w:type="dxa"/>
          </w:tcPr>
          <w:p w14:paraId="6AC5E1EB">
            <w:pPr>
              <w:pStyle w:val="6"/>
            </w:pPr>
            <w:r>
              <w:t>★</w:t>
            </w:r>
          </w:p>
        </w:tc>
        <w:tc>
          <w:tcPr>
            <w:tcW w:w="2076" w:type="dxa"/>
          </w:tcPr>
          <w:p w14:paraId="64DD5D97">
            <w:pPr>
              <w:pStyle w:val="6"/>
            </w:pPr>
            <w:r>
              <w:t>其他</w:t>
            </w:r>
          </w:p>
        </w:tc>
        <w:tc>
          <w:tcPr>
            <w:tcW w:w="2076" w:type="dxa"/>
          </w:tcPr>
          <w:p w14:paraId="51B1CE9B">
            <w:pPr>
              <w:pStyle w:val="6"/>
            </w:pPr>
            <w:r>
              <w:t>商务条件第6点合同支付方式为系统固定格式，本项目合同支付方式（以此为准）：（1）付款：经采购人最终验收合格后30日内支付合同总金额的100.00%。 （2）供应商、收款单位、购货票证开票单位三者应一致，供应商收款帐号应为中国人民银行批准的基本帐户。</w:t>
            </w:r>
          </w:p>
        </w:tc>
      </w:tr>
      <w:tr w14:paraId="4DC2B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041CEF">
            <w:pPr>
              <w:pStyle w:val="6"/>
            </w:pPr>
            <w:r>
              <w:t>8</w:t>
            </w:r>
          </w:p>
        </w:tc>
        <w:tc>
          <w:tcPr>
            <w:tcW w:w="2076" w:type="dxa"/>
          </w:tcPr>
          <w:p w14:paraId="056D9DFC">
            <w:pPr>
              <w:pStyle w:val="6"/>
            </w:pPr>
            <w:r>
              <w:t>★</w:t>
            </w:r>
          </w:p>
        </w:tc>
        <w:tc>
          <w:tcPr>
            <w:tcW w:w="2076" w:type="dxa"/>
          </w:tcPr>
          <w:p w14:paraId="1B9D40E8">
            <w:pPr>
              <w:pStyle w:val="6"/>
            </w:pPr>
            <w:r>
              <w:t>履约保证金</w:t>
            </w:r>
          </w:p>
        </w:tc>
        <w:tc>
          <w:tcPr>
            <w:tcW w:w="2076" w:type="dxa"/>
          </w:tcPr>
          <w:p w14:paraId="0437EC92">
            <w:pPr>
              <w:pStyle w:val="6"/>
            </w:pPr>
            <w:r>
              <w:t>缴纳, 本采购包履约保证金为合同金额的2.0%</w:t>
            </w:r>
          </w:p>
          <w:p w14:paraId="6D5BC04E">
            <w:pPr>
              <w:pStyle w:val="6"/>
            </w:pPr>
            <w:r>
              <w:t>说明：成交供应商在签订合同前应向采购人缴纳合同金额约2%的履约保证金，该保证金在成交供应商完成合同约定的服务且全部经采购人验收合格、合同约定事项全部履行完毕且无未了事项后，30日内一次性无息退还。履约保证金以支票、汇票、本票或者金融机构、担保机构出具的保函等非现金形式向采购人缴交。</w:t>
            </w:r>
          </w:p>
        </w:tc>
      </w:tr>
    </w:tbl>
    <w:p w14:paraId="3FC7E205">
      <w:pPr>
        <w:pStyle w:val="6"/>
        <w:jc w:val="left"/>
      </w:pPr>
      <w:r>
        <w:t>其他商务要求：</w:t>
      </w:r>
    </w:p>
    <w:p w14:paraId="24F5E24A">
      <w:pPr>
        <w:pStyle w:val="6"/>
        <w:ind w:firstLine="480"/>
        <w:jc w:val="left"/>
      </w:pPr>
      <w:r>
        <w:rPr>
          <w:rFonts w:ascii="宋体" w:hAnsi="宋体" w:eastAsia="宋体" w:cs="宋体"/>
          <w:b/>
          <w:sz w:val="20"/>
        </w:rPr>
        <w:t>★</w:t>
      </w:r>
      <w:r>
        <w:rPr>
          <w:rFonts w:ascii="宋体" w:hAnsi="宋体" w:eastAsia="宋体" w:cs="宋体"/>
          <w:b/>
          <w:color w:val="000000"/>
          <w:sz w:val="20"/>
        </w:rPr>
        <w:t>具体要求如下：</w:t>
      </w:r>
    </w:p>
    <w:p w14:paraId="5CAA66E7">
      <w:pPr>
        <w:pStyle w:val="6"/>
        <w:ind w:firstLine="402"/>
        <w:jc w:val="left"/>
      </w:pPr>
      <w:r>
        <w:rPr>
          <w:rFonts w:ascii="宋体" w:hAnsi="宋体" w:eastAsia="宋体" w:cs="宋体"/>
          <w:b/>
          <w:color w:val="000000"/>
          <w:sz w:val="20"/>
        </w:rPr>
        <w:t>1.售后服务要求</w:t>
      </w:r>
    </w:p>
    <w:p w14:paraId="02197C84">
      <w:pPr>
        <w:pStyle w:val="6"/>
        <w:ind w:firstLine="400"/>
        <w:jc w:val="left"/>
      </w:pPr>
      <w:r>
        <w:rPr>
          <w:rFonts w:ascii="宋体" w:hAnsi="宋体" w:eastAsia="宋体" w:cs="宋体"/>
          <w:sz w:val="20"/>
        </w:rPr>
        <w:t>（1）成交供应商对提供的服务，因服务质量、或知识产权纠纷等问题，必须提供保修、包换、包退等服务，若造成采购人损失的还应赔偿损失费。</w:t>
      </w:r>
    </w:p>
    <w:p w14:paraId="03EC4180">
      <w:pPr>
        <w:pStyle w:val="6"/>
        <w:ind w:firstLine="400"/>
        <w:jc w:val="left"/>
      </w:pPr>
      <w:r>
        <w:rPr>
          <w:rFonts w:ascii="宋体" w:hAnsi="宋体" w:eastAsia="宋体" w:cs="宋体"/>
          <w:sz w:val="20"/>
        </w:rPr>
        <w:t>（2）本项目维保期为一年，自验收合格之日起算，其中虚拟化平台维保期自2025年4月1日起算。维保期内成交供应商应采用定期走访、现场服务、电话和网络咨询方式为采购人提供全方位技术服务；如硬件出现故障不能正常运行，成交供应商在接到采购人的报修后，应立即安排技术人员进行维护，按照国家及行业标准对故障进行及时处理，确保正常运行。</w:t>
      </w:r>
    </w:p>
    <w:p w14:paraId="059A7948">
      <w:pPr>
        <w:pStyle w:val="6"/>
        <w:ind w:firstLine="400"/>
        <w:jc w:val="left"/>
      </w:pPr>
      <w:r>
        <w:rPr>
          <w:rFonts w:ascii="宋体" w:hAnsi="宋体" w:eastAsia="宋体" w:cs="宋体"/>
          <w:sz w:val="20"/>
        </w:rPr>
        <w:t>（3）在维保期内，成交供应商在接到采购人故障报修通知后应立即响应。在电话及网络指导下无法解决的，应在半小时内到达现场处理故障，并在4小时内给予解决；重大问题或其他无法立刻解决的问题应在24小时内提出明确的解决方案。在维保期间，不限故障次数，全部维修，并保证7×24小时的维护响应（包含节假日）。</w:t>
      </w:r>
    </w:p>
    <w:p w14:paraId="4F15DADF">
      <w:pPr>
        <w:pStyle w:val="6"/>
        <w:ind w:firstLine="400"/>
        <w:jc w:val="left"/>
      </w:pPr>
      <w:r>
        <w:rPr>
          <w:rFonts w:ascii="宋体" w:hAnsi="宋体" w:eastAsia="宋体" w:cs="宋体"/>
          <w:sz w:val="20"/>
        </w:rPr>
        <w:t>（4）在维保期内，成交供应商需定期对硬件配件设备进行巡检工作，如需维修须及时维修或者更换配件。</w:t>
      </w:r>
    </w:p>
    <w:p w14:paraId="1BF5D18A">
      <w:pPr>
        <w:pStyle w:val="6"/>
        <w:ind w:firstLine="400"/>
        <w:jc w:val="left"/>
      </w:pPr>
      <w:r>
        <w:rPr>
          <w:rFonts w:ascii="宋体" w:hAnsi="宋体" w:eastAsia="宋体" w:cs="宋体"/>
          <w:sz w:val="20"/>
        </w:rPr>
        <w:t>（5）在维保期内，指派负责维保人员工作日在校（8:30-17:30）技术支持。</w:t>
      </w:r>
    </w:p>
    <w:p w14:paraId="5FE0B290">
      <w:pPr>
        <w:pStyle w:val="6"/>
        <w:ind w:firstLine="400"/>
        <w:jc w:val="left"/>
      </w:pPr>
      <w:r>
        <w:rPr>
          <w:rFonts w:ascii="宋体" w:hAnsi="宋体" w:eastAsia="宋体" w:cs="宋体"/>
          <w:sz w:val="20"/>
        </w:rPr>
        <w:t>（6）在维保期内发生的一切费用均由成交供应商承担，并入报价总价内。</w:t>
      </w:r>
    </w:p>
    <w:p w14:paraId="360B38C5">
      <w:pPr>
        <w:pStyle w:val="6"/>
        <w:ind w:firstLine="400"/>
        <w:jc w:val="left"/>
      </w:pPr>
      <w:r>
        <w:rPr>
          <w:rFonts w:ascii="宋体" w:hAnsi="宋体" w:eastAsia="宋体" w:cs="宋体"/>
          <w:sz w:val="20"/>
        </w:rPr>
        <w:t>（7）培训</w:t>
      </w:r>
    </w:p>
    <w:p w14:paraId="43C82C06">
      <w:pPr>
        <w:pStyle w:val="6"/>
        <w:ind w:firstLine="400"/>
        <w:jc w:val="left"/>
      </w:pPr>
      <w:r>
        <w:rPr>
          <w:rFonts w:ascii="宋体" w:hAnsi="宋体" w:eastAsia="宋体" w:cs="宋体"/>
          <w:sz w:val="20"/>
        </w:rPr>
        <w:t>a.成交供应商提供VMWare相关平台的运维培训，培训内容应包括但不限于：软硬件的功能、性能、技术原理、操作使用方法，维护管理技术。</w:t>
      </w:r>
    </w:p>
    <w:p w14:paraId="1C418265">
      <w:pPr>
        <w:pStyle w:val="6"/>
        <w:ind w:firstLine="400"/>
        <w:jc w:val="left"/>
      </w:pPr>
      <w:r>
        <w:rPr>
          <w:rFonts w:ascii="宋体" w:hAnsi="宋体" w:eastAsia="宋体" w:cs="宋体"/>
          <w:sz w:val="20"/>
        </w:rPr>
        <w:t>b.成交供应商对采购人员的培训，应使采购人员能独立进行设备及系统的使用、管理、一般故障处理、日常测试、保养、维护等工作，确保系统能正常安全运行。</w:t>
      </w:r>
    </w:p>
    <w:p w14:paraId="1B2B86C2">
      <w:pPr>
        <w:pStyle w:val="6"/>
        <w:ind w:firstLine="400"/>
        <w:jc w:val="left"/>
      </w:pPr>
      <w:r>
        <w:rPr>
          <w:rFonts w:ascii="宋体" w:hAnsi="宋体" w:eastAsia="宋体" w:cs="宋体"/>
          <w:sz w:val="20"/>
        </w:rPr>
        <w:t>c.成交供应商应负责提供相关的培训资料。</w:t>
      </w:r>
    </w:p>
    <w:p w14:paraId="043951CB">
      <w:pPr>
        <w:pStyle w:val="6"/>
        <w:ind w:firstLine="400"/>
        <w:jc w:val="left"/>
      </w:pPr>
      <w:r>
        <w:rPr>
          <w:rFonts w:ascii="宋体" w:hAnsi="宋体" w:eastAsia="宋体" w:cs="宋体"/>
          <w:sz w:val="20"/>
        </w:rPr>
        <w:t>d.具体培训内容及时长由采购人与成交供应商在维保期内协商确定。</w:t>
      </w:r>
    </w:p>
    <w:p w14:paraId="1AAF15ED">
      <w:pPr>
        <w:pStyle w:val="6"/>
        <w:ind w:firstLine="402"/>
        <w:jc w:val="both"/>
      </w:pPr>
      <w:r>
        <w:rPr>
          <w:rFonts w:ascii="宋体" w:hAnsi="宋体" w:eastAsia="宋体" w:cs="宋体"/>
          <w:b/>
          <w:sz w:val="20"/>
          <w:shd w:val="clear" w:fill="FFFFFF"/>
        </w:rPr>
        <w:t>2.履约验收</w:t>
      </w:r>
    </w:p>
    <w:p w14:paraId="69478201">
      <w:pPr>
        <w:pStyle w:val="6"/>
        <w:ind w:firstLine="400"/>
        <w:jc w:val="both"/>
      </w:pPr>
      <w:r>
        <w:rPr>
          <w:rFonts w:ascii="宋体" w:hAnsi="宋体" w:eastAsia="宋体" w:cs="宋体"/>
          <w:sz w:val="20"/>
        </w:rPr>
        <w:t>（1）验收标准</w:t>
      </w:r>
    </w:p>
    <w:p w14:paraId="501C3C15">
      <w:pPr>
        <w:pStyle w:val="6"/>
        <w:ind w:firstLine="400"/>
        <w:jc w:val="both"/>
      </w:pPr>
      <w:r>
        <w:rPr>
          <w:rFonts w:ascii="宋体" w:hAnsi="宋体" w:eastAsia="宋体" w:cs="宋体"/>
          <w:sz w:val="20"/>
        </w:rPr>
        <w:t>按符合国家或行业或地方标准、采购文件、响应文件、合同等相关文件执行。验收结果应符合采购人使用要求。</w:t>
      </w:r>
    </w:p>
    <w:p w14:paraId="37C93215">
      <w:pPr>
        <w:pStyle w:val="6"/>
        <w:ind w:firstLine="400"/>
        <w:jc w:val="both"/>
      </w:pPr>
      <w:r>
        <w:rPr>
          <w:rFonts w:ascii="宋体" w:hAnsi="宋体" w:eastAsia="宋体" w:cs="宋体"/>
          <w:sz w:val="20"/>
        </w:rPr>
        <w:t>（2）成交供应商应完成如下工作后，方可申请验收：</w:t>
      </w:r>
    </w:p>
    <w:p w14:paraId="66ED3214">
      <w:pPr>
        <w:pStyle w:val="6"/>
        <w:ind w:firstLine="400"/>
        <w:jc w:val="both"/>
      </w:pPr>
      <w:r>
        <w:rPr>
          <w:rFonts w:ascii="宋体" w:hAnsi="宋体" w:eastAsia="宋体" w:cs="宋体"/>
          <w:sz w:val="20"/>
        </w:rPr>
        <w:t>a.核心机房1次专业除尘、1次全面巡检（提供巡检报告）、七氟丙烷气体灭火装置气瓶压力检测及药剂补充添加；</w:t>
      </w:r>
    </w:p>
    <w:p w14:paraId="73432E8C">
      <w:pPr>
        <w:pStyle w:val="6"/>
        <w:ind w:firstLine="400"/>
        <w:jc w:val="both"/>
      </w:pPr>
      <w:r>
        <w:rPr>
          <w:rFonts w:ascii="宋体" w:hAnsi="宋体" w:eastAsia="宋体" w:cs="宋体"/>
          <w:sz w:val="20"/>
        </w:rPr>
        <w:t>b.UPS机房1次专业除尘、1次全面巡检（提供巡检报告）、七氟丙烷气体灭火装置气瓶压力检测及药剂补充添加、易损件更换；</w:t>
      </w:r>
    </w:p>
    <w:p w14:paraId="54F6963A">
      <w:pPr>
        <w:pStyle w:val="6"/>
        <w:ind w:firstLine="400"/>
        <w:jc w:val="both"/>
      </w:pPr>
      <w:r>
        <w:rPr>
          <w:rFonts w:ascii="宋体" w:hAnsi="宋体" w:eastAsia="宋体" w:cs="宋体"/>
          <w:sz w:val="20"/>
        </w:rPr>
        <w:t>c.机房监控中心1次全面巡检（提供巡检报告）；</w:t>
      </w:r>
    </w:p>
    <w:p w14:paraId="4C909C24">
      <w:pPr>
        <w:pStyle w:val="6"/>
        <w:ind w:firstLine="400"/>
        <w:jc w:val="both"/>
      </w:pPr>
      <w:r>
        <w:rPr>
          <w:rFonts w:ascii="宋体" w:hAnsi="宋体" w:eastAsia="宋体" w:cs="宋体"/>
          <w:sz w:val="20"/>
        </w:rPr>
        <w:t>d.南安校区机房1次专业除尘、1次全面巡检（提供巡检报告）；</w:t>
      </w:r>
    </w:p>
    <w:p w14:paraId="2CA94F04">
      <w:pPr>
        <w:pStyle w:val="6"/>
        <w:ind w:firstLine="400"/>
        <w:jc w:val="both"/>
      </w:pPr>
      <w:r>
        <w:rPr>
          <w:rFonts w:ascii="宋体" w:hAnsi="宋体" w:eastAsia="宋体" w:cs="宋体"/>
          <w:sz w:val="20"/>
        </w:rPr>
        <w:t>e.数据中心虚拟化平台和设备1次全面巡检（提供巡检报告）、设备维保生效后在设备官网可查询；</w:t>
      </w:r>
    </w:p>
    <w:p w14:paraId="63C1D555">
      <w:pPr>
        <w:pStyle w:val="6"/>
        <w:ind w:firstLine="400"/>
        <w:jc w:val="both"/>
      </w:pPr>
      <w:r>
        <w:rPr>
          <w:rFonts w:ascii="宋体" w:hAnsi="宋体" w:eastAsia="宋体" w:cs="宋体"/>
          <w:sz w:val="20"/>
        </w:rPr>
        <w:t>（3）项目具备验收条件后，成交供应商应向采购人提出验收请求并提供完整的项目验收资料及验收报告。</w:t>
      </w:r>
    </w:p>
    <w:p w14:paraId="2EB0A318">
      <w:pPr>
        <w:pStyle w:val="6"/>
        <w:ind w:firstLine="400"/>
        <w:jc w:val="both"/>
      </w:pPr>
      <w:r>
        <w:rPr>
          <w:rFonts w:ascii="宋体" w:hAnsi="宋体" w:eastAsia="宋体" w:cs="宋体"/>
          <w:sz w:val="20"/>
        </w:rPr>
        <w:t>（4）采购人收到验收请求后组织验收，并出具验收报告。报告中将对成交供应商交付的工作成果给予认可或提出修改意见。成交供应商应按修改意见进行修改，并应承担一切费用和风险并负担采购人蒙受的全部直接损失费用。</w:t>
      </w:r>
    </w:p>
    <w:p w14:paraId="1E73A1F9">
      <w:pPr>
        <w:pStyle w:val="6"/>
        <w:ind w:firstLine="402"/>
        <w:jc w:val="both"/>
      </w:pPr>
      <w:r>
        <w:rPr>
          <w:rFonts w:ascii="宋体" w:hAnsi="宋体" w:eastAsia="宋体" w:cs="宋体"/>
          <w:b/>
          <w:sz w:val="20"/>
          <w:shd w:val="clear" w:fill="FFFFFF"/>
        </w:rPr>
        <w:t>3.风险管控措施。</w:t>
      </w:r>
    </w:p>
    <w:p w14:paraId="25558DC4">
      <w:pPr>
        <w:pStyle w:val="6"/>
        <w:ind w:firstLine="400"/>
        <w:jc w:val="both"/>
      </w:pPr>
      <w:r>
        <w:rPr>
          <w:rFonts w:ascii="宋体" w:hAnsi="宋体" w:eastAsia="宋体" w:cs="宋体"/>
          <w:sz w:val="20"/>
          <w:shd w:val="clear" w:fill="FFFFFF"/>
        </w:rPr>
        <w:t>按国家省市相关政策和合同约定执行。</w:t>
      </w:r>
    </w:p>
    <w:p w14:paraId="23897170">
      <w:pPr>
        <w:pStyle w:val="6"/>
        <w:ind w:firstLine="402"/>
        <w:jc w:val="both"/>
      </w:pPr>
      <w:r>
        <w:rPr>
          <w:rFonts w:ascii="宋体" w:hAnsi="宋体" w:eastAsia="宋体" w:cs="宋体"/>
          <w:b/>
          <w:sz w:val="20"/>
        </w:rPr>
        <w:t>4.</w:t>
      </w:r>
      <w:r>
        <w:rPr>
          <w:rFonts w:ascii="宋体" w:hAnsi="宋体" w:eastAsia="宋体" w:cs="宋体"/>
          <w:b/>
        </w:rPr>
        <w:t>违约责任</w:t>
      </w:r>
    </w:p>
    <w:p w14:paraId="49F83D82">
      <w:pPr>
        <w:pStyle w:val="6"/>
        <w:ind w:firstLine="400"/>
        <w:jc w:val="both"/>
      </w:pPr>
      <w:r>
        <w:rPr>
          <w:rFonts w:ascii="宋体" w:hAnsi="宋体" w:eastAsia="宋体" w:cs="宋体"/>
        </w:rPr>
        <w:t>4.1采购人违约责任</w:t>
      </w:r>
    </w:p>
    <w:p w14:paraId="40511255">
      <w:pPr>
        <w:pStyle w:val="6"/>
        <w:ind w:firstLine="400"/>
        <w:jc w:val="both"/>
      </w:pPr>
      <w:r>
        <w:rPr>
          <w:rFonts w:ascii="宋体" w:hAnsi="宋体" w:eastAsia="宋体" w:cs="宋体"/>
        </w:rPr>
        <w:t>（1）采购人无正当理由拒收成交供应商交付的合格服务的，采购人向成交供应商偿付拒收交付服务总值1%的违约金</w:t>
      </w:r>
    </w:p>
    <w:p w14:paraId="0E914F30">
      <w:pPr>
        <w:pStyle w:val="6"/>
        <w:ind w:firstLine="400"/>
        <w:jc w:val="both"/>
      </w:pPr>
      <w:r>
        <w:rPr>
          <w:rFonts w:ascii="宋体" w:hAnsi="宋体" w:eastAsia="宋体" w:cs="宋体"/>
        </w:rPr>
        <w:t>（2）采购人无故逾期验收和办理合同款项支付手续的，采购人应按逾期付款总额每日1‰向成交供应商支付违约金。</w:t>
      </w:r>
    </w:p>
    <w:p w14:paraId="4CC4F286">
      <w:pPr>
        <w:pStyle w:val="6"/>
        <w:ind w:firstLine="400"/>
        <w:jc w:val="both"/>
      </w:pPr>
      <w:r>
        <w:rPr>
          <w:rFonts w:ascii="宋体" w:hAnsi="宋体" w:eastAsia="宋体" w:cs="宋体"/>
        </w:rPr>
        <w:t>（3）其他违约情形：/。</w:t>
      </w:r>
    </w:p>
    <w:p w14:paraId="34AE5970">
      <w:pPr>
        <w:pStyle w:val="6"/>
        <w:ind w:firstLine="400"/>
        <w:jc w:val="both"/>
      </w:pPr>
      <w:r>
        <w:rPr>
          <w:rFonts w:ascii="宋体" w:hAnsi="宋体" w:eastAsia="宋体" w:cs="宋体"/>
        </w:rPr>
        <w:t>4.2.成交供应商违约责任</w:t>
      </w:r>
    </w:p>
    <w:p w14:paraId="23A6D146">
      <w:pPr>
        <w:pStyle w:val="6"/>
        <w:ind w:firstLine="400"/>
        <w:jc w:val="both"/>
      </w:pPr>
      <w:r>
        <w:rPr>
          <w:rFonts w:ascii="宋体" w:hAnsi="宋体" w:eastAsia="宋体" w:cs="宋体"/>
        </w:rPr>
        <w:t>（1）成交供应商逾期履行服务的，成交供应商应按逾期交付总额每日1‰向采购人支付违约金，由采购人从待付服务款中扣除。成交供应商无正当理由逾期超过约定日期3天以上仍不能交付的，视为“成交供应商不按合同约定履约”；</w:t>
      </w:r>
    </w:p>
    <w:p w14:paraId="270134D6">
      <w:pPr>
        <w:pStyle w:val="6"/>
        <w:ind w:firstLine="400"/>
        <w:jc w:val="both"/>
      </w:pPr>
      <w:r>
        <w:rPr>
          <w:rFonts w:ascii="宋体" w:hAnsi="宋体" w:eastAsia="宋体" w:cs="宋体"/>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14:paraId="0B3DB4B5">
      <w:pPr>
        <w:pStyle w:val="6"/>
        <w:ind w:firstLine="400"/>
        <w:jc w:val="both"/>
      </w:pPr>
      <w:r>
        <w:rPr>
          <w:rFonts w:ascii="宋体" w:hAnsi="宋体" w:eastAsia="宋体" w:cs="宋体"/>
        </w:rPr>
        <w:t>（3）成交供应商不按合同约定履约的，采购人可以解除采购合同，并对成交供应商已缴纳的履约保证金作“不予退还”处理。同时，成交供应商还须按向采购人支付违约金：合同总价30%的违约金。</w:t>
      </w:r>
    </w:p>
    <w:p w14:paraId="4BC9EC74">
      <w:pPr>
        <w:pStyle w:val="6"/>
        <w:ind w:firstLine="400"/>
        <w:jc w:val="both"/>
      </w:pPr>
      <w:r>
        <w:rPr>
          <w:rFonts w:ascii="宋体" w:hAnsi="宋体" w:eastAsia="宋体" w:cs="宋体"/>
        </w:rPr>
        <w:t>（4）其他违约情形：/。</w:t>
      </w:r>
    </w:p>
    <w:p w14:paraId="6CC51D04">
      <w:pPr>
        <w:pStyle w:val="6"/>
        <w:jc w:val="both"/>
        <w:outlineLvl w:val="2"/>
      </w:pPr>
      <w:r>
        <w:rPr>
          <w:b/>
          <w:sz w:val="28"/>
        </w:rPr>
        <w:t>四、其他事项</w:t>
      </w:r>
    </w:p>
    <w:p w14:paraId="1DCEE123">
      <w:pPr>
        <w:pStyle w:val="6"/>
        <w:jc w:val="left"/>
      </w:pPr>
      <w:r>
        <w:t>本谈判文件未明确的其它约定事项或条款，待采购人与成交供应商签订合同时，由双方协商订立。</w:t>
      </w:r>
    </w:p>
    <w:p w14:paraId="3875A7AD">
      <w:pPr>
        <w:pStyle w:val="6"/>
      </w:pPr>
      <w:r>
        <w:t xml:space="preserve"> </w:t>
      </w:r>
      <w:r>
        <w:br w:type="textWrapping"/>
      </w:r>
      <w:r>
        <w:br w:type="page"/>
      </w:r>
    </w:p>
    <w:p w14:paraId="55F28C80">
      <w:pPr>
        <w:pStyle w:val="6"/>
        <w:jc w:val="center"/>
        <w:outlineLvl w:val="1"/>
      </w:pPr>
      <w:r>
        <w:rPr>
          <w:b/>
          <w:sz w:val="36"/>
        </w:rPr>
        <w:t>第四章 合同主要条款及格式</w:t>
      </w:r>
    </w:p>
    <w:p w14:paraId="0633436E">
      <w:pPr>
        <w:pStyle w:val="6"/>
        <w:jc w:val="center"/>
      </w:pPr>
      <w:r>
        <w:t>编制说明</w:t>
      </w:r>
    </w:p>
    <w:p w14:paraId="3515782D">
      <w:pPr>
        <w:pStyle w:val="6"/>
        <w:jc w:val="left"/>
      </w:pPr>
      <w:r>
        <w:t>1、签订合同应遵守《中华人民共和国政府采购法》、《中华人民共和国民法典》。</w:t>
      </w:r>
    </w:p>
    <w:p w14:paraId="169EB0B0">
      <w:pPr>
        <w:pStyle w:val="6"/>
        <w:jc w:val="left"/>
      </w:pPr>
      <w: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311BD872">
      <w:pPr>
        <w:pStyle w:val="6"/>
        <w:jc w:val="left"/>
      </w:pPr>
      <w:r>
        <w:t>3.本章节所附的合同主要条款及格式为参考文本，如果因为项目实际特点不能适用，则可由甲乙双方在合同签订阶段可通过友好协商进行约定。</w:t>
      </w:r>
    </w:p>
    <w:p w14:paraId="6246838C">
      <w:pPr>
        <w:pStyle w:val="6"/>
        <w:jc w:val="center"/>
        <w:outlineLvl w:val="2"/>
      </w:pPr>
      <w:r>
        <w:rPr>
          <w:b/>
          <w:sz w:val="28"/>
        </w:rPr>
        <w:t>参考文本</w:t>
      </w:r>
    </w:p>
    <w:p w14:paraId="2D974695">
      <w:pPr>
        <w:pStyle w:val="6"/>
        <w:jc w:val="left"/>
      </w:pPr>
      <w:r>
        <w:t>合同编号：</w:t>
      </w:r>
    </w:p>
    <w:p w14:paraId="173B8D74">
      <w:pPr>
        <w:pStyle w:val="6"/>
        <w:jc w:val="center"/>
        <w:outlineLvl w:val="1"/>
      </w:pPr>
      <w:r>
        <w:rPr>
          <w:b/>
          <w:sz w:val="36"/>
        </w:rPr>
        <w:t xml:space="preserve"> 福建省政府采购合同（服务类）</w:t>
      </w:r>
    </w:p>
    <w:p w14:paraId="1B0CAD4E">
      <w:pPr>
        <w:pStyle w:val="6"/>
        <w:jc w:val="center"/>
        <w:outlineLvl w:val="3"/>
      </w:pPr>
      <w:r>
        <w:rPr>
          <w:b/>
          <w:sz w:val="24"/>
        </w:rPr>
        <w:t>编制说明</w:t>
      </w:r>
      <w:r>
        <w:br w:type="textWrapping"/>
      </w:r>
    </w:p>
    <w:p w14:paraId="75C5F169">
      <w:pPr>
        <w:pStyle w:val="6"/>
        <w:jc w:val="left"/>
        <w:outlineLvl w:val="3"/>
      </w:pPr>
      <w:r>
        <w:rPr>
          <w:b/>
          <w:sz w:val="24"/>
        </w:rPr>
        <w:t xml:space="preserve"> 1.签订合同应遵守《中华人民共和国政府采购法》及其实施条例、《中华人民共和国民法典》等法律法规及其他有关规定。</w:t>
      </w:r>
    </w:p>
    <w:p w14:paraId="0209EFD2">
      <w:pPr>
        <w:pStyle w:val="6"/>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1A8145F">
      <w:pPr>
        <w:pStyle w:val="6"/>
        <w:jc w:val="left"/>
        <w:outlineLvl w:val="3"/>
      </w:pPr>
      <w:r>
        <w:rPr>
          <w:b/>
          <w:sz w:val="24"/>
        </w:rPr>
        <w:t xml:space="preserve"> 3.政府有关主管部门对若干合同有规范文本的，可使用相应合同文本。</w:t>
      </w:r>
    </w:p>
    <w:p w14:paraId="7EBBF7B3">
      <w:pPr>
        <w:pStyle w:val="6"/>
        <w:jc w:val="left"/>
        <w:outlineLvl w:val="3"/>
      </w:pPr>
      <w:r>
        <w:rPr>
          <w:b/>
          <w:sz w:val="24"/>
        </w:rPr>
        <w:t xml:space="preserve"> 4.本合同范本仅供参考，采购人应当根据采购项目的实际需求对合同条款进行修改、补充。</w:t>
      </w:r>
    </w:p>
    <w:p w14:paraId="0053D6DA">
      <w:pPr>
        <w:pStyle w:val="6"/>
        <w:ind w:left="0"/>
        <w:jc w:val="left"/>
      </w:pPr>
      <w:r>
        <w:t>甲方：</w:t>
      </w:r>
    </w:p>
    <w:p w14:paraId="0025D183">
      <w:pPr>
        <w:pStyle w:val="6"/>
        <w:jc w:val="left"/>
      </w:pPr>
      <w:r>
        <w:t>住所地：________________</w:t>
      </w:r>
    </w:p>
    <w:p w14:paraId="091737E1">
      <w:pPr>
        <w:pStyle w:val="6"/>
        <w:jc w:val="left"/>
      </w:pPr>
      <w:r>
        <w:t>联系人：________________</w:t>
      </w:r>
    </w:p>
    <w:p w14:paraId="31293ECA">
      <w:pPr>
        <w:pStyle w:val="6"/>
        <w:jc w:val="left"/>
      </w:pPr>
      <w:r>
        <w:t>联系电话：______________</w:t>
      </w:r>
    </w:p>
    <w:p w14:paraId="1C0B694F">
      <w:pPr>
        <w:pStyle w:val="6"/>
        <w:jc w:val="left"/>
      </w:pPr>
      <w:r>
        <w:t>传真：________________</w:t>
      </w:r>
    </w:p>
    <w:p w14:paraId="78930586">
      <w:pPr>
        <w:pStyle w:val="6"/>
        <w:jc w:val="left"/>
      </w:pPr>
      <w:r>
        <w:t>电子邮箱：________________</w:t>
      </w:r>
      <w:r>
        <w:br w:type="textWrapping"/>
      </w:r>
    </w:p>
    <w:p w14:paraId="33BA5220">
      <w:pPr>
        <w:pStyle w:val="6"/>
        <w:ind w:left="0"/>
        <w:jc w:val="left"/>
      </w:pPr>
      <w:r>
        <w:t xml:space="preserve"> 乙方： ________________</w:t>
      </w:r>
    </w:p>
    <w:p w14:paraId="5A892ACB">
      <w:pPr>
        <w:pStyle w:val="6"/>
        <w:jc w:val="left"/>
      </w:pPr>
      <w:r>
        <w:t xml:space="preserve"> 住所地： ________________</w:t>
      </w:r>
    </w:p>
    <w:p w14:paraId="7E58AAD9">
      <w:pPr>
        <w:pStyle w:val="6"/>
        <w:jc w:val="left"/>
      </w:pPr>
      <w:r>
        <w:t xml:space="preserve"> 联系人：______________</w:t>
      </w:r>
    </w:p>
    <w:p w14:paraId="2D5D259D">
      <w:pPr>
        <w:pStyle w:val="6"/>
        <w:jc w:val="left"/>
      </w:pPr>
      <w:r>
        <w:t xml:space="preserve"> 联系电话：______________</w:t>
      </w:r>
    </w:p>
    <w:p w14:paraId="1C3D66A2">
      <w:pPr>
        <w:pStyle w:val="6"/>
        <w:jc w:val="left"/>
      </w:pPr>
      <w:r>
        <w:t xml:space="preserve"> 传真：________________</w:t>
      </w:r>
    </w:p>
    <w:p w14:paraId="2F4FEB0C">
      <w:pPr>
        <w:pStyle w:val="6"/>
        <w:jc w:val="left"/>
      </w:pPr>
      <w:r>
        <w:t xml:space="preserve"> 电子邮箱：________________</w:t>
      </w:r>
    </w:p>
    <w:p w14:paraId="47C0C4FF">
      <w:pPr>
        <w:pStyle w:val="6"/>
        <w:jc w:val="left"/>
      </w:pPr>
      <w:r>
        <w:t>根据项目编号为___________ 的 __________项目（以下简称：“本项目”）的采购结果，遵循平等、自愿、公平和诚实信用的原则，双方签署本合同，具体内容如下：</w:t>
      </w:r>
    </w:p>
    <w:p w14:paraId="23B9CE40">
      <w:pPr>
        <w:pStyle w:val="6"/>
        <w:jc w:val="left"/>
        <w:outlineLvl w:val="3"/>
      </w:pPr>
      <w:r>
        <w:rPr>
          <w:b/>
          <w:sz w:val="24"/>
        </w:rPr>
        <w:t xml:space="preserve"> 一、合同组成部分</w:t>
      </w:r>
    </w:p>
    <w:p w14:paraId="07A7ED66">
      <w:pPr>
        <w:pStyle w:val="6"/>
        <w:jc w:val="left"/>
      </w:pPr>
      <w:r>
        <w:t>1.1本合同条款及附件；</w:t>
      </w:r>
    </w:p>
    <w:p w14:paraId="440339C0">
      <w:pPr>
        <w:pStyle w:val="6"/>
        <w:jc w:val="left"/>
      </w:pPr>
      <w:r>
        <w:t>1.2采购文件及其附件、补充文件；</w:t>
      </w:r>
    </w:p>
    <w:p w14:paraId="0CB224DB">
      <w:pPr>
        <w:pStyle w:val="6"/>
        <w:jc w:val="left"/>
      </w:pPr>
      <w:r>
        <w:t>1.3乙方的响应文件及其附件、补充文件；</w:t>
      </w:r>
    </w:p>
    <w:p w14:paraId="6D7272DA">
      <w:pPr>
        <w:pStyle w:val="6"/>
        <w:jc w:val="left"/>
      </w:pPr>
      <w:r>
        <w:t>1.4其他文件或材料：</w:t>
      </w:r>
    </w:p>
    <w:p w14:paraId="7369765C">
      <w:pPr>
        <w:pStyle w:val="6"/>
        <w:jc w:val="left"/>
        <w:outlineLvl w:val="3"/>
      </w:pPr>
      <w:r>
        <w:rPr>
          <w:b/>
          <w:sz w:val="24"/>
        </w:rPr>
        <w:t xml:space="preserve"> 二、合同标的</w:t>
      </w:r>
      <w:r>
        <w:br w:type="textWrapping"/>
      </w:r>
    </w:p>
    <w:p w14:paraId="37B2C552">
      <w:pPr>
        <w:pStyle w:val="6"/>
        <w:jc w:val="left"/>
        <w:outlineLvl w:val="3"/>
      </w:pPr>
      <w:r>
        <w:rPr>
          <w:b/>
          <w:sz w:val="24"/>
        </w:rPr>
        <w:t xml:space="preserve"> 三、价格形式及合同价款</w:t>
      </w:r>
    </w:p>
    <w:p w14:paraId="746CAEFD">
      <w:pPr>
        <w:pStyle w:val="6"/>
        <w:jc w:val="left"/>
        <w:outlineLvl w:val="4"/>
      </w:pPr>
      <w:r>
        <w:rPr>
          <w:b/>
          <w:sz w:val="20"/>
        </w:rPr>
        <w:t xml:space="preserve"> 3.1价格形式</w:t>
      </w:r>
    </w:p>
    <w:p w14:paraId="5034F41C">
      <w:pPr>
        <w:pStyle w:val="6"/>
        <w:jc w:val="left"/>
      </w:pPr>
      <w:r>
        <w:t xml:space="preserve"> 固定单价合同。完成约定服务事项的含税合同单价为：人民币（大写）元（￥ _____________元）。</w:t>
      </w:r>
    </w:p>
    <w:p w14:paraId="3FFA1A68">
      <w:pPr>
        <w:pStyle w:val="6"/>
        <w:spacing w:line="300" w:lineRule="auto"/>
        <w:jc w:val="left"/>
      </w:pPr>
      <w:r>
        <w:t xml:space="preserve"> 固定总价合同。完成约定服务事项的含税服务费用为：人民币（大写）元（￥_____________ 元）。</w:t>
      </w:r>
    </w:p>
    <w:p w14:paraId="22CD839B">
      <w:pPr>
        <w:pStyle w:val="6"/>
        <w:spacing w:line="300" w:lineRule="auto"/>
        <w:jc w:val="left"/>
      </w:pPr>
      <w:r>
        <w:t xml:space="preserve"> 其他方式。</w:t>
      </w:r>
    </w:p>
    <w:p w14:paraId="0D3F713E">
      <w:pPr>
        <w:pStyle w:val="6"/>
        <w:spacing w:line="300" w:lineRule="auto"/>
        <w:jc w:val="left"/>
        <w:outlineLvl w:val="4"/>
      </w:pPr>
      <w:r>
        <w:rPr>
          <w:b/>
          <w:sz w:val="20"/>
        </w:rPr>
        <w:t xml:space="preserve"> 3.2合同价款包含范围</w:t>
      </w:r>
    </w:p>
    <w:p w14:paraId="5EEA60C4">
      <w:pPr>
        <w:pStyle w:val="6"/>
        <w:jc w:val="left"/>
        <w:outlineLvl w:val="4"/>
      </w:pPr>
      <w:r>
        <w:rPr>
          <w:b/>
          <w:sz w:val="20"/>
        </w:rPr>
        <w:t xml:space="preserve"> 3.3其他需说明的事项：</w:t>
      </w:r>
    </w:p>
    <w:p w14:paraId="01A3BCF2">
      <w:pPr>
        <w:pStyle w:val="6"/>
        <w:jc w:val="left"/>
        <w:outlineLvl w:val="3"/>
      </w:pPr>
      <w:r>
        <w:rPr>
          <w:b/>
          <w:sz w:val="24"/>
        </w:rPr>
        <w:t xml:space="preserve"> 四、合同标的及服务范围、地点和时间</w:t>
      </w:r>
    </w:p>
    <w:p w14:paraId="685504A8">
      <w:pPr>
        <w:pStyle w:val="6"/>
        <w:jc w:val="left"/>
      </w:pPr>
      <w:r>
        <w:t xml:space="preserve"> 4.1项目名称： _____________</w:t>
      </w:r>
    </w:p>
    <w:p w14:paraId="069DABA8">
      <w:pPr>
        <w:pStyle w:val="6"/>
        <w:jc w:val="left"/>
      </w:pPr>
      <w:r>
        <w:t xml:space="preserve"> 4.2服务范围：_____________</w:t>
      </w:r>
    </w:p>
    <w:p w14:paraId="58657041">
      <w:pPr>
        <w:pStyle w:val="6"/>
        <w:jc w:val="left"/>
      </w:pPr>
      <w:r>
        <w:t xml:space="preserve"> 4.3服务地点：_____________</w:t>
      </w:r>
    </w:p>
    <w:p w14:paraId="0E270C04">
      <w:pPr>
        <w:pStyle w:val="6"/>
        <w:jc w:val="left"/>
      </w:pPr>
      <w:r>
        <w:t xml:space="preserve"> 4.4服务完成时间：_____________</w:t>
      </w:r>
    </w:p>
    <w:p w14:paraId="1E1CC309">
      <w:pPr>
        <w:pStyle w:val="6"/>
        <w:jc w:val="left"/>
        <w:outlineLvl w:val="3"/>
      </w:pPr>
      <w:r>
        <w:rPr>
          <w:b/>
          <w:sz w:val="24"/>
        </w:rPr>
        <w:t xml:space="preserve"> 五、服务内容、质量标准和要求</w:t>
      </w:r>
    </w:p>
    <w:p w14:paraId="07C27D6F">
      <w:pPr>
        <w:pStyle w:val="6"/>
        <w:jc w:val="left"/>
      </w:pPr>
      <w:r>
        <w:t xml:space="preserve"> 5.1服务工作量的计量方式：_____________</w:t>
      </w:r>
    </w:p>
    <w:p w14:paraId="1E2154AA">
      <w:pPr>
        <w:pStyle w:val="6"/>
        <w:jc w:val="left"/>
      </w:pPr>
      <w:r>
        <w:t xml:space="preserve"> 5.2服务内容：_____________</w:t>
      </w:r>
    </w:p>
    <w:p w14:paraId="703FE112">
      <w:pPr>
        <w:pStyle w:val="6"/>
        <w:jc w:val="left"/>
      </w:pPr>
      <w:r>
        <w:t xml:space="preserve"> 5.3技术保障、服务人员组成、所涉及的货物的质量标准：</w:t>
      </w:r>
    </w:p>
    <w:p w14:paraId="639C7815">
      <w:pPr>
        <w:pStyle w:val="6"/>
        <w:jc w:val="left"/>
      </w:pPr>
      <w:r>
        <w:t xml:space="preserve"> （1）服务技术保障：_____________</w:t>
      </w:r>
    </w:p>
    <w:p w14:paraId="662E0F3D">
      <w:pPr>
        <w:pStyle w:val="6"/>
        <w:jc w:val="left"/>
      </w:pPr>
      <w:r>
        <w:t xml:space="preserve"> （2）服务人员组成：_____________</w:t>
      </w:r>
    </w:p>
    <w:p w14:paraId="29BF52C8">
      <w:pPr>
        <w:pStyle w:val="6"/>
        <w:jc w:val="left"/>
      </w:pPr>
      <w:r>
        <w:t xml:space="preserve"> （3）服务设备及物资投入及质量标准：_____________</w:t>
      </w:r>
    </w:p>
    <w:p w14:paraId="306B11B9">
      <w:pPr>
        <w:pStyle w:val="6"/>
        <w:jc w:val="left"/>
      </w:pPr>
      <w:r>
        <w:t xml:space="preserve"> 5.4服务质量标准及要求：</w:t>
      </w:r>
    </w:p>
    <w:p w14:paraId="227E1D10">
      <w:pPr>
        <w:pStyle w:val="6"/>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1D820F6">
      <w:pPr>
        <w:pStyle w:val="6"/>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46A0E72">
      <w:pPr>
        <w:pStyle w:val="6"/>
        <w:jc w:val="left"/>
      </w:pPr>
      <w:r>
        <w:t xml:space="preserve"> 5.4.3其他要求：</w:t>
      </w:r>
    </w:p>
    <w:p w14:paraId="4B174DFA">
      <w:pPr>
        <w:pStyle w:val="6"/>
        <w:jc w:val="left"/>
        <w:outlineLvl w:val="3"/>
      </w:pPr>
      <w:r>
        <w:rPr>
          <w:b/>
          <w:sz w:val="24"/>
        </w:rPr>
        <w:t xml:space="preserve"> 六、服务履约验收或考核</w:t>
      </w:r>
    </w:p>
    <w:p w14:paraId="76DE1C0D">
      <w:pPr>
        <w:pStyle w:val="6"/>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2A57859">
      <w:pPr>
        <w:pStyle w:val="6"/>
        <w:jc w:val="left"/>
        <w:outlineLvl w:val="3"/>
      </w:pPr>
      <w:r>
        <w:rPr>
          <w:b/>
          <w:sz w:val="24"/>
        </w:rPr>
        <w:t xml:space="preserve"> 七、甲方的权利与义务</w:t>
      </w:r>
    </w:p>
    <w:p w14:paraId="5A1293E4">
      <w:pPr>
        <w:pStyle w:val="6"/>
        <w:jc w:val="left"/>
      </w:pPr>
      <w:r>
        <w:t xml:space="preserve"> 7.1甲方委派___________为联系人，联系方式 ___________，负责与乙方联系。如甲方联系人发生变更，甲方应书面告知乙方。</w:t>
      </w:r>
    </w:p>
    <w:p w14:paraId="542DC39F">
      <w:pPr>
        <w:pStyle w:val="6"/>
        <w:jc w:val="left"/>
      </w:pPr>
      <w:r>
        <w:t xml:space="preserve"> 7.2甲方应为乙方开展服务工作提供必要的工作条件，以及对内对外沟通和配合协助。</w:t>
      </w:r>
    </w:p>
    <w:p w14:paraId="358C3698">
      <w:pPr>
        <w:pStyle w:val="6"/>
        <w:jc w:val="left"/>
      </w:pPr>
      <w:r>
        <w:t xml:space="preserve"> 7.3甲方应于___________之前提供服务所需的全部资料，并对所提供材料真实性、完整性、合法性负责。</w:t>
      </w:r>
    </w:p>
    <w:p w14:paraId="0863865D">
      <w:pPr>
        <w:pStyle w:val="6"/>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51639CE">
      <w:pPr>
        <w:pStyle w:val="6"/>
        <w:jc w:val="left"/>
      </w:pPr>
      <w:r>
        <w:t xml:space="preserve"> 7.5甲方应按本合同约定及时足额支付服务费用及相关费用。</w:t>
      </w:r>
    </w:p>
    <w:p w14:paraId="71AA9971">
      <w:pPr>
        <w:pStyle w:val="6"/>
        <w:jc w:val="left"/>
      </w:pPr>
      <w:r>
        <w:t xml:space="preserve"> 7.6其他</w:t>
      </w:r>
    </w:p>
    <w:p w14:paraId="288C3AB4">
      <w:pPr>
        <w:pStyle w:val="6"/>
        <w:jc w:val="left"/>
        <w:outlineLvl w:val="3"/>
      </w:pPr>
      <w:r>
        <w:rPr>
          <w:b/>
          <w:sz w:val="24"/>
        </w:rPr>
        <w:t xml:space="preserve"> 八、乙方的权利与义务</w:t>
      </w:r>
    </w:p>
    <w:p w14:paraId="15161137">
      <w:pPr>
        <w:pStyle w:val="6"/>
        <w:jc w:val="left"/>
      </w:pPr>
      <w:r>
        <w:t>8.1乙方委派___________为联系人，联系方式 ___________，负责与甲方联系。如乙方联系人发生变更，乙方应书面告知甲方</w:t>
      </w:r>
    </w:p>
    <w:p w14:paraId="73F73B89">
      <w:pPr>
        <w:pStyle w:val="6"/>
        <w:jc w:val="left"/>
      </w:pPr>
      <w:r>
        <w:t>8.2乙方应国家法律法规和{{乙方的权利与义务-响应要求-福建}}等要求开展{{乙方的权利与义务-开展服务-福建}}服务；</w:t>
      </w:r>
    </w:p>
    <w:p w14:paraId="5F8D7DE0">
      <w:pPr>
        <w:pStyle w:val="6"/>
        <w:jc w:val="left"/>
      </w:pPr>
      <w:r>
        <w:t>8.3乙方及其所委派服务人员应按标准或协议约定方式出具服务成果，并对其真实性和合法性负法律责任；</w:t>
      </w:r>
    </w:p>
    <w:p w14:paraId="0747E7E5">
      <w:pPr>
        <w:pStyle w:val="6"/>
        <w:jc w:val="left"/>
      </w:pPr>
      <w:r>
        <w:t>8.4乙方对执行业务过程中知悉的国家秘密或甲方的商业秘密保密。除非国家法律法规及行业规范另有规定,或经甲方同意,乙方不得将其知悉的商业秘密和甲方提供的资料对外泄露。</w:t>
      </w:r>
    </w:p>
    <w:p w14:paraId="5B5533B7">
      <w:pPr>
        <w:pStyle w:val="6"/>
        <w:jc w:val="left"/>
      </w:pPr>
      <w:r>
        <w:t>8.5乙方对服务业务应当单独建档，保存完整的工作记录，并对服务过程使用和暂存甲方的文件、材料和财物应当妥善保管。</w:t>
      </w:r>
    </w:p>
    <w:p w14:paraId="66508C38">
      <w:pPr>
        <w:pStyle w:val="6"/>
        <w:jc w:val="left"/>
      </w:pPr>
      <w:r>
        <w:t>8.6服务工作结束后,乙方将根据情况对甲方服务相关的管理制度及其他事项等提出改进意见。</w:t>
      </w:r>
    </w:p>
    <w:p w14:paraId="58F28524">
      <w:pPr>
        <w:pStyle w:val="6"/>
        <w:jc w:val="left"/>
      </w:pPr>
      <w:r>
        <w:t>8.7乙方完全遵守《中华人民共和国劳动合同法》有关规定和《中华人民共和国妇女权益保障法》中关于“劳动和社会保障权益”的有关要求。</w:t>
      </w:r>
    </w:p>
    <w:p w14:paraId="3B4E755A">
      <w:pPr>
        <w:pStyle w:val="6"/>
        <w:jc w:val="left"/>
      </w:pPr>
      <w:r>
        <w:t>8.8其他</w:t>
      </w:r>
    </w:p>
    <w:p w14:paraId="3C91A0D6">
      <w:pPr>
        <w:pStyle w:val="6"/>
        <w:jc w:val="left"/>
        <w:outlineLvl w:val="3"/>
      </w:pPr>
      <w:r>
        <w:rPr>
          <w:b/>
          <w:sz w:val="24"/>
        </w:rPr>
        <w:t xml:space="preserve"> 九、资金支付方式、时间和条件</w:t>
      </w:r>
      <w:r>
        <w:br w:type="textWrapping"/>
      </w:r>
    </w:p>
    <w:p w14:paraId="6FD1AB75">
      <w:pPr>
        <w:pStyle w:val="6"/>
        <w:jc w:val="left"/>
        <w:outlineLvl w:val="3"/>
      </w:pPr>
      <w:r>
        <w:rPr>
          <w:b/>
          <w:sz w:val="24"/>
        </w:rPr>
        <w:t xml:space="preserve"> 十、履约保证金</w:t>
      </w:r>
    </w:p>
    <w:p w14:paraId="06CF9536">
      <w:pPr>
        <w:pStyle w:val="6"/>
        <w:jc w:val="left"/>
      </w:pPr>
      <w:r>
        <w:t xml:space="preserve"> □有，□无。具体如下：（按照采购文件规定填写）。</w:t>
      </w:r>
    </w:p>
    <w:p w14:paraId="16F55942">
      <w:pPr>
        <w:pStyle w:val="6"/>
        <w:jc w:val="left"/>
      </w:pPr>
      <w:r>
        <w:t>10.1乙方向甲方缴纳人民币 / 元作为本合同的履约保证金。</w:t>
      </w:r>
    </w:p>
    <w:p w14:paraId="7E9BFE38">
      <w:pPr>
        <w:pStyle w:val="6"/>
        <w:jc w:val="left"/>
      </w:pPr>
      <w:r>
        <w:t>10.2履约保证金缴纳形式：支票/汇票/电汇/保函等非现金形式。</w:t>
      </w:r>
    </w:p>
    <w:p w14:paraId="2FFB405B">
      <w:pPr>
        <w:pStyle w:val="6"/>
        <w:jc w:val="left"/>
      </w:pPr>
      <w:r>
        <w:t>10.3履约保证金合同履行完毕前有效，合同履行完毕后一次性结清退还。</w:t>
      </w:r>
    </w:p>
    <w:p w14:paraId="003A5452">
      <w:pPr>
        <w:pStyle w:val="6"/>
        <w:jc w:val="left"/>
        <w:outlineLvl w:val="3"/>
      </w:pPr>
      <w:r>
        <w:rPr>
          <w:b/>
          <w:sz w:val="24"/>
        </w:rPr>
        <w:t xml:space="preserve"> 十一、合同期限</w:t>
      </w:r>
      <w:r>
        <w:br w:type="textWrapping"/>
      </w:r>
    </w:p>
    <w:p w14:paraId="10454E14">
      <w:pPr>
        <w:pStyle w:val="6"/>
        <w:jc w:val="left"/>
        <w:outlineLvl w:val="3"/>
      </w:pPr>
      <w:r>
        <w:rPr>
          <w:b/>
          <w:sz w:val="24"/>
        </w:rPr>
        <w:t xml:space="preserve"> 十二、保密条款</w:t>
      </w:r>
    </w:p>
    <w:p w14:paraId="5451EA3E">
      <w:pPr>
        <w:pStyle w:val="6"/>
        <w:jc w:val="left"/>
      </w:pPr>
      <w:r>
        <w:t>12.1对于在采购和合同履行过程中所获悉的属于保密的内容，甲、乙双方均负有保密义务。</w:t>
      </w:r>
    </w:p>
    <w:p w14:paraId="0F0D7E5E">
      <w:pPr>
        <w:pStyle w:val="6"/>
        <w:jc w:val="left"/>
      </w:pPr>
      <w:r>
        <w:t>12.2其他</w:t>
      </w:r>
    </w:p>
    <w:p w14:paraId="1A0A1CBF">
      <w:pPr>
        <w:pStyle w:val="6"/>
        <w:jc w:val="left"/>
        <w:outlineLvl w:val="3"/>
      </w:pPr>
      <w:r>
        <w:rPr>
          <w:b/>
          <w:sz w:val="24"/>
        </w:rPr>
        <w:t xml:space="preserve"> 十三、违约责任</w:t>
      </w:r>
    </w:p>
    <w:p w14:paraId="7DB14937">
      <w:pPr>
        <w:pStyle w:val="6"/>
        <w:jc w:val="left"/>
      </w:pPr>
      <w:r>
        <w:t>13.1甲方违约责任</w:t>
      </w:r>
    </w:p>
    <w:p w14:paraId="539C9FA9">
      <w:pPr>
        <w:pStyle w:val="6"/>
        <w:jc w:val="left"/>
      </w:pPr>
      <w:r>
        <w:t>（1）甲方无正当理由拒绝乙方提供合格服务的，甲方应向乙方偿付所拒收合同总价________的违约金</w:t>
      </w:r>
    </w:p>
    <w:p w14:paraId="27173F08">
      <w:pPr>
        <w:pStyle w:val="6"/>
        <w:jc w:val="left"/>
      </w:pPr>
      <w:r>
        <w:t>（2）甲方无故逾期验收和办理合同款项支付手续的,甲方应按逾期付款总额每日________向乙方支付违约金。</w:t>
      </w:r>
    </w:p>
    <w:p w14:paraId="700A1815">
      <w:pPr>
        <w:pStyle w:val="6"/>
        <w:jc w:val="left"/>
      </w:pPr>
      <w:r>
        <w:t>（3）其他违约情形</w:t>
      </w:r>
    </w:p>
    <w:p w14:paraId="02F9CDEC">
      <w:pPr>
        <w:pStyle w:val="6"/>
        <w:jc w:val="left"/>
      </w:pPr>
      <w:r>
        <w:t>13.2乙方违约责任</w:t>
      </w:r>
    </w:p>
    <w:p w14:paraId="4EAD0DE8">
      <w:pPr>
        <w:pStyle w:val="6"/>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467AC132">
      <w:pPr>
        <w:pStyle w:val="6"/>
        <w:jc w:val="left"/>
      </w:pPr>
      <w:r>
        <w:t>（2）乙方所履行的服务不符合合同规定及《采购文件》规定标准的，甲方有权拒绝，乙方愿意整改但逾期履行的，按乙方逾期履行处理。乙方拒绝整改的，视为“乙方不按合同约定履约”</w:t>
      </w:r>
    </w:p>
    <w:p w14:paraId="4284FD82">
      <w:pPr>
        <w:pStyle w:val="6"/>
        <w:jc w:val="left"/>
      </w:pPr>
      <w:r>
        <w:t>（3）乙方不按合同约定履约的，甲方可以解除采购合同，并对乙方已缴纳的履约保证金作“不予退还”处理。同时，乙方须按以下约定向甲方支付违约金：</w:t>
      </w:r>
    </w:p>
    <w:p w14:paraId="5A48B85A">
      <w:pPr>
        <w:pStyle w:val="6"/>
        <w:jc w:val="left"/>
      </w:pPr>
      <w:r>
        <w:t>（4）其他违约情形</w:t>
      </w:r>
    </w:p>
    <w:p w14:paraId="77E63145">
      <w:pPr>
        <w:pStyle w:val="6"/>
        <w:jc w:val="left"/>
        <w:outlineLvl w:val="3"/>
      </w:pPr>
      <w:r>
        <w:rPr>
          <w:b/>
          <w:sz w:val="24"/>
        </w:rPr>
        <w:t xml:space="preserve"> 十四、不可抗力事件处理</w:t>
      </w:r>
    </w:p>
    <w:p w14:paraId="1A7D200A">
      <w:pPr>
        <w:pStyle w:val="6"/>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319EF91">
      <w:pPr>
        <w:pStyle w:val="6"/>
        <w:jc w:val="left"/>
        <w:outlineLvl w:val="3"/>
      </w:pPr>
      <w:r>
        <w:rPr>
          <w:b/>
          <w:sz w:val="24"/>
        </w:rPr>
        <w:t xml:space="preserve"> 十五、解决争议的方法</w:t>
      </w:r>
    </w:p>
    <w:p w14:paraId="29CB4451">
      <w:pPr>
        <w:pStyle w:val="6"/>
        <w:jc w:val="left"/>
      </w:pPr>
      <w:r>
        <w:t>15.1甲、乙双方协商解决。</w:t>
      </w:r>
    </w:p>
    <w:p w14:paraId="418354C1">
      <w:pPr>
        <w:pStyle w:val="6"/>
        <w:jc w:val="left"/>
      </w:pPr>
      <w:r>
        <w:t>15.2若协商解决不成，双方明确按以下第_种方式解决：</w:t>
      </w:r>
    </w:p>
    <w:p w14:paraId="02644BEF">
      <w:pPr>
        <w:pStyle w:val="6"/>
        <w:jc w:val="left"/>
      </w:pPr>
      <w:r>
        <w:t xml:space="preserve"> 1、提交仲裁委员会仲裁，具体如下：</w:t>
      </w:r>
    </w:p>
    <w:p w14:paraId="3998FE04">
      <w:pPr>
        <w:pStyle w:val="6"/>
        <w:spacing w:line="300" w:lineRule="auto"/>
        <w:jc w:val="left"/>
      </w:pPr>
      <w:r>
        <w:t xml:space="preserve"> 2、向人民法院提起诉讼。</w:t>
      </w:r>
    </w:p>
    <w:p w14:paraId="734897C9">
      <w:pPr>
        <w:pStyle w:val="6"/>
        <w:jc w:val="left"/>
        <w:outlineLvl w:val="3"/>
      </w:pPr>
      <w:r>
        <w:rPr>
          <w:b/>
          <w:sz w:val="24"/>
        </w:rPr>
        <w:t xml:space="preserve"> 十六、合同其他条款</w:t>
      </w:r>
      <w:r>
        <w:br w:type="textWrapping"/>
      </w:r>
    </w:p>
    <w:p w14:paraId="37D4A596">
      <w:pPr>
        <w:pStyle w:val="6"/>
        <w:jc w:val="left"/>
        <w:outlineLvl w:val="3"/>
      </w:pPr>
      <w:r>
        <w:rPr>
          <w:b/>
          <w:sz w:val="24"/>
        </w:rPr>
        <w:t xml:space="preserve"> 十七、其他约定</w:t>
      </w:r>
    </w:p>
    <w:p w14:paraId="7873BE90">
      <w:pPr>
        <w:pStyle w:val="6"/>
        <w:jc w:val="left"/>
      </w:pPr>
      <w:r>
        <w:t>17.1合同文件与本合同具有同等法律效力。</w:t>
      </w:r>
    </w:p>
    <w:p w14:paraId="4FDB7DC8">
      <w:pPr>
        <w:pStyle w:val="6"/>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ABC91AC">
      <w:pPr>
        <w:pStyle w:val="6"/>
        <w:jc w:val="left"/>
      </w:pPr>
      <w:r>
        <w:t>17.3本合同未尽事宜，遵照《中华人民共和国民法典》有关条文执行。</w:t>
      </w:r>
    </w:p>
    <w:p w14:paraId="6F6D5CAA">
      <w:pPr>
        <w:pStyle w:val="6"/>
        <w:jc w:val="left"/>
      </w:pPr>
      <w:r>
        <w:t>17.4本合同正本一式_______份，具有同等法律效力，甲方、乙方各执_______份；副本_______份，_______</w:t>
      </w:r>
    </w:p>
    <w:p w14:paraId="2754C6B1">
      <w:pPr>
        <w:pStyle w:val="6"/>
        <w:jc w:val="left"/>
      </w:pPr>
      <w:r>
        <w:t>17.5本合同已用于政府采购合同融资，为本项目提供合同融资的金融机构为：_______，甲方应及时将资金支付到本合同乙方账号。</w:t>
      </w:r>
    </w:p>
    <w:p w14:paraId="2D3AA523">
      <w:pPr>
        <w:pStyle w:val="6"/>
        <w:jc w:val="left"/>
      </w:pPr>
      <w:r>
        <w:t>中标（成交）供应商应于采购合同签订之日起_______内，向发放政采贷的金融机构提交政府采购中标（成交）通知书和政府采购合同，贷款金额以政府采购合同金额为限。</w:t>
      </w:r>
    </w:p>
    <w:p w14:paraId="1B42B1C6">
      <w:pPr>
        <w:pStyle w:val="6"/>
        <w:jc w:val="left"/>
      </w:pPr>
      <w:r>
        <w:t>17.6其他</w:t>
      </w:r>
    </w:p>
    <w:p w14:paraId="487797B8">
      <w:pPr>
        <w:pStyle w:val="6"/>
        <w:jc w:val="left"/>
        <w:outlineLvl w:val="3"/>
      </w:pPr>
      <w:r>
        <w:rPr>
          <w:b/>
          <w:sz w:val="24"/>
        </w:rPr>
        <w:t xml:space="preserve"> 十八、合同附件</w:t>
      </w:r>
      <w:r>
        <w:br w:type="textWrapping"/>
      </w:r>
      <w:r>
        <w:br w:type="textWrapping"/>
      </w:r>
    </w:p>
    <w:p w14:paraId="675EA1B8">
      <w:pPr>
        <w:pStyle w:val="6"/>
        <w:jc w:val="left"/>
      </w:pPr>
      <w:r>
        <w:t xml:space="preserve"> 甲方（采购人）：</w:t>
      </w:r>
    </w:p>
    <w:p w14:paraId="3FC79960">
      <w:pPr>
        <w:pStyle w:val="6"/>
        <w:jc w:val="left"/>
      </w:pPr>
      <w:r>
        <w:t xml:space="preserve"> 法定（授权）代表人：</w:t>
      </w:r>
    </w:p>
    <w:p w14:paraId="6444DEAC">
      <w:pPr>
        <w:pStyle w:val="6"/>
        <w:jc w:val="left"/>
      </w:pPr>
      <w:r>
        <w:t xml:space="preserve"> 纳税人识别号：</w:t>
      </w:r>
    </w:p>
    <w:p w14:paraId="36EB9DFF">
      <w:pPr>
        <w:pStyle w:val="6"/>
        <w:jc w:val="left"/>
      </w:pPr>
      <w:r>
        <w:t xml:space="preserve"> 开户银行：</w:t>
      </w:r>
    </w:p>
    <w:p w14:paraId="4422DB3B">
      <w:pPr>
        <w:pStyle w:val="6"/>
        <w:jc w:val="left"/>
      </w:pPr>
      <w:r>
        <w:t xml:space="preserve"> 账号：</w:t>
      </w:r>
    </w:p>
    <w:p w14:paraId="2E314EBF">
      <w:pPr>
        <w:pStyle w:val="6"/>
        <w:jc w:val="left"/>
      </w:pPr>
      <w:r>
        <w:t xml:space="preserve"> 乙方（中标或成交人）：</w:t>
      </w:r>
    </w:p>
    <w:p w14:paraId="770D7622">
      <w:pPr>
        <w:pStyle w:val="6"/>
        <w:jc w:val="left"/>
      </w:pPr>
      <w:r>
        <w:t xml:space="preserve"> 法定（授权）代表人：</w:t>
      </w:r>
    </w:p>
    <w:p w14:paraId="527E6A33">
      <w:pPr>
        <w:pStyle w:val="6"/>
        <w:jc w:val="left"/>
      </w:pPr>
      <w:r>
        <w:t xml:space="preserve"> 纳税人识别号：</w:t>
      </w:r>
    </w:p>
    <w:p w14:paraId="006209C6">
      <w:pPr>
        <w:pStyle w:val="6"/>
        <w:jc w:val="left"/>
      </w:pPr>
      <w:r>
        <w:t xml:space="preserve"> 开户银行：</w:t>
      </w:r>
    </w:p>
    <w:p w14:paraId="647A73BA">
      <w:pPr>
        <w:pStyle w:val="6"/>
        <w:jc w:val="left"/>
      </w:pPr>
      <w:r>
        <w:t xml:space="preserve"> 账号：</w:t>
      </w:r>
    </w:p>
    <w:p w14:paraId="5CBD7392">
      <w:pPr>
        <w:pStyle w:val="6"/>
        <w:jc w:val="left"/>
      </w:pPr>
      <w:r>
        <w:t>签订地点：_____________</w:t>
      </w:r>
    </w:p>
    <w:p w14:paraId="39BAEC56">
      <w:pPr>
        <w:pStyle w:val="6"/>
        <w:jc w:val="left"/>
      </w:pPr>
      <w:r>
        <w:t>签订日期：____年___月___日</w:t>
      </w:r>
    </w:p>
    <w:p w14:paraId="6F7CEC8F">
      <w:pPr>
        <w:pStyle w:val="6"/>
      </w:pPr>
      <w:r>
        <w:t xml:space="preserve"> </w:t>
      </w:r>
      <w:r>
        <w:br w:type="textWrapping"/>
      </w:r>
      <w:r>
        <w:br w:type="page"/>
      </w:r>
    </w:p>
    <w:p w14:paraId="794063FD">
      <w:pPr>
        <w:pStyle w:val="6"/>
        <w:jc w:val="center"/>
        <w:outlineLvl w:val="1"/>
      </w:pPr>
      <w:r>
        <w:rPr>
          <w:b/>
          <w:sz w:val="36"/>
        </w:rPr>
        <w:t>第五章 首次响应文件格式</w:t>
      </w:r>
    </w:p>
    <w:p w14:paraId="6C9F370C">
      <w:pPr>
        <w:pStyle w:val="6"/>
        <w:jc w:val="center"/>
        <w:outlineLvl w:val="2"/>
      </w:pPr>
      <w:r>
        <w:rPr>
          <w:b/>
          <w:sz w:val="28"/>
        </w:rPr>
        <w:t>编制说明</w:t>
      </w:r>
    </w:p>
    <w:p w14:paraId="711EBB29">
      <w:pPr>
        <w:pStyle w:val="6"/>
        <w:ind w:firstLine="480"/>
        <w:jc w:val="both"/>
      </w:pPr>
      <w: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5604D02D">
      <w:pPr>
        <w:pStyle w:val="6"/>
      </w:pPr>
      <w:r>
        <w:t xml:space="preserve"> </w:t>
      </w:r>
      <w:r>
        <w:br w:type="textWrapping"/>
      </w:r>
      <w:r>
        <w:br w:type="page"/>
      </w:r>
    </w:p>
    <w:p w14:paraId="2A7AB74A">
      <w:pPr>
        <w:pStyle w:val="6"/>
        <w:jc w:val="center"/>
        <w:outlineLvl w:val="1"/>
      </w:pPr>
      <w:r>
        <w:rPr>
          <w:b/>
          <w:sz w:val="36"/>
        </w:rPr>
        <w:t>福建省政府采购项目竞争性谈判</w:t>
      </w:r>
    </w:p>
    <w:p w14:paraId="4383F9AA">
      <w:pPr>
        <w:pStyle w:val="6"/>
        <w:jc w:val="center"/>
        <w:outlineLvl w:val="2"/>
      </w:pPr>
      <w:r>
        <w:rPr>
          <w:b/>
          <w:sz w:val="28"/>
        </w:rPr>
        <w:t>响应文件</w:t>
      </w:r>
    </w:p>
    <w:p w14:paraId="71615EB7">
      <w:pPr>
        <w:pStyle w:val="6"/>
        <w:jc w:val="center"/>
        <w:outlineLvl w:val="2"/>
      </w:pPr>
      <w:r>
        <w:rPr>
          <w:b/>
          <w:sz w:val="28"/>
        </w:rPr>
        <w:t>（首次）</w:t>
      </w:r>
      <w:r>
        <w:br w:type="textWrapping"/>
      </w:r>
      <w:r>
        <w:br w:type="textWrapping"/>
      </w:r>
      <w:r>
        <w:br w:type="textWrapping"/>
      </w:r>
    </w:p>
    <w:p w14:paraId="468F1929">
      <w:pPr>
        <w:pStyle w:val="6"/>
        <w:jc w:val="center"/>
        <w:outlineLvl w:val="2"/>
      </w:pPr>
      <w:r>
        <w:rPr>
          <w:b/>
          <w:sz w:val="28"/>
        </w:rPr>
        <w:t>项目名称：</w:t>
      </w:r>
    </w:p>
    <w:p w14:paraId="638B7AD4">
      <w:pPr>
        <w:pStyle w:val="6"/>
        <w:jc w:val="center"/>
        <w:outlineLvl w:val="2"/>
      </w:pPr>
      <w:r>
        <w:rPr>
          <w:b/>
          <w:sz w:val="28"/>
        </w:rPr>
        <w:t>项目编号：</w:t>
      </w:r>
    </w:p>
    <w:p w14:paraId="51C6043D">
      <w:pPr>
        <w:pStyle w:val="6"/>
        <w:jc w:val="center"/>
        <w:outlineLvl w:val="2"/>
      </w:pPr>
      <w:r>
        <w:rPr>
          <w:b/>
          <w:sz w:val="28"/>
        </w:rPr>
        <w:t>采购包:</w:t>
      </w:r>
      <w:r>
        <w:br w:type="textWrapping"/>
      </w:r>
      <w:r>
        <w:br w:type="textWrapping"/>
      </w:r>
      <w:r>
        <w:br w:type="textWrapping"/>
      </w:r>
    </w:p>
    <w:p w14:paraId="4746E7A7">
      <w:pPr>
        <w:pStyle w:val="6"/>
        <w:jc w:val="center"/>
        <w:outlineLvl w:val="2"/>
      </w:pPr>
      <w:r>
        <w:rPr>
          <w:b/>
          <w:sz w:val="28"/>
        </w:rPr>
        <w:t>供应商名称：</w:t>
      </w:r>
    </w:p>
    <w:p w14:paraId="35EF8CB7">
      <w:pPr>
        <w:pStyle w:val="6"/>
        <w:jc w:val="center"/>
        <w:outlineLvl w:val="2"/>
      </w:pPr>
      <w:r>
        <w:rPr>
          <w:b/>
          <w:sz w:val="28"/>
        </w:rPr>
        <w:t>日 期：</w:t>
      </w:r>
    </w:p>
    <w:p w14:paraId="5FCB6A50">
      <w:pPr>
        <w:pStyle w:val="6"/>
      </w:pPr>
      <w:r>
        <w:t xml:space="preserve"> </w:t>
      </w:r>
      <w:r>
        <w:br w:type="textWrapping"/>
      </w:r>
      <w:r>
        <w:br w:type="page"/>
      </w:r>
    </w:p>
    <w:p w14:paraId="25D32D3B">
      <w:pPr>
        <w:pStyle w:val="6"/>
        <w:jc w:val="center"/>
        <w:outlineLvl w:val="2"/>
      </w:pPr>
      <w:r>
        <w:rPr>
          <w:b/>
          <w:sz w:val="28"/>
        </w:rPr>
        <w:t>目录</w:t>
      </w:r>
    </w:p>
    <w:p w14:paraId="2A0CB041">
      <w:pPr>
        <w:pStyle w:val="6"/>
        <w:ind w:firstLine="480"/>
        <w:jc w:val="left"/>
      </w:pPr>
      <w:r>
        <w:t>附件1：谈判响应声明</w:t>
      </w:r>
    </w:p>
    <w:p w14:paraId="3393A64B">
      <w:pPr>
        <w:pStyle w:val="6"/>
        <w:ind w:firstLine="480"/>
        <w:jc w:val="left"/>
      </w:pPr>
      <w:r>
        <w:t>附件2：开标（报价）一览表（含投标（响应）报价明细表）</w:t>
      </w:r>
    </w:p>
    <w:p w14:paraId="4E23E028">
      <w:pPr>
        <w:pStyle w:val="6"/>
        <w:ind w:firstLine="480"/>
        <w:jc w:val="left"/>
      </w:pPr>
      <w:r>
        <w:t>附件3：资格证明文件</w:t>
      </w:r>
    </w:p>
    <w:p w14:paraId="630CA124">
      <w:pPr>
        <w:pStyle w:val="6"/>
        <w:ind w:firstLine="480"/>
        <w:jc w:val="left"/>
      </w:pPr>
      <w:r>
        <w:t>附件4：谈判保证金凭证</w:t>
      </w:r>
    </w:p>
    <w:p w14:paraId="4F41C4A9">
      <w:pPr>
        <w:pStyle w:val="6"/>
        <w:ind w:firstLine="480"/>
        <w:jc w:val="left"/>
      </w:pPr>
      <w:r>
        <w:t>附件5：技术、服务和商务响应表</w:t>
      </w:r>
    </w:p>
    <w:p w14:paraId="11052E7C">
      <w:pPr>
        <w:pStyle w:val="6"/>
        <w:ind w:firstLine="480"/>
        <w:jc w:val="left"/>
      </w:pPr>
      <w:r>
        <w:t>附件6：相关技术、商务、服务响应承诺及资料</w:t>
      </w:r>
    </w:p>
    <w:p w14:paraId="6B179916">
      <w:pPr>
        <w:pStyle w:val="6"/>
        <w:ind w:firstLine="480"/>
        <w:jc w:val="left"/>
      </w:pPr>
      <w:r>
        <w:t>附件7：供应商提交符合政府采购政策的证明材料</w:t>
      </w:r>
    </w:p>
    <w:p w14:paraId="19E886D9">
      <w:pPr>
        <w:pStyle w:val="6"/>
        <w:ind w:firstLine="480"/>
        <w:jc w:val="left"/>
      </w:pPr>
      <w:r>
        <w:t>附件8：要求作为响应文件组成部分的其他内容（若有）</w:t>
      </w:r>
    </w:p>
    <w:p w14:paraId="434566E4">
      <w:pPr>
        <w:pStyle w:val="6"/>
      </w:pPr>
      <w:r>
        <w:t xml:space="preserve"> </w:t>
      </w:r>
      <w:r>
        <w:br w:type="textWrapping"/>
      </w:r>
      <w:r>
        <w:br w:type="page"/>
      </w:r>
    </w:p>
    <w:p w14:paraId="65E3B9B5">
      <w:pPr>
        <w:pStyle w:val="6"/>
        <w:jc w:val="center"/>
        <w:outlineLvl w:val="2"/>
      </w:pPr>
      <w:r>
        <w:rPr>
          <w:b/>
          <w:sz w:val="28"/>
        </w:rPr>
        <w:t>附件1 谈判响应声明</w:t>
      </w:r>
    </w:p>
    <w:p w14:paraId="07169AFB">
      <w:pPr>
        <w:pStyle w:val="6"/>
        <w:ind w:firstLine="480"/>
        <w:jc w:val="left"/>
      </w:pPr>
      <w:r>
        <w:t>致：(采购人或采购代理机构)</w:t>
      </w:r>
    </w:p>
    <w:p w14:paraId="52D5E1C4">
      <w:pPr>
        <w:pStyle w:val="6"/>
        <w:ind w:firstLine="480"/>
        <w:jc w:val="left"/>
      </w:pPr>
      <w:r>
        <w:t>1.根据贵方为 项目（项目编号）: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提交包含下述内容的首次响应纸质文件正本套，副本套及电子文档套。</w:t>
      </w:r>
    </w:p>
    <w:p w14:paraId="24B8CECC">
      <w:pPr>
        <w:pStyle w:val="6"/>
        <w:ind w:firstLine="480"/>
        <w:jc w:val="left"/>
      </w:pPr>
      <w:r>
        <w:t>（1）谈判响应声明</w:t>
      </w:r>
    </w:p>
    <w:p w14:paraId="7E57DED1">
      <w:pPr>
        <w:pStyle w:val="6"/>
        <w:ind w:firstLine="480"/>
        <w:jc w:val="left"/>
      </w:pPr>
      <w:r>
        <w:t>（2）开标（报价）一览表（含投标（响应）报价明细表）</w:t>
      </w:r>
    </w:p>
    <w:p w14:paraId="5BC613F9">
      <w:pPr>
        <w:pStyle w:val="6"/>
        <w:ind w:firstLine="480"/>
        <w:jc w:val="left"/>
      </w:pPr>
      <w:r>
        <w:t>（3）资格证明文件</w:t>
      </w:r>
    </w:p>
    <w:p w14:paraId="621B501E">
      <w:pPr>
        <w:pStyle w:val="6"/>
        <w:ind w:firstLine="480"/>
        <w:jc w:val="left"/>
      </w:pPr>
      <w:r>
        <w:t>（4）谈判保证金凭证</w:t>
      </w:r>
    </w:p>
    <w:p w14:paraId="197A2CD8">
      <w:pPr>
        <w:pStyle w:val="6"/>
        <w:ind w:firstLine="480"/>
        <w:jc w:val="left"/>
      </w:pPr>
      <w:r>
        <w:t>（5）技术、服务和商务响应表</w:t>
      </w:r>
    </w:p>
    <w:p w14:paraId="1376A0DE">
      <w:pPr>
        <w:pStyle w:val="6"/>
        <w:ind w:firstLine="480"/>
        <w:jc w:val="left"/>
      </w:pPr>
      <w:r>
        <w:t>（6）相关技术、商务、服务响应承诺及资料</w:t>
      </w:r>
    </w:p>
    <w:p w14:paraId="49C283B0">
      <w:pPr>
        <w:pStyle w:val="6"/>
        <w:ind w:firstLine="480"/>
        <w:jc w:val="left"/>
      </w:pPr>
      <w:r>
        <w:t>（7）供应商提交符合政府采购政策的证明材料</w:t>
      </w:r>
    </w:p>
    <w:p w14:paraId="2B8BC643">
      <w:pPr>
        <w:pStyle w:val="6"/>
        <w:ind w:firstLine="480"/>
        <w:jc w:val="left"/>
      </w:pPr>
      <w:r>
        <w:t>（8）按照谈判文件规定，要求作为响应文件组成部分的其他内容（若有）</w:t>
      </w:r>
    </w:p>
    <w:p w14:paraId="3B103729">
      <w:pPr>
        <w:pStyle w:val="6"/>
        <w:ind w:firstLine="480"/>
        <w:jc w:val="left"/>
      </w:pPr>
      <w:r>
        <w:t>2.据此函，我方宣布响应承诺如下：</w:t>
      </w:r>
    </w:p>
    <w:p w14:paraId="2ACD7620">
      <w:pPr>
        <w:pStyle w:val="6"/>
        <w:ind w:firstLine="480"/>
        <w:jc w:val="left"/>
      </w:pPr>
      <w: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3573291D">
      <w:pPr>
        <w:pStyle w:val="6"/>
        <w:ind w:firstLine="480"/>
        <w:jc w:val="left"/>
      </w:pPr>
      <w: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943A3E0">
      <w:pPr>
        <w:pStyle w:val="6"/>
        <w:ind w:firstLine="480"/>
        <w:jc w:val="left"/>
      </w:pPr>
      <w: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18CE47F">
      <w:pPr>
        <w:pStyle w:val="6"/>
        <w:ind w:firstLine="480"/>
        <w:jc w:val="left"/>
      </w:pPr>
      <w: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5A884161">
      <w:pPr>
        <w:pStyle w:val="6"/>
        <w:ind w:firstLine="480"/>
        <w:jc w:val="left"/>
      </w:pPr>
      <w:r>
        <w:t>2.5我方愿意向贵方提供任何与本项目谈判采购有关的数据或资料。若贵方需要，我方愿意提供我方作出的一切承诺的证明材料。</w:t>
      </w:r>
    </w:p>
    <w:p w14:paraId="0092BBFF">
      <w:pPr>
        <w:pStyle w:val="6"/>
        <w:ind w:firstLine="480"/>
        <w:jc w:val="left"/>
      </w:pPr>
      <w: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70A4DF0C">
      <w:pPr>
        <w:pStyle w:val="6"/>
        <w:ind w:firstLine="480"/>
        <w:jc w:val="left"/>
      </w:pPr>
      <w:r>
        <w:t>2.7我方承诺遵守《中华人民共和国劳动合同法》有关规定和《中华人民共和国妇女权益保障法 》中关于“劳动和社会保障权益”的有关要求。</w:t>
      </w:r>
    </w:p>
    <w:p w14:paraId="6D2333B6">
      <w:pPr>
        <w:pStyle w:val="6"/>
        <w:ind w:firstLine="480"/>
        <w:jc w:val="left"/>
      </w:pPr>
      <w:r>
        <w:t>2.8我方承诺响应文件所提供的全部资料真实可靠，并接受谈判小组、采购人、采购代理机构、监管部门进一步审查其中任何资料真实性的要求。</w:t>
      </w:r>
    </w:p>
    <w:p w14:paraId="65D62F36">
      <w:pPr>
        <w:pStyle w:val="6"/>
        <w:ind w:firstLine="480"/>
        <w:jc w:val="left"/>
      </w:pPr>
      <w:r>
        <w:t>通信地址:</w:t>
      </w:r>
    </w:p>
    <w:p w14:paraId="09019443">
      <w:pPr>
        <w:pStyle w:val="6"/>
        <w:ind w:firstLine="480"/>
        <w:jc w:val="left"/>
      </w:pPr>
      <w:r>
        <w:t>邮编： 传真号：</w:t>
      </w:r>
    </w:p>
    <w:p w14:paraId="143EA007">
      <w:pPr>
        <w:pStyle w:val="6"/>
        <w:ind w:firstLine="480"/>
        <w:jc w:val="left"/>
      </w:pPr>
      <w:r>
        <w:t>联系电话（固定电话和移动电话）：</w:t>
      </w:r>
    </w:p>
    <w:p w14:paraId="197FFC85">
      <w:pPr>
        <w:pStyle w:val="6"/>
        <w:ind w:firstLine="480"/>
        <w:jc w:val="left"/>
      </w:pPr>
      <w:r>
        <w:t>供应商代表：</w:t>
      </w:r>
      <w:r>
        <w:rPr>
          <w:u w:val="single"/>
        </w:rPr>
        <w:t>（签字）</w:t>
      </w:r>
    </w:p>
    <w:p w14:paraId="32AB4968">
      <w:pPr>
        <w:pStyle w:val="6"/>
        <w:ind w:firstLine="480"/>
        <w:jc w:val="left"/>
      </w:pPr>
      <w:r>
        <w:t>供应商代表电子信箱：</w:t>
      </w:r>
    </w:p>
    <w:p w14:paraId="56AFB012">
      <w:pPr>
        <w:pStyle w:val="6"/>
        <w:ind w:firstLine="480"/>
        <w:jc w:val="left"/>
      </w:pPr>
      <w:r>
        <w:t>供应商：</w:t>
      </w:r>
      <w:r>
        <w:rPr>
          <w:u w:val="single"/>
        </w:rPr>
        <w:t>（全称并加盖公章）</w:t>
      </w:r>
    </w:p>
    <w:p w14:paraId="43064E35">
      <w:pPr>
        <w:pStyle w:val="6"/>
        <w:ind w:firstLine="480"/>
        <w:jc w:val="left"/>
      </w:pPr>
      <w:r>
        <w:t>日期：年月日</w:t>
      </w:r>
    </w:p>
    <w:p w14:paraId="7EAA1E2E">
      <w:pPr>
        <w:pStyle w:val="6"/>
      </w:pPr>
      <w:r>
        <w:t xml:space="preserve"> </w:t>
      </w:r>
      <w:r>
        <w:br w:type="textWrapping"/>
      </w:r>
      <w:r>
        <w:br w:type="page"/>
      </w:r>
    </w:p>
    <w:p w14:paraId="50278BC6">
      <w:pPr>
        <w:pStyle w:val="6"/>
        <w:jc w:val="left"/>
        <w:outlineLvl w:val="0"/>
      </w:pPr>
      <w:r>
        <w:rPr>
          <w:b/>
          <w:sz w:val="48"/>
        </w:rPr>
        <w:t>开标（报价）一览表</w:t>
      </w:r>
    </w:p>
    <w:p w14:paraId="0B28FE46">
      <w:pPr>
        <w:pStyle w:val="6"/>
        <w:jc w:val="left"/>
      </w:pPr>
      <w:r>
        <w:t>公司名称：</w:t>
      </w:r>
    </w:p>
    <w:p w14:paraId="10FC3E55">
      <w:pPr>
        <w:pStyle w:val="6"/>
        <w:jc w:val="left"/>
      </w:pPr>
      <w:r>
        <w:t>包号：1</w:t>
      </w:r>
    </w:p>
    <w:p w14:paraId="4352EE3C">
      <w:pPr>
        <w:pStyle w:val="6"/>
        <w:jc w:val="left"/>
      </w:pPr>
      <w:r>
        <w:t>项目编号：[350501]ZYT[TP]2024003</w:t>
      </w:r>
    </w:p>
    <w:p w14:paraId="4CF87418">
      <w:pPr>
        <w:pStyle w:val="6"/>
        <w:jc w:val="left"/>
      </w:pPr>
      <w:r>
        <w:t>项目名称：泉州师范学院核心机房及数据中心设备维保服务采购项目</w:t>
      </w:r>
    </w:p>
    <w:p w14:paraId="7C067D7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6AD6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80D024">
            <w:pPr>
              <w:pStyle w:val="6"/>
              <w:jc w:val="left"/>
            </w:pPr>
            <w:r>
              <w:t xml:space="preserve"> 序号</w:t>
            </w:r>
          </w:p>
        </w:tc>
        <w:tc>
          <w:tcPr>
            <w:tcW w:w="1661" w:type="dxa"/>
          </w:tcPr>
          <w:p w14:paraId="148FAD65">
            <w:pPr>
              <w:pStyle w:val="6"/>
              <w:jc w:val="left"/>
            </w:pPr>
            <w:r>
              <w:t xml:space="preserve"> 报价内容</w:t>
            </w:r>
          </w:p>
        </w:tc>
        <w:tc>
          <w:tcPr>
            <w:tcW w:w="1661" w:type="dxa"/>
          </w:tcPr>
          <w:p w14:paraId="55CE7092">
            <w:pPr>
              <w:pStyle w:val="6"/>
              <w:jc w:val="left"/>
            </w:pPr>
            <w:r>
              <w:t xml:space="preserve"> 最高限价</w:t>
            </w:r>
          </w:p>
        </w:tc>
        <w:tc>
          <w:tcPr>
            <w:tcW w:w="1661" w:type="dxa"/>
          </w:tcPr>
          <w:p w14:paraId="53977EF9">
            <w:pPr>
              <w:pStyle w:val="6"/>
              <w:jc w:val="left"/>
            </w:pPr>
            <w:r>
              <w:t xml:space="preserve"> 响应报价</w:t>
            </w:r>
          </w:p>
        </w:tc>
        <w:tc>
          <w:tcPr>
            <w:tcW w:w="1661" w:type="dxa"/>
          </w:tcPr>
          <w:p w14:paraId="57E0F2BD">
            <w:pPr>
              <w:pStyle w:val="6"/>
              <w:jc w:val="left"/>
            </w:pPr>
            <w:r>
              <w:t xml:space="preserve"> 价款形式</w:t>
            </w:r>
          </w:p>
        </w:tc>
      </w:tr>
      <w:tr w14:paraId="53A3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BB096C">
            <w:pPr>
              <w:pStyle w:val="6"/>
              <w:jc w:val="left"/>
            </w:pPr>
            <w:r>
              <w:t xml:space="preserve"> 1</w:t>
            </w:r>
          </w:p>
        </w:tc>
        <w:tc>
          <w:tcPr>
            <w:tcW w:w="1661" w:type="dxa"/>
          </w:tcPr>
          <w:p w14:paraId="69A48A21">
            <w:pPr>
              <w:pStyle w:val="6"/>
              <w:jc w:val="left"/>
            </w:pPr>
            <w:r>
              <w:t xml:space="preserve"> 泉州师范学院核心机房及数据中心设备维保服务采购项目</w:t>
            </w:r>
          </w:p>
        </w:tc>
        <w:tc>
          <w:tcPr>
            <w:tcW w:w="1661" w:type="dxa"/>
          </w:tcPr>
          <w:p w14:paraId="14673461">
            <w:pPr>
              <w:pStyle w:val="6"/>
              <w:jc w:val="left"/>
            </w:pPr>
            <w:r>
              <w:t xml:space="preserve"> 650000.0000  元</w:t>
            </w:r>
          </w:p>
        </w:tc>
        <w:tc>
          <w:tcPr>
            <w:tcW w:w="1661" w:type="dxa"/>
          </w:tcPr>
          <w:p w14:paraId="3D852306">
            <w:pPr>
              <w:pStyle w:val="6"/>
              <w:jc w:val="left"/>
            </w:pPr>
            <w:r>
              <w:t xml:space="preserve"> 「汇总引用」  元</w:t>
            </w:r>
          </w:p>
        </w:tc>
        <w:tc>
          <w:tcPr>
            <w:tcW w:w="1661" w:type="dxa"/>
          </w:tcPr>
          <w:p w14:paraId="5037A923">
            <w:pPr>
              <w:pStyle w:val="6"/>
              <w:jc w:val="left"/>
            </w:pPr>
            <w:r>
              <w:t xml:space="preserve"> 总价</w:t>
            </w:r>
          </w:p>
        </w:tc>
      </w:tr>
    </w:tbl>
    <w:p w14:paraId="01C9316A">
      <w:pPr>
        <w:pStyle w:val="6"/>
        <w:jc w:val="left"/>
      </w:pPr>
      <w:r>
        <w:t>备注：无</w:t>
      </w:r>
    </w:p>
    <w:p w14:paraId="7DECC6BF">
      <w:pPr>
        <w:pStyle w:val="6"/>
        <w:jc w:val="left"/>
      </w:pPr>
      <w:r>
        <w:t>时间：     年     月     日</w:t>
      </w:r>
    </w:p>
    <w:p w14:paraId="33E16B54">
      <w:pPr>
        <w:pStyle w:val="6"/>
        <w:jc w:val="left"/>
      </w:pPr>
      <w:r>
        <w:t xml:space="preserve">签章：                     </w:t>
      </w:r>
    </w:p>
    <w:p w14:paraId="1F9798CB">
      <w:pPr>
        <w:pStyle w:val="6"/>
        <w:jc w:val="left"/>
        <w:outlineLvl w:val="0"/>
      </w:pPr>
      <w:r>
        <w:rPr>
          <w:b/>
          <w:sz w:val="48"/>
        </w:rPr>
        <w:t>投标（响应）报价明细表</w:t>
      </w:r>
    </w:p>
    <w:p w14:paraId="26E306A0">
      <w:pPr>
        <w:pStyle w:val="6"/>
        <w:jc w:val="left"/>
      </w:pPr>
      <w:r>
        <w:t>公司名称：</w:t>
      </w:r>
    </w:p>
    <w:p w14:paraId="42EBF1A0">
      <w:pPr>
        <w:pStyle w:val="6"/>
        <w:jc w:val="left"/>
      </w:pPr>
      <w:r>
        <w:t>包号：1</w:t>
      </w:r>
    </w:p>
    <w:p w14:paraId="0BE4C844">
      <w:pPr>
        <w:pStyle w:val="6"/>
        <w:jc w:val="left"/>
      </w:pPr>
      <w:r>
        <w:t>项目编号：[350501]ZYT[TP]2024003</w:t>
      </w:r>
    </w:p>
    <w:p w14:paraId="30B99EE5">
      <w:pPr>
        <w:pStyle w:val="6"/>
        <w:jc w:val="left"/>
      </w:pPr>
      <w:r>
        <w:t>项目名称：泉州师范学院核心机房及数据中心设备维保服务采购项目</w:t>
      </w:r>
    </w:p>
    <w:p w14:paraId="2CEC7C96">
      <w:pPr>
        <w:pStyle w:val="6"/>
        <w:jc w:val="left"/>
      </w:pPr>
      <w:r>
        <w:t xml:space="preserve"> 核心机房及数据中心设备维保服务</w:t>
      </w:r>
    </w:p>
    <w:p w14:paraId="5D81B12A">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713"/>
        <w:gridCol w:w="721"/>
        <w:gridCol w:w="721"/>
        <w:gridCol w:w="721"/>
        <w:gridCol w:w="721"/>
        <w:gridCol w:w="1281"/>
        <w:gridCol w:w="721"/>
        <w:gridCol w:w="774"/>
        <w:gridCol w:w="714"/>
        <w:gridCol w:w="722"/>
      </w:tblGrid>
      <w:tr w14:paraId="4971F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D84760D">
            <w:pPr>
              <w:pStyle w:val="6"/>
              <w:jc w:val="left"/>
            </w:pPr>
            <w:r>
              <w:t xml:space="preserve"> 序号</w:t>
            </w:r>
          </w:p>
        </w:tc>
        <w:tc>
          <w:tcPr>
            <w:tcW w:w="755" w:type="dxa"/>
          </w:tcPr>
          <w:p w14:paraId="0D221128">
            <w:pPr>
              <w:pStyle w:val="6"/>
              <w:jc w:val="left"/>
            </w:pPr>
            <w:r>
              <w:t xml:space="preserve"> 服务名称</w:t>
            </w:r>
          </w:p>
        </w:tc>
        <w:tc>
          <w:tcPr>
            <w:tcW w:w="755" w:type="dxa"/>
          </w:tcPr>
          <w:p w14:paraId="4A3C5131">
            <w:pPr>
              <w:pStyle w:val="6"/>
              <w:jc w:val="left"/>
            </w:pPr>
            <w:r>
              <w:t xml:space="preserve"> 服务范围</w:t>
            </w:r>
          </w:p>
        </w:tc>
        <w:tc>
          <w:tcPr>
            <w:tcW w:w="755" w:type="dxa"/>
          </w:tcPr>
          <w:p w14:paraId="166473D5">
            <w:pPr>
              <w:pStyle w:val="6"/>
              <w:jc w:val="left"/>
            </w:pPr>
            <w:r>
              <w:t xml:space="preserve"> 服务要求</w:t>
            </w:r>
          </w:p>
        </w:tc>
        <w:tc>
          <w:tcPr>
            <w:tcW w:w="755" w:type="dxa"/>
          </w:tcPr>
          <w:p w14:paraId="23F2857B">
            <w:pPr>
              <w:pStyle w:val="6"/>
              <w:jc w:val="left"/>
            </w:pPr>
            <w:r>
              <w:t xml:space="preserve"> 服务时间</w:t>
            </w:r>
          </w:p>
        </w:tc>
        <w:tc>
          <w:tcPr>
            <w:tcW w:w="755" w:type="dxa"/>
          </w:tcPr>
          <w:p w14:paraId="0CCCEBF8">
            <w:pPr>
              <w:pStyle w:val="6"/>
              <w:jc w:val="left"/>
            </w:pPr>
            <w:r>
              <w:t xml:space="preserve"> 服务标准</w:t>
            </w:r>
          </w:p>
        </w:tc>
        <w:tc>
          <w:tcPr>
            <w:tcW w:w="755" w:type="dxa"/>
          </w:tcPr>
          <w:p w14:paraId="2A06C742">
            <w:pPr>
              <w:pStyle w:val="6"/>
              <w:jc w:val="left"/>
            </w:pPr>
            <w:r>
              <w:t xml:space="preserve"> 最高限价</w:t>
            </w:r>
          </w:p>
        </w:tc>
        <w:tc>
          <w:tcPr>
            <w:tcW w:w="755" w:type="dxa"/>
          </w:tcPr>
          <w:p w14:paraId="41053B75">
            <w:pPr>
              <w:pStyle w:val="6"/>
              <w:jc w:val="left"/>
            </w:pPr>
            <w:r>
              <w:t xml:space="preserve"> 单价</w:t>
            </w:r>
          </w:p>
        </w:tc>
        <w:tc>
          <w:tcPr>
            <w:tcW w:w="755" w:type="dxa"/>
          </w:tcPr>
          <w:p w14:paraId="6E535943">
            <w:pPr>
              <w:pStyle w:val="6"/>
              <w:jc w:val="left"/>
            </w:pPr>
            <w:r>
              <w:t xml:space="preserve"> 数量</w:t>
            </w:r>
          </w:p>
        </w:tc>
        <w:tc>
          <w:tcPr>
            <w:tcW w:w="755" w:type="dxa"/>
          </w:tcPr>
          <w:p w14:paraId="259EB68C">
            <w:pPr>
              <w:pStyle w:val="6"/>
              <w:jc w:val="left"/>
            </w:pPr>
            <w:r>
              <w:t xml:space="preserve"> 计量单位</w:t>
            </w:r>
          </w:p>
        </w:tc>
        <w:tc>
          <w:tcPr>
            <w:tcW w:w="755" w:type="dxa"/>
          </w:tcPr>
          <w:p w14:paraId="420B2CAD">
            <w:pPr>
              <w:pStyle w:val="6"/>
              <w:jc w:val="left"/>
            </w:pPr>
            <w:r>
              <w:t xml:space="preserve"> 总价</w:t>
            </w:r>
          </w:p>
        </w:tc>
      </w:tr>
      <w:tr w14:paraId="53D99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6462A21">
            <w:pPr>
              <w:pStyle w:val="6"/>
              <w:jc w:val="left"/>
            </w:pPr>
            <w:r>
              <w:t xml:space="preserve"> 1</w:t>
            </w:r>
          </w:p>
        </w:tc>
        <w:tc>
          <w:tcPr>
            <w:tcW w:w="755" w:type="dxa"/>
          </w:tcPr>
          <w:p w14:paraId="224A59EF">
            <w:pPr>
              <w:pStyle w:val="6"/>
              <w:jc w:val="left"/>
            </w:pPr>
            <w:r>
              <w:t xml:space="preserve"> 核心机房及数据中心设备维保服务</w:t>
            </w:r>
          </w:p>
        </w:tc>
        <w:tc>
          <w:tcPr>
            <w:tcW w:w="755" w:type="dxa"/>
          </w:tcPr>
          <w:p w14:paraId="3C34472E">
            <w:pPr>
              <w:pStyle w:val="6"/>
              <w:jc w:val="left"/>
            </w:pPr>
            <w:r>
              <w:t xml:space="preserve"> {供应商响应}</w:t>
            </w:r>
          </w:p>
        </w:tc>
        <w:tc>
          <w:tcPr>
            <w:tcW w:w="755" w:type="dxa"/>
          </w:tcPr>
          <w:p w14:paraId="3DFCF679">
            <w:pPr>
              <w:pStyle w:val="6"/>
              <w:jc w:val="left"/>
            </w:pPr>
            <w:r>
              <w:t xml:space="preserve"> {供应商响应}</w:t>
            </w:r>
          </w:p>
        </w:tc>
        <w:tc>
          <w:tcPr>
            <w:tcW w:w="755" w:type="dxa"/>
          </w:tcPr>
          <w:p w14:paraId="4D2F300A">
            <w:pPr>
              <w:pStyle w:val="6"/>
              <w:jc w:val="left"/>
            </w:pPr>
            <w:r>
              <w:t xml:space="preserve"> {供应商响应}</w:t>
            </w:r>
          </w:p>
        </w:tc>
        <w:tc>
          <w:tcPr>
            <w:tcW w:w="755" w:type="dxa"/>
          </w:tcPr>
          <w:p w14:paraId="6CD8E0B2">
            <w:pPr>
              <w:pStyle w:val="6"/>
              <w:jc w:val="left"/>
            </w:pPr>
            <w:r>
              <w:t xml:space="preserve"> {供应商响应}</w:t>
            </w:r>
          </w:p>
        </w:tc>
        <w:tc>
          <w:tcPr>
            <w:tcW w:w="755" w:type="dxa"/>
          </w:tcPr>
          <w:p w14:paraId="427AF2B8">
            <w:pPr>
              <w:pStyle w:val="6"/>
              <w:jc w:val="left"/>
            </w:pPr>
            <w:r>
              <w:t xml:space="preserve"> 650000.0000  元</w:t>
            </w:r>
          </w:p>
        </w:tc>
        <w:tc>
          <w:tcPr>
            <w:tcW w:w="755" w:type="dxa"/>
          </w:tcPr>
          <w:p w14:paraId="107F98ED">
            <w:pPr>
              <w:pStyle w:val="6"/>
              <w:jc w:val="left"/>
            </w:pPr>
            <w:r>
              <w:t xml:space="preserve"> {=总价/数量}  元</w:t>
            </w:r>
          </w:p>
        </w:tc>
        <w:tc>
          <w:tcPr>
            <w:tcW w:w="755" w:type="dxa"/>
          </w:tcPr>
          <w:p w14:paraId="1898C1C0">
            <w:pPr>
              <w:pStyle w:val="6"/>
              <w:jc w:val="left"/>
            </w:pPr>
            <w:r>
              <w:t xml:space="preserve"> 1.0000</w:t>
            </w:r>
          </w:p>
        </w:tc>
        <w:tc>
          <w:tcPr>
            <w:tcW w:w="755" w:type="dxa"/>
          </w:tcPr>
          <w:p w14:paraId="23890A6D">
            <w:pPr>
              <w:pStyle w:val="6"/>
              <w:jc w:val="left"/>
            </w:pPr>
            <w:r>
              <w:t xml:space="preserve"> 项</w:t>
            </w:r>
          </w:p>
        </w:tc>
        <w:tc>
          <w:tcPr>
            <w:tcW w:w="755" w:type="dxa"/>
          </w:tcPr>
          <w:p w14:paraId="1BDB640F">
            <w:pPr>
              <w:pStyle w:val="6"/>
              <w:jc w:val="left"/>
            </w:pPr>
            <w:r>
              <w:t xml:space="preserve"> {供应商响应}  元</w:t>
            </w:r>
          </w:p>
        </w:tc>
      </w:tr>
    </w:tbl>
    <w:p w14:paraId="127FCAB0">
      <w:pPr>
        <w:pStyle w:val="6"/>
        <w:jc w:val="left"/>
      </w:pPr>
      <w:r>
        <w:t>合计：</w:t>
      </w:r>
    </w:p>
    <w:p w14:paraId="68005910">
      <w:pPr>
        <w:pStyle w:val="6"/>
        <w:jc w:val="left"/>
      </w:pPr>
      <w:r>
        <w:t>备注：无</w:t>
      </w:r>
    </w:p>
    <w:p w14:paraId="40A38C12">
      <w:pPr>
        <w:pStyle w:val="6"/>
        <w:jc w:val="left"/>
      </w:pPr>
      <w:r>
        <w:t>时间：     年     月     日</w:t>
      </w:r>
    </w:p>
    <w:p w14:paraId="77B41853">
      <w:pPr>
        <w:pStyle w:val="6"/>
        <w:jc w:val="left"/>
      </w:pPr>
      <w:r>
        <w:t xml:space="preserve">签章：                     </w:t>
      </w:r>
    </w:p>
    <w:p w14:paraId="33C6F7B0">
      <w:pPr>
        <w:pStyle w:val="6"/>
      </w:pPr>
      <w:r>
        <w:t xml:space="preserve"> </w:t>
      </w:r>
      <w:r>
        <w:br w:type="textWrapping"/>
      </w:r>
      <w:r>
        <w:br w:type="page"/>
      </w:r>
    </w:p>
    <w:p w14:paraId="69ACB2C8">
      <w:pPr>
        <w:pStyle w:val="6"/>
        <w:jc w:val="center"/>
        <w:outlineLvl w:val="2"/>
      </w:pPr>
      <w:r>
        <w:rPr>
          <w:b/>
          <w:sz w:val="28"/>
        </w:rPr>
        <w:t>附件3 资格证明文件</w:t>
      </w:r>
    </w:p>
    <w:p w14:paraId="0C0CE897">
      <w:pPr>
        <w:pStyle w:val="6"/>
        <w:jc w:val="center"/>
        <w:outlineLvl w:val="2"/>
      </w:pPr>
      <w:r>
        <w:rPr>
          <w:b/>
          <w:sz w:val="28"/>
        </w:rPr>
        <w:t xml:space="preserve">附件3-1 参加竞争性谈判的声明函 </w:t>
      </w:r>
    </w:p>
    <w:p w14:paraId="284DF507">
      <w:pPr>
        <w:pStyle w:val="6"/>
        <w:ind w:firstLine="480"/>
        <w:jc w:val="left"/>
      </w:pPr>
      <w:r>
        <w:t>致：</w:t>
      </w:r>
      <w:r>
        <w:rPr>
          <w:u w:val="single"/>
        </w:rPr>
        <w:t>(采购人或采购代理机构)</w:t>
      </w:r>
    </w:p>
    <w:p w14:paraId="38D91CD4">
      <w:pPr>
        <w:pStyle w:val="6"/>
        <w:ind w:firstLine="480"/>
        <w:jc w:val="left"/>
      </w:pPr>
      <w:r>
        <w:t>1、关于贵方</w:t>
      </w:r>
      <w:r>
        <w:rPr>
          <w:u w:val="single"/>
        </w:rPr>
        <w:t xml:space="preserve">  </w:t>
      </w:r>
      <w:r>
        <w:t>年</w:t>
      </w:r>
      <w:r>
        <w:rPr>
          <w:u w:val="single"/>
        </w:rPr>
        <w:t xml:space="preserve">  </w:t>
      </w:r>
      <w:r>
        <w:t>月</w:t>
      </w:r>
      <w:r>
        <w:rPr>
          <w:u w:val="single"/>
        </w:rPr>
        <w:t xml:space="preserve">  </w:t>
      </w:r>
      <w:r>
        <w:t>日</w:t>
      </w:r>
      <w:r>
        <w:rPr>
          <w:u w:val="single"/>
        </w:rPr>
        <w:t xml:space="preserve">    </w:t>
      </w:r>
      <w:r>
        <w:t>项目（项目编号:</w:t>
      </w:r>
      <w:r>
        <w:rPr>
          <w:u w:val="single"/>
        </w:rPr>
        <w:t xml:space="preserve">  </w:t>
      </w:r>
      <w: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37318E2B">
      <w:pPr>
        <w:pStyle w:val="6"/>
        <w:ind w:firstLine="480"/>
        <w:jc w:val="left"/>
      </w:pPr>
      <w:r>
        <w:t>2、供应商的基本概况：</w:t>
      </w:r>
    </w:p>
    <w:p w14:paraId="3CFB020A">
      <w:pPr>
        <w:pStyle w:val="6"/>
        <w:ind w:firstLine="480"/>
        <w:jc w:val="left"/>
      </w:pPr>
      <w:r>
        <w:t>2.1供应商单位名称：</w:t>
      </w:r>
      <w:r>
        <w:rPr>
          <w:u w:val="single"/>
        </w:rPr>
        <w:t xml:space="preserve">           </w:t>
      </w:r>
    </w:p>
    <w:p w14:paraId="717233D6">
      <w:pPr>
        <w:pStyle w:val="6"/>
        <w:ind w:firstLine="480"/>
        <w:jc w:val="left"/>
      </w:pPr>
      <w:r>
        <w:t>2.2注册地址：</w:t>
      </w:r>
      <w:r>
        <w:rPr>
          <w:u w:val="single"/>
        </w:rPr>
        <w:t xml:space="preserve">           </w:t>
      </w:r>
    </w:p>
    <w:p w14:paraId="14D3DB24">
      <w:pPr>
        <w:pStyle w:val="6"/>
        <w:ind w:firstLine="480"/>
        <w:jc w:val="left"/>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3F192D00">
      <w:pPr>
        <w:pStyle w:val="6"/>
        <w:ind w:firstLine="480"/>
        <w:jc w:val="left"/>
      </w:pPr>
      <w:r>
        <w:t>备注：“单位负责人”指单位法定代表人（供应商为法人的）或法律、法规规定代表单位行使职权的主要负责人（供应商为其他组织的）。</w:t>
      </w:r>
    </w:p>
    <w:p w14:paraId="5ECA538C">
      <w:pPr>
        <w:pStyle w:val="6"/>
        <w:ind w:firstLine="480"/>
        <w:jc w:val="left"/>
      </w:pPr>
      <w:r>
        <w:t>对于接受联合体形式的谈判且供应商是联合体的，则联合体各成员都应当提交本资格证明文件。</w:t>
      </w:r>
      <w:r>
        <w:br w:type="textWrapping"/>
      </w:r>
      <w:r>
        <w:br w:type="textWrapping"/>
      </w:r>
      <w:r>
        <w:br w:type="textWrapping"/>
      </w:r>
    </w:p>
    <w:p w14:paraId="5F8C0BFE">
      <w:pPr>
        <w:pStyle w:val="6"/>
        <w:ind w:firstLine="480"/>
        <w:jc w:val="left"/>
      </w:pPr>
      <w:r>
        <w:t>供应商代表：</w:t>
      </w:r>
      <w:r>
        <w:rPr>
          <w:u w:val="single"/>
        </w:rPr>
        <w:t>(签字)</w:t>
      </w:r>
    </w:p>
    <w:p w14:paraId="408FC335">
      <w:pPr>
        <w:pStyle w:val="6"/>
        <w:ind w:firstLine="480"/>
        <w:jc w:val="left"/>
      </w:pPr>
      <w:r>
        <w:t>供应商名称：</w:t>
      </w:r>
      <w:r>
        <w:rPr>
          <w:u w:val="single"/>
        </w:rPr>
        <w:t>（全称并加盖公章）</w:t>
      </w:r>
    </w:p>
    <w:p w14:paraId="1C524A45">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3B2D3FED">
      <w:pPr>
        <w:pStyle w:val="6"/>
      </w:pPr>
      <w:r>
        <w:t xml:space="preserve"> </w:t>
      </w:r>
      <w:r>
        <w:br w:type="textWrapping"/>
      </w:r>
      <w:r>
        <w:br w:type="page"/>
      </w:r>
    </w:p>
    <w:p w14:paraId="2CA9F36C">
      <w:pPr>
        <w:pStyle w:val="6"/>
        <w:jc w:val="center"/>
        <w:outlineLvl w:val="2"/>
      </w:pPr>
      <w:r>
        <w:rPr>
          <w:b/>
          <w:sz w:val="28"/>
        </w:rPr>
        <w:t>附件3-2 供应商的资格声明</w:t>
      </w:r>
    </w:p>
    <w:p w14:paraId="5F73C380">
      <w:pPr>
        <w:pStyle w:val="6"/>
        <w:ind w:firstLine="480"/>
        <w:jc w:val="left"/>
      </w:pPr>
      <w:r>
        <w:t>致：</w:t>
      </w:r>
      <w:r>
        <w:rPr>
          <w:u w:val="single"/>
        </w:rPr>
        <w:t>(采购人或采购代理机构)</w:t>
      </w:r>
    </w:p>
    <w:p w14:paraId="164CAF18">
      <w:pPr>
        <w:pStyle w:val="6"/>
        <w:ind w:firstLine="480"/>
        <w:jc w:val="left"/>
      </w:pPr>
      <w: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853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182829">
            <w:pPr>
              <w:pStyle w:val="6"/>
              <w:jc w:val="left"/>
            </w:pPr>
            <w:r>
              <w:rPr>
                <w:b/>
              </w:rPr>
              <w:t>《中华人民共和国政府采购法》第二十二条对供应商的要求</w:t>
            </w:r>
          </w:p>
        </w:tc>
        <w:tc>
          <w:tcPr>
            <w:tcW w:w="4153" w:type="dxa"/>
          </w:tcPr>
          <w:p w14:paraId="15CA3848">
            <w:pPr>
              <w:pStyle w:val="6"/>
              <w:jc w:val="left"/>
            </w:pPr>
            <w:r>
              <w:rPr>
                <w:b/>
              </w:rPr>
              <w:t>供应商对是否符合要求做如实声明</w:t>
            </w:r>
          </w:p>
        </w:tc>
      </w:tr>
      <w:tr w14:paraId="14FE8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BBE208">
            <w:pPr>
              <w:pStyle w:val="6"/>
              <w:jc w:val="left"/>
            </w:pPr>
            <w:r>
              <w:t>（1）具有独立承担民事责任的能力</w:t>
            </w:r>
          </w:p>
        </w:tc>
        <w:tc>
          <w:tcPr>
            <w:tcW w:w="4153" w:type="dxa"/>
          </w:tcPr>
          <w:p w14:paraId="359B7D74">
            <w:pPr>
              <w:pStyle w:val="6"/>
              <w:jc w:val="left"/>
            </w:pPr>
            <w:r>
              <w:t xml:space="preserve">    </w:t>
            </w:r>
          </w:p>
        </w:tc>
      </w:tr>
      <w:tr w14:paraId="08595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CF4907">
            <w:pPr>
              <w:pStyle w:val="6"/>
              <w:jc w:val="left"/>
            </w:pPr>
            <w:r>
              <w:t>（2）具有良好的商业信誉和健全的财务会计制度</w:t>
            </w:r>
          </w:p>
        </w:tc>
        <w:tc>
          <w:tcPr>
            <w:tcW w:w="4153" w:type="dxa"/>
          </w:tcPr>
          <w:p w14:paraId="47C90CCA">
            <w:pPr>
              <w:pStyle w:val="6"/>
              <w:jc w:val="left"/>
            </w:pPr>
            <w:r>
              <w:t xml:space="preserve">    </w:t>
            </w:r>
          </w:p>
        </w:tc>
      </w:tr>
      <w:tr w14:paraId="305A1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879308">
            <w:pPr>
              <w:pStyle w:val="6"/>
              <w:jc w:val="left"/>
            </w:pPr>
            <w:r>
              <w:t>（3）具有履行合同所必需的设备和专业技术能力</w:t>
            </w:r>
          </w:p>
        </w:tc>
        <w:tc>
          <w:tcPr>
            <w:tcW w:w="4153" w:type="dxa"/>
          </w:tcPr>
          <w:p w14:paraId="04A70BCA">
            <w:pPr>
              <w:pStyle w:val="6"/>
              <w:jc w:val="left"/>
            </w:pPr>
            <w:r>
              <w:t xml:space="preserve">    </w:t>
            </w:r>
          </w:p>
        </w:tc>
      </w:tr>
      <w:tr w14:paraId="6047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288268">
            <w:pPr>
              <w:pStyle w:val="6"/>
              <w:jc w:val="left"/>
            </w:pPr>
            <w:r>
              <w:t>（4）有依法缴纳税收和社会保障资金的良好记录</w:t>
            </w:r>
          </w:p>
        </w:tc>
        <w:tc>
          <w:tcPr>
            <w:tcW w:w="4153" w:type="dxa"/>
          </w:tcPr>
          <w:p w14:paraId="36A451DB">
            <w:pPr>
              <w:pStyle w:val="6"/>
              <w:jc w:val="left"/>
            </w:pPr>
            <w:r>
              <w:t xml:space="preserve">    </w:t>
            </w:r>
          </w:p>
        </w:tc>
      </w:tr>
      <w:tr w14:paraId="7C32F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DA4695">
            <w:pPr>
              <w:pStyle w:val="6"/>
              <w:jc w:val="left"/>
            </w:pPr>
            <w:r>
              <w:t>（5）参加政府采购活动前三年内，在经营活动中没有重大违法记录</w:t>
            </w:r>
          </w:p>
        </w:tc>
        <w:tc>
          <w:tcPr>
            <w:tcW w:w="4153" w:type="dxa"/>
          </w:tcPr>
          <w:p w14:paraId="31FDF731">
            <w:pPr>
              <w:pStyle w:val="6"/>
              <w:jc w:val="left"/>
            </w:pPr>
            <w:r>
              <w:t xml:space="preserve">    </w:t>
            </w:r>
          </w:p>
        </w:tc>
      </w:tr>
      <w:tr w14:paraId="09A7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D8D2C4">
            <w:pPr>
              <w:pStyle w:val="6"/>
              <w:jc w:val="left"/>
            </w:pPr>
            <w:r>
              <w:t>（6）法律、行政法规规定的其他条件。</w:t>
            </w:r>
          </w:p>
        </w:tc>
        <w:tc>
          <w:tcPr>
            <w:tcW w:w="4153" w:type="dxa"/>
          </w:tcPr>
          <w:p w14:paraId="050A4EA8">
            <w:pPr>
              <w:pStyle w:val="6"/>
              <w:jc w:val="left"/>
            </w:pPr>
            <w:r>
              <w:t xml:space="preserve">    </w:t>
            </w:r>
          </w:p>
        </w:tc>
      </w:tr>
      <w:tr w14:paraId="469F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4C3811">
            <w:pPr>
              <w:pStyle w:val="6"/>
              <w:jc w:val="left"/>
            </w:pPr>
            <w:r>
              <w:rPr>
                <w:b/>
              </w:rPr>
              <w:t>谈判文件对合格供应商的一般规定</w:t>
            </w:r>
          </w:p>
        </w:tc>
        <w:tc>
          <w:tcPr>
            <w:tcW w:w="4153" w:type="dxa"/>
          </w:tcPr>
          <w:p w14:paraId="08738100">
            <w:pPr>
              <w:pStyle w:val="6"/>
              <w:jc w:val="left"/>
            </w:pPr>
            <w:r>
              <w:rPr>
                <w:b/>
              </w:rPr>
              <w:t>供应商对是否违反一般规定做如实声明</w:t>
            </w:r>
          </w:p>
        </w:tc>
      </w:tr>
      <w:tr w14:paraId="1915B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F64D28">
            <w:pPr>
              <w:pStyle w:val="6"/>
              <w:jc w:val="left"/>
            </w:pPr>
            <w: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00FB213">
            <w:pPr>
              <w:pStyle w:val="6"/>
              <w:jc w:val="left"/>
            </w:pPr>
            <w:r>
              <w:t xml:space="preserve">    </w:t>
            </w:r>
          </w:p>
        </w:tc>
      </w:tr>
      <w:tr w14:paraId="47AEF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7EB295">
            <w:pPr>
              <w:pStyle w:val="6"/>
              <w:jc w:val="left"/>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541CCEEF">
            <w:pPr>
              <w:pStyle w:val="6"/>
              <w:jc w:val="left"/>
            </w:pPr>
            <w:r>
              <w:t xml:space="preserve">    </w:t>
            </w:r>
          </w:p>
        </w:tc>
      </w:tr>
      <w:tr w14:paraId="240E5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53C011">
            <w:pPr>
              <w:pStyle w:val="6"/>
              <w:jc w:val="left"/>
            </w:pPr>
            <w:r>
              <w:t>列入失信被执行人、重大税收违法案件当事人名单、政府采购严重违法失信行为记录名单的供应商，不得参加政府采购活动。</w:t>
            </w:r>
          </w:p>
        </w:tc>
        <w:tc>
          <w:tcPr>
            <w:tcW w:w="4153" w:type="dxa"/>
          </w:tcPr>
          <w:p w14:paraId="2BBE097B">
            <w:pPr>
              <w:pStyle w:val="6"/>
              <w:jc w:val="left"/>
            </w:pPr>
            <w:r>
              <w:t xml:space="preserve">    </w:t>
            </w:r>
          </w:p>
        </w:tc>
      </w:tr>
    </w:tbl>
    <w:p w14:paraId="31F9EA7F">
      <w:pPr>
        <w:pStyle w:val="6"/>
        <w:ind w:firstLine="480"/>
        <w:jc w:val="left"/>
      </w:pPr>
      <w:r>
        <w:t>2、我方对上述声明的真实性、合法性、准确性、有效性负责，并愿意根据谈判文件和谈判过程中贵方要求提供全部现有资料、数据、文件等予以证实。</w:t>
      </w:r>
    </w:p>
    <w:p w14:paraId="6485C243">
      <w:pPr>
        <w:pStyle w:val="6"/>
        <w:ind w:firstLine="480"/>
        <w:jc w:val="left"/>
      </w:pPr>
      <w:r>
        <w:t>备注：对于接受联合体形式的谈判且供应商是联合体的，则联合体各成员都应当提交本资格证明文件。</w:t>
      </w:r>
    </w:p>
    <w:p w14:paraId="05409FE3">
      <w:pPr>
        <w:pStyle w:val="6"/>
        <w:ind w:firstLine="480"/>
        <w:jc w:val="left"/>
      </w:pPr>
      <w:r>
        <w:t>供应商代表：</w:t>
      </w:r>
      <w:r>
        <w:rPr>
          <w:u w:val="single"/>
        </w:rPr>
        <w:t>(签字)</w:t>
      </w:r>
    </w:p>
    <w:p w14:paraId="28DEF62C">
      <w:pPr>
        <w:pStyle w:val="6"/>
        <w:ind w:firstLine="480"/>
        <w:jc w:val="left"/>
      </w:pPr>
      <w:r>
        <w:t>供应商名称：</w:t>
      </w:r>
      <w:r>
        <w:rPr>
          <w:u w:val="single"/>
        </w:rPr>
        <w:t>（全称并加盖公章）</w:t>
      </w:r>
    </w:p>
    <w:p w14:paraId="72AC0807">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5C23B7B0">
      <w:pPr>
        <w:pStyle w:val="6"/>
      </w:pPr>
      <w:r>
        <w:t xml:space="preserve"> </w:t>
      </w:r>
      <w:r>
        <w:br w:type="textWrapping"/>
      </w:r>
      <w:r>
        <w:br w:type="page"/>
      </w:r>
    </w:p>
    <w:p w14:paraId="653C84A3">
      <w:pPr>
        <w:pStyle w:val="6"/>
        <w:jc w:val="center"/>
        <w:outlineLvl w:val="2"/>
      </w:pPr>
      <w:r>
        <w:rPr>
          <w:b/>
          <w:sz w:val="28"/>
        </w:rPr>
        <w:t>附件3-3 单位负责人授权书</w:t>
      </w:r>
    </w:p>
    <w:p w14:paraId="7F091B2C">
      <w:pPr>
        <w:pStyle w:val="6"/>
        <w:ind w:firstLine="480"/>
        <w:jc w:val="left"/>
      </w:pPr>
      <w:r>
        <w:t>致：</w:t>
      </w:r>
      <w:r>
        <w:rPr>
          <w:u w:val="single"/>
        </w:rPr>
        <w:t>(采购人或采购代理机构)</w:t>
      </w:r>
    </w:p>
    <w:p w14:paraId="1FAA1DF6">
      <w:pPr>
        <w:pStyle w:val="6"/>
        <w:ind w:firstLine="480"/>
        <w:jc w:val="left"/>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xml:space="preserve">  </w:t>
      </w:r>
      <w: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3DFAE85E">
      <w:pPr>
        <w:pStyle w:val="6"/>
        <w:ind w:firstLine="480"/>
        <w:jc w:val="left"/>
      </w:pPr>
      <w:r>
        <w:t>供应商代表无转委权。特此授权。</w:t>
      </w:r>
    </w:p>
    <w:p w14:paraId="109C9657">
      <w:pPr>
        <w:pStyle w:val="6"/>
        <w:jc w:val="center"/>
      </w:pPr>
      <w:r>
        <w:t>（以下无正文）</w:t>
      </w:r>
      <w:r>
        <w:br w:type="textWrapping"/>
      </w:r>
      <w:r>
        <w:br w:type="textWrapping"/>
      </w:r>
      <w:r>
        <w:br w:type="textWrapping"/>
      </w:r>
    </w:p>
    <w:p w14:paraId="2DF520D2">
      <w:pPr>
        <w:pStyle w:val="6"/>
        <w:ind w:firstLine="480"/>
        <w:jc w:val="left"/>
      </w:pPr>
      <w:r>
        <w:t>单位负责人：</w:t>
      </w:r>
      <w:r>
        <w:rPr>
          <w:u w:val="single"/>
        </w:rPr>
        <w:t xml:space="preserve">   </w:t>
      </w:r>
      <w:r>
        <w:t xml:space="preserve"> 身份证号：</w:t>
      </w:r>
      <w:r>
        <w:rPr>
          <w:u w:val="single"/>
        </w:rPr>
        <w:t xml:space="preserve">   </w:t>
      </w:r>
      <w:r>
        <w:t>手机：</w:t>
      </w:r>
      <w:r>
        <w:rPr>
          <w:u w:val="single"/>
        </w:rPr>
        <w:t xml:space="preserve">   </w:t>
      </w:r>
    </w:p>
    <w:p w14:paraId="29E5752A">
      <w:pPr>
        <w:pStyle w:val="6"/>
        <w:ind w:firstLine="480"/>
        <w:jc w:val="left"/>
      </w:pPr>
      <w:r>
        <w:t>供应商代表：</w:t>
      </w:r>
      <w:r>
        <w:rPr>
          <w:u w:val="single"/>
        </w:rPr>
        <w:t xml:space="preserve">   </w:t>
      </w:r>
      <w:r>
        <w:t xml:space="preserve"> 身份证号：</w:t>
      </w:r>
      <w:r>
        <w:rPr>
          <w:u w:val="single"/>
        </w:rPr>
        <w:t xml:space="preserve">   </w:t>
      </w:r>
      <w:r>
        <w:t>手机：</w:t>
      </w:r>
      <w:r>
        <w:rPr>
          <w:u w:val="single"/>
        </w:rPr>
        <w:t xml:space="preserve">   </w:t>
      </w:r>
      <w:r>
        <w:br w:type="textWrapping"/>
      </w:r>
      <w:r>
        <w:br w:type="textWrapping"/>
      </w:r>
    </w:p>
    <w:p w14:paraId="7FD3EE11">
      <w:pPr>
        <w:pStyle w:val="6"/>
        <w:ind w:firstLine="480"/>
        <w:jc w:val="left"/>
      </w:pPr>
      <w:r>
        <w:t>授权方</w:t>
      </w:r>
    </w:p>
    <w:p w14:paraId="7654316F">
      <w:pPr>
        <w:pStyle w:val="6"/>
        <w:ind w:firstLine="480"/>
        <w:jc w:val="left"/>
      </w:pPr>
      <w:r>
        <w:t>供应商：</w:t>
      </w:r>
      <w:r>
        <w:rPr>
          <w:u w:val="single"/>
        </w:rPr>
        <w:t>（全称并加盖单位公章）</w:t>
      </w:r>
    </w:p>
    <w:p w14:paraId="1513F1E8">
      <w:pPr>
        <w:pStyle w:val="6"/>
        <w:ind w:firstLine="480"/>
        <w:jc w:val="left"/>
      </w:pPr>
      <w:r>
        <w:t>单位负责人签字或盖章：</w:t>
      </w:r>
      <w:r>
        <w:rPr>
          <w:u w:val="single"/>
        </w:rPr>
        <w:t xml:space="preserve">   </w:t>
      </w:r>
      <w:r>
        <w:br w:type="textWrapping"/>
      </w:r>
      <w:r>
        <w:br w:type="textWrapping"/>
      </w:r>
    </w:p>
    <w:p w14:paraId="61879B5F">
      <w:pPr>
        <w:pStyle w:val="6"/>
        <w:ind w:firstLine="480"/>
        <w:jc w:val="left"/>
      </w:pPr>
      <w:r>
        <w:t>接受授权方</w:t>
      </w:r>
    </w:p>
    <w:p w14:paraId="69956D00">
      <w:pPr>
        <w:pStyle w:val="6"/>
        <w:ind w:firstLine="480"/>
        <w:jc w:val="left"/>
      </w:pPr>
      <w:r>
        <w:t>供应商代表签字：</w:t>
      </w:r>
      <w:r>
        <w:rPr>
          <w:u w:val="single"/>
        </w:rPr>
        <w:t xml:space="preserve">   </w:t>
      </w:r>
    </w:p>
    <w:p w14:paraId="197E3B12">
      <w:pPr>
        <w:pStyle w:val="6"/>
        <w:ind w:firstLine="480"/>
        <w:jc w:val="left"/>
      </w:pPr>
      <w:r>
        <w:t>签署日期：</w:t>
      </w:r>
      <w:r>
        <w:rPr>
          <w:u w:val="single"/>
        </w:rPr>
        <w:t xml:space="preserve">  </w:t>
      </w:r>
      <w:r>
        <w:t>年</w:t>
      </w:r>
      <w:r>
        <w:rPr>
          <w:u w:val="single"/>
        </w:rPr>
        <w:t xml:space="preserve">  </w:t>
      </w:r>
      <w:r>
        <w:t>月</w:t>
      </w:r>
      <w:r>
        <w:rPr>
          <w:u w:val="single"/>
        </w:rPr>
        <w:t xml:space="preserve">  </w:t>
      </w:r>
      <w:r>
        <w:t>日</w:t>
      </w:r>
    </w:p>
    <w:p w14:paraId="2B68F786">
      <w:pPr>
        <w:pStyle w:val="6"/>
        <w:ind w:firstLine="480"/>
        <w:jc w:val="left"/>
      </w:pPr>
      <w: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5C42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142052">
            <w:pPr>
              <w:pStyle w:val="6"/>
              <w:jc w:val="left"/>
            </w:pPr>
            <w:r>
              <w:rPr>
                <w:b/>
              </w:rPr>
              <w:t>要求：真实、有效、清晰</w:t>
            </w:r>
          </w:p>
        </w:tc>
      </w:tr>
    </w:tbl>
    <w:p w14:paraId="6692E81D">
      <w:pPr>
        <w:pStyle w:val="6"/>
        <w:ind w:firstLine="480"/>
        <w:jc w:val="left"/>
      </w:pPr>
      <w:r>
        <w:t>※注意：</w:t>
      </w:r>
    </w:p>
    <w:p w14:paraId="75B8BB96">
      <w:pPr>
        <w:pStyle w:val="6"/>
        <w:jc w:val="center"/>
      </w:pPr>
      <w:r>
        <w:t>1、企业（银行、保险、石油石化、电力、电信等行业除外）、事业单位和社会团体法人的“单位负责人”指法定代表人，即与实际提交的“营业执照等证明文件”载明的一致。</w:t>
      </w:r>
    </w:p>
    <w:p w14:paraId="5D3425B2">
      <w:pPr>
        <w:pStyle w:val="6"/>
        <w:jc w:val="center"/>
      </w:pPr>
      <w: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36212A3F">
      <w:pPr>
        <w:pStyle w:val="6"/>
        <w:jc w:val="center"/>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1FD047E">
      <w:pPr>
        <w:pStyle w:val="6"/>
        <w:jc w:val="center"/>
      </w:pPr>
      <w:r>
        <w:t>4、对于接受联合体形式的谈判且供应商是联合体的，则只需要联合体的牵头方提交本授权书，在纸质响应文件正本中的本授权书应为原件。</w:t>
      </w:r>
    </w:p>
    <w:p w14:paraId="2FC4C5A3">
      <w:pPr>
        <w:pStyle w:val="6"/>
      </w:pPr>
      <w:r>
        <w:t xml:space="preserve"> </w:t>
      </w:r>
      <w:r>
        <w:br w:type="textWrapping"/>
      </w:r>
      <w:r>
        <w:br w:type="page"/>
      </w:r>
    </w:p>
    <w:p w14:paraId="022B9492">
      <w:pPr>
        <w:pStyle w:val="6"/>
        <w:jc w:val="center"/>
        <w:outlineLvl w:val="2"/>
      </w:pPr>
      <w:r>
        <w:rPr>
          <w:b/>
          <w:sz w:val="28"/>
        </w:rPr>
        <w:t>附件3-4 证明材料</w:t>
      </w:r>
    </w:p>
    <w:p w14:paraId="1DACAD14">
      <w:pPr>
        <w:pStyle w:val="6"/>
        <w:ind w:firstLine="480"/>
        <w:jc w:val="left"/>
      </w:pPr>
      <w: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B5D6608">
      <w:pPr>
        <w:pStyle w:val="6"/>
        <w:jc w:val="center"/>
        <w:outlineLvl w:val="2"/>
      </w:pPr>
      <w:r>
        <w:rPr>
          <w:b/>
          <w:sz w:val="28"/>
        </w:rPr>
        <w:t>附件3-4-1 福建省政府采购供应商资格承诺函</w:t>
      </w:r>
    </w:p>
    <w:p w14:paraId="6B8F4BB2">
      <w:pPr>
        <w:pStyle w:val="6"/>
        <w:ind w:firstLine="480"/>
        <w:jc w:val="left"/>
      </w:pPr>
      <w:r>
        <w:t>致：</w:t>
      </w:r>
      <w:r>
        <w:rPr>
          <w:u w:val="single"/>
        </w:rPr>
        <w:t>（采购人或采购代理机构）</w:t>
      </w:r>
    </w:p>
    <w:p w14:paraId="3DB8AF72">
      <w:pPr>
        <w:pStyle w:val="6"/>
        <w:ind w:firstLine="960"/>
        <w:jc w:val="left"/>
      </w:pPr>
      <w:r>
        <w:t>单位名称(自然人姓名):</w:t>
      </w:r>
    </w:p>
    <w:p w14:paraId="66E54FA2">
      <w:pPr>
        <w:pStyle w:val="6"/>
        <w:ind w:firstLine="960"/>
        <w:jc w:val="left"/>
      </w:pPr>
      <w:r>
        <w:t>统一社会信用代码(自然人身份证号码):</w:t>
      </w:r>
    </w:p>
    <w:p w14:paraId="401C4F0C">
      <w:pPr>
        <w:pStyle w:val="6"/>
        <w:ind w:firstLine="960"/>
        <w:jc w:val="left"/>
      </w:pPr>
      <w:r>
        <w:t>法定代表人(负责人):</w:t>
      </w:r>
    </w:p>
    <w:p w14:paraId="01DF3B3A">
      <w:pPr>
        <w:pStyle w:val="6"/>
        <w:ind w:firstLine="960"/>
        <w:jc w:val="left"/>
      </w:pPr>
      <w:r>
        <w:t>联系地址和电话:</w:t>
      </w:r>
    </w:p>
    <w:p w14:paraId="1EEAFF28">
      <w:pPr>
        <w:pStyle w:val="6"/>
        <w:ind w:firstLine="480"/>
        <w:jc w:val="left"/>
      </w:pPr>
      <w:r>
        <w:t>我单位(本人)自愿参加本次政府采购活动，严格遵守《中华人民共和国政府采购法》及相关法律法规，坚守公开、公平公正和诚实信用等原则，依法诚信经营，并郑重承诺:</w:t>
      </w:r>
    </w:p>
    <w:p w14:paraId="41D09EB0">
      <w:pPr>
        <w:pStyle w:val="6"/>
        <w:ind w:firstLine="480"/>
        <w:jc w:val="left"/>
      </w:pPr>
      <w:r>
        <w:t>一、我单位(本人)具备采购文件要求以及《中华人民共和国政府采购法》第二十二条规定的条件:</w:t>
      </w:r>
    </w:p>
    <w:p w14:paraId="62329FFA">
      <w:pPr>
        <w:pStyle w:val="6"/>
        <w:ind w:firstLine="960"/>
        <w:jc w:val="left"/>
      </w:pPr>
      <w:r>
        <w:t>1.具有独立承担民事责任的能力;</w:t>
      </w:r>
    </w:p>
    <w:p w14:paraId="2BC60D38">
      <w:pPr>
        <w:pStyle w:val="6"/>
        <w:ind w:firstLine="960"/>
        <w:jc w:val="left"/>
      </w:pPr>
      <w:r>
        <w:t>2.具有良好的商业信誉和健全的财务会计制度;</w:t>
      </w:r>
    </w:p>
    <w:p w14:paraId="08020CC1">
      <w:pPr>
        <w:pStyle w:val="6"/>
        <w:ind w:firstLine="960"/>
        <w:jc w:val="left"/>
      </w:pPr>
      <w:r>
        <w:t>3.具有履行合同所必需的设备和专业技术能力;</w:t>
      </w:r>
    </w:p>
    <w:p w14:paraId="6EA95DDC">
      <w:pPr>
        <w:pStyle w:val="6"/>
        <w:ind w:firstLine="960"/>
        <w:jc w:val="left"/>
      </w:pPr>
      <w:r>
        <w:t>4.有依法缴纳税收和社会保障资金的良好记录;</w:t>
      </w:r>
    </w:p>
    <w:p w14:paraId="0DF8AF66">
      <w:pPr>
        <w:pStyle w:val="6"/>
        <w:ind w:firstLine="960"/>
        <w:jc w:val="left"/>
      </w:pPr>
      <w:r>
        <w:t>5.参加政府采购活动前三年内，在经营活动中没有重大违法记录；</w:t>
      </w:r>
    </w:p>
    <w:p w14:paraId="107A2771">
      <w:pPr>
        <w:pStyle w:val="6"/>
        <w:ind w:firstLine="960"/>
        <w:jc w:val="left"/>
      </w:pPr>
      <w:r>
        <w:t>6.法律、行政法规规定的其他条件。</w:t>
      </w:r>
    </w:p>
    <w:p w14:paraId="51DA31CD">
      <w:pPr>
        <w:pStyle w:val="6"/>
        <w:ind w:firstLine="480"/>
        <w:jc w:val="left"/>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2F53F6E">
      <w:pPr>
        <w:pStyle w:val="6"/>
        <w:ind w:firstLine="480"/>
        <w:jc w:val="left"/>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550C4F">
      <w:pPr>
        <w:pStyle w:val="6"/>
        <w:ind w:firstLine="480"/>
        <w:jc w:val="right"/>
      </w:pPr>
      <w:r>
        <w:t>供应商：</w:t>
      </w:r>
      <w:r>
        <w:rPr>
          <w:u w:val="single"/>
        </w:rPr>
        <w:t>名称(单位公章):</w:t>
      </w:r>
    </w:p>
    <w:p w14:paraId="1FA76FF7">
      <w:pPr>
        <w:pStyle w:val="6"/>
        <w:ind w:firstLine="480"/>
        <w:jc w:val="right"/>
      </w:pPr>
      <w:r>
        <w:t>日期：</w:t>
      </w:r>
      <w:r>
        <w:rPr>
          <w:u w:val="single"/>
        </w:rPr>
        <w:t>　　年　　月　　日</w:t>
      </w:r>
    </w:p>
    <w:p w14:paraId="6C4DB94C">
      <w:pPr>
        <w:pStyle w:val="6"/>
        <w:ind w:firstLine="480"/>
        <w:jc w:val="left"/>
      </w:pPr>
      <w:r>
        <w:t>注：</w:t>
      </w:r>
    </w:p>
    <w:p w14:paraId="5EEAC556">
      <w:pPr>
        <w:pStyle w:val="6"/>
        <w:ind w:firstLine="960"/>
        <w:jc w:val="left"/>
      </w:pPr>
      <w:r>
        <w:t>1.我单位(本人)专指参加政府采购活动的供应商(含自然人)；</w:t>
      </w:r>
    </w:p>
    <w:p w14:paraId="414325A1">
      <w:pPr>
        <w:pStyle w:val="6"/>
        <w:ind w:firstLine="960"/>
        <w:jc w:val="left"/>
      </w:pPr>
      <w:r>
        <w:t>2.资格承诺的供应商应在投标(响应)文件中按此模板提供承诺函，否则，视为未按照招标文件规定提交投标人的资格及资信文件，按资格审查不通过处理。</w:t>
      </w:r>
    </w:p>
    <w:p w14:paraId="4C496E57">
      <w:pPr>
        <w:pStyle w:val="6"/>
        <w:jc w:val="center"/>
        <w:outlineLvl w:val="2"/>
      </w:pPr>
      <w:r>
        <w:rPr>
          <w:b/>
          <w:sz w:val="28"/>
        </w:rPr>
        <w:t>附件3-4-2 资格证明材料</w:t>
      </w:r>
    </w:p>
    <w:p w14:paraId="0CEBEF88">
      <w:pPr>
        <w:pStyle w:val="6"/>
        <w:jc w:val="center"/>
        <w:outlineLvl w:val="2"/>
      </w:pPr>
      <w:r>
        <w:rPr>
          <w:b/>
          <w:sz w:val="28"/>
        </w:rPr>
        <w:t>营业执照等证明文件</w:t>
      </w:r>
    </w:p>
    <w:p w14:paraId="4FD06BFD">
      <w:pPr>
        <w:pStyle w:val="6"/>
        <w:ind w:firstLine="480"/>
        <w:jc w:val="left"/>
      </w:pPr>
      <w:r>
        <w:t>致：</w:t>
      </w:r>
      <w:r>
        <w:rPr>
          <w:u w:val="single"/>
        </w:rPr>
        <w:t>(采购人或采购代理机构)</w:t>
      </w:r>
    </w:p>
    <w:p w14:paraId="2D533DD9">
      <w:pPr>
        <w:pStyle w:val="6"/>
        <w:ind w:firstLine="480"/>
        <w:jc w:val="left"/>
      </w:pPr>
      <w:r>
        <w:t>（）供应商为法人（包括企业、事业单位和社会团体）的</w:t>
      </w:r>
    </w:p>
    <w:p w14:paraId="099A77E7">
      <w:pPr>
        <w:pStyle w:val="6"/>
        <w:ind w:firstLine="480"/>
        <w:jc w:val="left"/>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3E0C9DF8">
      <w:pPr>
        <w:pStyle w:val="6"/>
        <w:ind w:firstLine="480"/>
        <w:jc w:val="left"/>
      </w:pPr>
      <w:r>
        <w:t>（）供应商为非法人（包括其他组织、自然人）的</w:t>
      </w:r>
    </w:p>
    <w:p w14:paraId="65A5A131">
      <w:pPr>
        <w:pStyle w:val="6"/>
        <w:ind w:firstLine="480"/>
        <w:jc w:val="left"/>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67E9FB24">
      <w:pPr>
        <w:pStyle w:val="6"/>
        <w:ind w:firstLine="480"/>
        <w:jc w:val="left"/>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42D1BE58">
      <w:pPr>
        <w:pStyle w:val="6"/>
        <w:ind w:firstLine="480"/>
        <w:jc w:val="left"/>
      </w:pPr>
      <w:r>
        <w:t>※注意：</w:t>
      </w:r>
    </w:p>
    <w:p w14:paraId="0E1E4651">
      <w:pPr>
        <w:pStyle w:val="6"/>
        <w:ind w:firstLine="480"/>
        <w:jc w:val="left"/>
      </w:pPr>
      <w:r>
        <w:t>1、请供应商根据实际情况填写，在相应的（）中打“√”并选择相应的“□”（若有）后，再按照本格式的要求提供相应证明材料的复印件。</w:t>
      </w:r>
    </w:p>
    <w:p w14:paraId="1B0B2F53">
      <w:pPr>
        <w:pStyle w:val="6"/>
        <w:ind w:firstLine="480"/>
        <w:jc w:val="left"/>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4AF8158">
      <w:pPr>
        <w:pStyle w:val="6"/>
        <w:ind w:firstLine="480"/>
        <w:jc w:val="left"/>
      </w:pPr>
      <w:r>
        <w:t>3、对于接受联合体形式的谈判且供应商是联合体的，则联合体各成员都应当提交本资格证明文件。</w:t>
      </w:r>
      <w:r>
        <w:br w:type="textWrapping"/>
      </w:r>
      <w:r>
        <w:br w:type="textWrapping"/>
      </w:r>
    </w:p>
    <w:p w14:paraId="545B9432">
      <w:pPr>
        <w:pStyle w:val="6"/>
        <w:ind w:firstLine="480"/>
        <w:jc w:val="left"/>
      </w:pPr>
      <w:r>
        <w:t>供应商代表</w:t>
      </w:r>
      <w:r>
        <w:rPr>
          <w:u w:val="single"/>
        </w:rPr>
        <w:t>（签字）</w:t>
      </w:r>
    </w:p>
    <w:p w14:paraId="4AFFB594">
      <w:pPr>
        <w:pStyle w:val="6"/>
        <w:ind w:firstLine="480"/>
        <w:jc w:val="left"/>
      </w:pPr>
      <w:r>
        <w:t>供应商名称</w:t>
      </w:r>
      <w:r>
        <w:rPr>
          <w:u w:val="single"/>
        </w:rPr>
        <w:t>（全称并加盖公章）</w:t>
      </w:r>
    </w:p>
    <w:p w14:paraId="15DD4732">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0BE8AB2D">
      <w:pPr>
        <w:pStyle w:val="6"/>
      </w:pPr>
      <w:r>
        <w:t xml:space="preserve"> </w:t>
      </w:r>
      <w:r>
        <w:br w:type="textWrapping"/>
      </w:r>
      <w:r>
        <w:br w:type="page"/>
      </w:r>
    </w:p>
    <w:p w14:paraId="05862799">
      <w:pPr>
        <w:pStyle w:val="6"/>
        <w:jc w:val="center"/>
        <w:outlineLvl w:val="2"/>
      </w:pPr>
      <w:r>
        <w:rPr>
          <w:b/>
          <w:sz w:val="28"/>
        </w:rPr>
        <w:t>财务状况报告</w:t>
      </w:r>
    </w:p>
    <w:p w14:paraId="43FF387F">
      <w:pPr>
        <w:pStyle w:val="6"/>
        <w:ind w:firstLine="480"/>
        <w:jc w:val="left"/>
      </w:pPr>
      <w:r>
        <w:t>致：</w:t>
      </w:r>
      <w:r>
        <w:rPr>
          <w:u w:val="single"/>
        </w:rPr>
        <w:t>(采购人或采购代理机构)</w:t>
      </w:r>
    </w:p>
    <w:p w14:paraId="775B3ACD">
      <w:pPr>
        <w:pStyle w:val="6"/>
        <w:ind w:firstLine="480"/>
        <w:jc w:val="left"/>
      </w:pPr>
      <w:r>
        <w:t>（）供应商提供财务报告的</w:t>
      </w:r>
    </w:p>
    <w:p w14:paraId="3DB8703E">
      <w:pPr>
        <w:pStyle w:val="6"/>
        <w:ind w:firstLine="480"/>
        <w:jc w:val="left"/>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7D72AD50">
      <w:pPr>
        <w:pStyle w:val="6"/>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1DF9E16A">
      <w:pPr>
        <w:pStyle w:val="6"/>
        <w:ind w:firstLine="480"/>
        <w:jc w:val="left"/>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7943ED0E">
      <w:pPr>
        <w:pStyle w:val="6"/>
        <w:ind w:firstLine="480"/>
        <w:jc w:val="left"/>
      </w:pPr>
      <w:r>
        <w:t>（）供应商提供资信证明的</w:t>
      </w:r>
    </w:p>
    <w:p w14:paraId="23BFCD73">
      <w:pPr>
        <w:pStyle w:val="6"/>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6E820970">
      <w:pPr>
        <w:pStyle w:val="6"/>
        <w:ind w:firstLine="480"/>
        <w:jc w:val="left"/>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4BC72E63">
      <w:pPr>
        <w:pStyle w:val="6"/>
        <w:ind w:firstLine="480"/>
        <w:jc w:val="left"/>
      </w:pPr>
      <w:r>
        <w:t>※注意事项：</w:t>
      </w:r>
    </w:p>
    <w:p w14:paraId="28DF1F3E">
      <w:pPr>
        <w:pStyle w:val="6"/>
        <w:ind w:firstLine="480"/>
        <w:jc w:val="left"/>
      </w:pPr>
      <w:r>
        <w:t>1、请供应商按照自身实际情况编制填写，在其中相应的（）中打“√”并选择相应的“□”（若有）后，再按照本格式的要求提供相应证明材料的复印件即可。</w:t>
      </w:r>
    </w:p>
    <w:p w14:paraId="2B19758D">
      <w:pPr>
        <w:pStyle w:val="6"/>
        <w:ind w:firstLine="480"/>
        <w:jc w:val="left"/>
      </w:pPr>
      <w:r>
        <w:t>2、供应商提供的财务报告复印件（成立年限按照首次响应文件递交截止时间推算）应符合下列规定：</w:t>
      </w:r>
    </w:p>
    <w:p w14:paraId="1E08369B">
      <w:pPr>
        <w:pStyle w:val="6"/>
        <w:ind w:firstLine="480"/>
        <w:jc w:val="left"/>
      </w:pPr>
      <w:r>
        <w:t>2.1成立年限满1年及以上的供应商，提供经审计的上一年度的年度财务报告。</w:t>
      </w:r>
    </w:p>
    <w:p w14:paraId="7D255768">
      <w:pPr>
        <w:pStyle w:val="6"/>
        <w:ind w:firstLine="480"/>
        <w:jc w:val="left"/>
      </w:pPr>
      <w:r>
        <w:t>2.2成立年限满半年但不足1年的供应商，提供该半年度中任一季度的季度财务报告或该半年度的半年度财务报告。</w:t>
      </w:r>
    </w:p>
    <w:p w14:paraId="4C71A296">
      <w:pPr>
        <w:pStyle w:val="6"/>
        <w:jc w:val="left"/>
      </w:pPr>
      <w:r>
        <w:t>※无法按照本格式注意事项第2.1、2.2条规定提供财务报告复印件的供应商，应按照本格式注意事项的要求选择提供资信证明复印件。</w:t>
      </w:r>
    </w:p>
    <w:p w14:paraId="1AC96569">
      <w:pPr>
        <w:pStyle w:val="6"/>
        <w:ind w:firstLine="480"/>
        <w:jc w:val="left"/>
      </w:pPr>
      <w:r>
        <w:t>3、供应商提供的相应证明材料复印件均应符合：内容完整、清晰、整洁，并由供应商加盖其单位公章。</w:t>
      </w:r>
    </w:p>
    <w:p w14:paraId="762CC4E4">
      <w:pPr>
        <w:pStyle w:val="6"/>
        <w:ind w:firstLine="480"/>
        <w:jc w:val="left"/>
      </w:pPr>
      <w:r>
        <w:t>4、对于接受联合体形式的谈判且供应商是联合体的，则联合体各成员都应当提交本资格证明文件。</w:t>
      </w:r>
    </w:p>
    <w:p w14:paraId="55C9D188">
      <w:pPr>
        <w:pStyle w:val="6"/>
        <w:ind w:firstLine="480"/>
        <w:jc w:val="left"/>
      </w:pPr>
      <w:r>
        <w:t>供应商代表</w:t>
      </w:r>
      <w:r>
        <w:rPr>
          <w:u w:val="single"/>
        </w:rPr>
        <w:t>（签字）</w:t>
      </w:r>
    </w:p>
    <w:p w14:paraId="35EC077D">
      <w:pPr>
        <w:pStyle w:val="6"/>
        <w:ind w:firstLine="480"/>
        <w:jc w:val="left"/>
      </w:pPr>
      <w:r>
        <w:t>供应商名称</w:t>
      </w:r>
      <w:r>
        <w:rPr>
          <w:u w:val="single"/>
        </w:rPr>
        <w:t>（全称并加盖公章）</w:t>
      </w:r>
    </w:p>
    <w:p w14:paraId="74F7BDD2">
      <w:pPr>
        <w:pStyle w:val="6"/>
        <w:ind w:firstLine="480"/>
        <w:jc w:val="left"/>
      </w:pPr>
      <w:r>
        <w:t>日期：年月日</w:t>
      </w:r>
    </w:p>
    <w:p w14:paraId="24A12CF2">
      <w:pPr>
        <w:pStyle w:val="6"/>
      </w:pPr>
      <w:r>
        <w:t xml:space="preserve"> </w:t>
      </w:r>
      <w:r>
        <w:br w:type="textWrapping"/>
      </w:r>
      <w:r>
        <w:br w:type="page"/>
      </w:r>
    </w:p>
    <w:p w14:paraId="3666F4CC">
      <w:pPr>
        <w:pStyle w:val="6"/>
        <w:jc w:val="center"/>
        <w:outlineLvl w:val="2"/>
      </w:pPr>
      <w:r>
        <w:rPr>
          <w:b/>
          <w:sz w:val="28"/>
        </w:rPr>
        <w:t>依法缴纳税收证明材料</w:t>
      </w:r>
    </w:p>
    <w:p w14:paraId="1E0B7632">
      <w:pPr>
        <w:pStyle w:val="6"/>
        <w:ind w:firstLine="480"/>
        <w:jc w:val="left"/>
      </w:pPr>
      <w:r>
        <w:t>致：</w:t>
      </w:r>
      <w:r>
        <w:rPr>
          <w:u w:val="single"/>
        </w:rPr>
        <w:t>(采购人或采购代理机构)</w:t>
      </w:r>
    </w:p>
    <w:p w14:paraId="60ADA488">
      <w:pPr>
        <w:pStyle w:val="6"/>
        <w:ind w:firstLine="480"/>
        <w:jc w:val="left"/>
      </w:pPr>
      <w:r>
        <w:t>1、依法缴纳税收的供应商</w:t>
      </w:r>
    </w:p>
    <w:p w14:paraId="306B25EF">
      <w:pPr>
        <w:pStyle w:val="6"/>
        <w:ind w:firstLine="480"/>
        <w:jc w:val="left"/>
      </w:pPr>
      <w:r>
        <w:t>（）法人（包括企业、事业单位和社会团体）的</w:t>
      </w:r>
    </w:p>
    <w:p w14:paraId="5318BAC2">
      <w:pPr>
        <w:pStyle w:val="6"/>
        <w:ind w:firstLine="480"/>
        <w:jc w:val="left"/>
      </w:pPr>
      <w:r>
        <w:t xml:space="preserve">现附上自 </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日期间我方缴纳（包括但不限于税务机关出具的专用收据、税收缴纳证明或税收代缴银行的缴款收讫凭证）等税收凭据复印件，上述证明材料真实有效，否则我方负全部责任。</w:t>
      </w:r>
    </w:p>
    <w:p w14:paraId="685360F0">
      <w:pPr>
        <w:pStyle w:val="6"/>
        <w:ind w:firstLine="480"/>
        <w:jc w:val="left"/>
      </w:pPr>
      <w:r>
        <w:t>（）非法人（包括其他组织、自然人）的</w:t>
      </w:r>
    </w:p>
    <w:p w14:paraId="1EA09C12">
      <w:pPr>
        <w:pStyle w:val="6"/>
        <w:ind w:firstLine="480"/>
        <w:jc w:val="left"/>
      </w:pPr>
      <w:r>
        <w:t>现附上自</w:t>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日期间我方缴纳（包括但不限于税务机关出具的专用收据、税收缴纳证明或税收代缴银行的缴款收讫凭证）等税收凭据复印件，上述证明材料真实有效，否则我方负全部责任。</w:t>
      </w:r>
    </w:p>
    <w:p w14:paraId="6C702F25">
      <w:pPr>
        <w:pStyle w:val="6"/>
        <w:ind w:firstLine="480"/>
        <w:jc w:val="left"/>
      </w:pPr>
      <w:r>
        <w:t>2、依法减免税收的供应商</w:t>
      </w:r>
    </w:p>
    <w:p w14:paraId="6164DE45">
      <w:pPr>
        <w:pStyle w:val="6"/>
        <w:ind w:firstLine="480"/>
        <w:jc w:val="left"/>
      </w:pPr>
      <w:r>
        <w:t>（）现附上我方依法免税证明材料复印件，上述证明材料真实有效，否则我方负全部责任。</w:t>
      </w:r>
      <w:r>
        <w:br w:type="textWrapping"/>
      </w:r>
      <w:r>
        <w:br w:type="textWrapping"/>
      </w:r>
    </w:p>
    <w:p w14:paraId="3FBF8B16">
      <w:pPr>
        <w:pStyle w:val="6"/>
        <w:ind w:firstLine="480"/>
        <w:jc w:val="left"/>
      </w:pPr>
      <w:r>
        <w:t>※注意</w:t>
      </w:r>
    </w:p>
    <w:p w14:paraId="040393E1">
      <w:pPr>
        <w:pStyle w:val="6"/>
        <w:ind w:firstLine="480"/>
        <w:jc w:val="left"/>
      </w:pPr>
      <w:r>
        <w:t>1、请供应商根据实际情况填写，在相应的（）中打“√”，并按照本格式的要求提供相应证明材料的复印件。</w:t>
      </w:r>
    </w:p>
    <w:p w14:paraId="110ACBB0">
      <w:pPr>
        <w:pStyle w:val="6"/>
        <w:ind w:firstLine="480"/>
        <w:jc w:val="left"/>
      </w:pPr>
      <w:r>
        <w:t>2、供应商提供的税收凭据复印件应符合下列规定：</w:t>
      </w:r>
    </w:p>
    <w:p w14:paraId="4C6BA892">
      <w:pPr>
        <w:pStyle w:val="6"/>
        <w:ind w:firstLine="480"/>
        <w:jc w:val="left"/>
      </w:pPr>
      <w:r>
        <w:t>2.1首次响应文件递交截止时间前（不含截止时间的当月）已依法缴纳税收的供应商，提供首次响应文件递交截止时间前六个月（不含截止时间的当月）中任一月份的税收凭据复印件。</w:t>
      </w:r>
    </w:p>
    <w:p w14:paraId="090EC21E">
      <w:pPr>
        <w:pStyle w:val="6"/>
        <w:ind w:firstLine="480"/>
        <w:jc w:val="left"/>
      </w:pPr>
      <w:r>
        <w:t>2.2首次响应文件递交截止时间的当月成立的供应商，视同满足本项资格条件要求。</w:t>
      </w:r>
    </w:p>
    <w:p w14:paraId="4BE0EBFF">
      <w:pPr>
        <w:pStyle w:val="6"/>
        <w:ind w:firstLine="480"/>
        <w:jc w:val="left"/>
      </w:pPr>
      <w:r>
        <w:t>2.3若为依法免税范围的供应商，提供依法免税证明材料的，视同满足本项资格条件要求。</w:t>
      </w:r>
      <w:r>
        <w:br w:type="textWrapping"/>
      </w:r>
      <w:r>
        <w:br w:type="textWrapping"/>
      </w:r>
    </w:p>
    <w:p w14:paraId="10710D9A">
      <w:pPr>
        <w:pStyle w:val="6"/>
        <w:ind w:firstLine="480"/>
        <w:jc w:val="left"/>
      </w:pPr>
      <w:r>
        <w:t>供应商代表</w:t>
      </w:r>
      <w:r>
        <w:rPr>
          <w:u w:val="single"/>
        </w:rPr>
        <w:t>（签字）</w:t>
      </w:r>
    </w:p>
    <w:p w14:paraId="78472B48">
      <w:pPr>
        <w:pStyle w:val="6"/>
        <w:ind w:firstLine="480"/>
        <w:jc w:val="left"/>
      </w:pPr>
      <w:r>
        <w:t>供应商名称</w:t>
      </w:r>
      <w:r>
        <w:rPr>
          <w:u w:val="single"/>
        </w:rPr>
        <w:t>（全称并加盖公章）</w:t>
      </w:r>
    </w:p>
    <w:p w14:paraId="2501175B">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41B9DCF3">
      <w:pPr>
        <w:pStyle w:val="6"/>
      </w:pPr>
      <w:r>
        <w:t xml:space="preserve"> </w:t>
      </w:r>
      <w:r>
        <w:br w:type="textWrapping"/>
      </w:r>
      <w:r>
        <w:br w:type="page"/>
      </w:r>
    </w:p>
    <w:p w14:paraId="1BCAC269">
      <w:pPr>
        <w:pStyle w:val="6"/>
        <w:jc w:val="center"/>
        <w:outlineLvl w:val="2"/>
      </w:pPr>
      <w:r>
        <w:rPr>
          <w:b/>
          <w:sz w:val="28"/>
        </w:rPr>
        <w:t>依法缴纳社会保障资金证明材料</w:t>
      </w:r>
    </w:p>
    <w:p w14:paraId="4C05C198">
      <w:pPr>
        <w:pStyle w:val="6"/>
        <w:ind w:firstLine="480"/>
        <w:jc w:val="left"/>
      </w:pPr>
      <w:r>
        <w:t>致：</w:t>
      </w:r>
      <w:r>
        <w:rPr>
          <w:u w:val="single"/>
        </w:rPr>
        <w:t>(采购人或采购代理机构)</w:t>
      </w:r>
    </w:p>
    <w:p w14:paraId="085FC6E1">
      <w:pPr>
        <w:pStyle w:val="6"/>
        <w:ind w:firstLine="480"/>
        <w:jc w:val="left"/>
      </w:pPr>
      <w:r>
        <w:t>1、依法缴纳社会保障资金的供应商</w:t>
      </w:r>
    </w:p>
    <w:p w14:paraId="5C0578D1">
      <w:pPr>
        <w:pStyle w:val="6"/>
        <w:ind w:firstLine="480"/>
        <w:jc w:val="left"/>
      </w:pPr>
      <w:r>
        <w:t>（）法人（包括企业、事业单位和社会团体）的</w:t>
      </w:r>
    </w:p>
    <w:p w14:paraId="641083F4">
      <w:pPr>
        <w:pStyle w:val="6"/>
        <w:ind w:firstLine="480"/>
        <w:jc w:val="left"/>
      </w:pPr>
      <w: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4BA0FB89">
      <w:pPr>
        <w:pStyle w:val="6"/>
        <w:ind w:firstLine="480"/>
        <w:jc w:val="left"/>
      </w:pPr>
      <w:r>
        <w:t>（）非法人（包括其他组织、自然人）的</w:t>
      </w:r>
    </w:p>
    <w:p w14:paraId="11D860BC">
      <w:pPr>
        <w:pStyle w:val="6"/>
        <w:ind w:firstLine="480"/>
        <w:jc w:val="left"/>
      </w:pPr>
      <w:r>
        <w:t>自年月日至年月日我方缴纳的社会保险凭据（限：税务机关/社会保障资金管理机关的专用收据或社会保险缴纳清单，或社会保险的银行缴款收讫凭证）复印件，上述证明材料真实有效，否则我方负全部责任。</w:t>
      </w:r>
    </w:p>
    <w:p w14:paraId="490988CB">
      <w:pPr>
        <w:pStyle w:val="6"/>
        <w:ind w:firstLine="480"/>
        <w:jc w:val="left"/>
      </w:pPr>
      <w:r>
        <w:t>2、依法不需要缴纳或暂缓缴纳社会保障资金的供应商</w:t>
      </w:r>
    </w:p>
    <w:p w14:paraId="31EEDC3E">
      <w:pPr>
        <w:pStyle w:val="6"/>
        <w:ind w:firstLine="480"/>
        <w:jc w:val="left"/>
      </w:pPr>
      <w:r>
        <w:t>（）现附上我方依法不需要缴纳社会保障资金证明材料复印件，上述证明材料真实有效，否则我方负全部责任。</w:t>
      </w:r>
      <w:r>
        <w:br w:type="textWrapping"/>
      </w:r>
    </w:p>
    <w:p w14:paraId="479D2326">
      <w:pPr>
        <w:pStyle w:val="6"/>
        <w:ind w:firstLine="480"/>
        <w:jc w:val="left"/>
      </w:pPr>
      <w:r>
        <w:t>※注意</w:t>
      </w:r>
    </w:p>
    <w:p w14:paraId="1F57947C">
      <w:pPr>
        <w:pStyle w:val="6"/>
        <w:ind w:firstLine="480"/>
        <w:jc w:val="left"/>
      </w:pPr>
      <w:r>
        <w:t>1、请供应商根据实际情况填写，在相应的（）中打“√”，并按照本格式的要求提供相应证明材料的复印件。</w:t>
      </w:r>
    </w:p>
    <w:p w14:paraId="1D3C44BE">
      <w:pPr>
        <w:pStyle w:val="6"/>
        <w:ind w:firstLine="480"/>
        <w:jc w:val="left"/>
      </w:pPr>
      <w:r>
        <w:t>2、供应商提供的社会保险凭据复印件应符合下列规定：</w:t>
      </w:r>
    </w:p>
    <w:p w14:paraId="39D80159">
      <w:pPr>
        <w:pStyle w:val="6"/>
        <w:ind w:firstLine="480"/>
        <w:jc w:val="left"/>
      </w:pPr>
      <w:r>
        <w:t>2.1首次响应文件递交截止时间前（不含截止时间的当月）已依法缴纳社会保障资金的投供应商，提供首次响应文件递交截止时间前六个月（不含截止时间的当月）中任一月份的社会保险凭据复印件。</w:t>
      </w:r>
    </w:p>
    <w:p w14:paraId="7076DAEE">
      <w:pPr>
        <w:pStyle w:val="6"/>
        <w:ind w:firstLine="480"/>
        <w:jc w:val="left"/>
      </w:pPr>
      <w:r>
        <w:t>2.2首次响应文件递交截止时间的当月成立的供应商，视同满足本项资格条件要求。</w:t>
      </w:r>
    </w:p>
    <w:p w14:paraId="74390F81">
      <w:pPr>
        <w:pStyle w:val="6"/>
        <w:ind w:firstLine="480"/>
        <w:jc w:val="left"/>
      </w:pPr>
      <w:r>
        <w:t>2.3若为依法不需要缴纳或暂缓缴纳社会保障资金的供应商，提供依法不需要缴纳或暂缓缴纳社会保障资金证明材料的，视同满足本项资格条件要求。</w:t>
      </w:r>
    </w:p>
    <w:p w14:paraId="1E74644F">
      <w:pPr>
        <w:pStyle w:val="6"/>
        <w:ind w:firstLine="480"/>
        <w:jc w:val="left"/>
      </w:pPr>
      <w:r>
        <w:t>供应商代表</w:t>
      </w:r>
      <w:r>
        <w:rPr>
          <w:u w:val="single"/>
        </w:rPr>
        <w:t>（签字）</w:t>
      </w:r>
    </w:p>
    <w:p w14:paraId="79E48639">
      <w:pPr>
        <w:pStyle w:val="6"/>
        <w:ind w:firstLine="480"/>
        <w:jc w:val="left"/>
      </w:pPr>
      <w:r>
        <w:t>供应商名称</w:t>
      </w:r>
      <w:r>
        <w:rPr>
          <w:u w:val="single"/>
        </w:rPr>
        <w:t>（全称并加盖公章）</w:t>
      </w:r>
    </w:p>
    <w:p w14:paraId="4E303014">
      <w:pPr>
        <w:pStyle w:val="6"/>
        <w:ind w:firstLine="480"/>
        <w:jc w:val="left"/>
      </w:pPr>
      <w:r>
        <w:t>日期：年月日</w:t>
      </w:r>
    </w:p>
    <w:p w14:paraId="0DC43B7D">
      <w:pPr>
        <w:pStyle w:val="6"/>
      </w:pPr>
      <w:r>
        <w:t xml:space="preserve"> </w:t>
      </w:r>
      <w:r>
        <w:br w:type="textWrapping"/>
      </w:r>
      <w:r>
        <w:br w:type="page"/>
      </w:r>
    </w:p>
    <w:p w14:paraId="12A88989">
      <w:pPr>
        <w:pStyle w:val="6"/>
        <w:jc w:val="center"/>
        <w:outlineLvl w:val="2"/>
      </w:pPr>
      <w:r>
        <w:rPr>
          <w:b/>
          <w:sz w:val="28"/>
        </w:rPr>
        <w:t>具备履行合同所必需设备和专业技术能力证明材料</w:t>
      </w:r>
    </w:p>
    <w:p w14:paraId="73925166">
      <w:pPr>
        <w:pStyle w:val="6"/>
        <w:jc w:val="center"/>
        <w:outlineLvl w:val="1"/>
      </w:pPr>
      <w:r>
        <w:rPr>
          <w:b/>
          <w:sz w:val="36"/>
        </w:rPr>
        <w:t>声明函</w:t>
      </w:r>
    </w:p>
    <w:p w14:paraId="7BBA8E95">
      <w:pPr>
        <w:pStyle w:val="6"/>
        <w:ind w:firstLine="480"/>
        <w:jc w:val="left"/>
      </w:pPr>
      <w:r>
        <w:t>致：</w:t>
      </w:r>
      <w:r>
        <w:rPr>
          <w:u w:val="single"/>
        </w:rPr>
        <w:t>(采购人或采购代理机构)</w:t>
      </w:r>
    </w:p>
    <w:p w14:paraId="0A97F62F">
      <w:pPr>
        <w:pStyle w:val="6"/>
        <w:ind w:firstLine="480"/>
        <w:jc w:val="left"/>
      </w:pPr>
      <w:r>
        <w:t>我方具备履行合同所必需的设备和专业技术能力，并对本声明承诺的真实性负责，否则产生不利后果由我方承担责任。</w:t>
      </w:r>
    </w:p>
    <w:p w14:paraId="0AF26058">
      <w:pPr>
        <w:pStyle w:val="6"/>
        <w:ind w:firstLine="480"/>
        <w:jc w:val="left"/>
      </w:pPr>
      <w:r>
        <w:t>特此声明。</w:t>
      </w:r>
      <w:r>
        <w:br w:type="textWrapping"/>
      </w:r>
      <w:r>
        <w:br w:type="textWrapping"/>
      </w:r>
    </w:p>
    <w:p w14:paraId="3CD8D97B">
      <w:pPr>
        <w:pStyle w:val="6"/>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14:paraId="7DDA9F21">
      <w:pPr>
        <w:pStyle w:val="6"/>
        <w:ind w:firstLine="480"/>
        <w:jc w:val="left"/>
      </w:pPr>
      <w: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6D5F77E0">
      <w:pPr>
        <w:pStyle w:val="6"/>
        <w:ind w:firstLine="480"/>
        <w:jc w:val="left"/>
      </w:pPr>
      <w:r>
        <w:t>3.对于接受联合体形式的谈判且供应商是联合体的，则联合体各成员都应当提交本资格证明文件。</w:t>
      </w:r>
      <w:r>
        <w:br w:type="textWrapping"/>
      </w:r>
      <w:r>
        <w:br w:type="textWrapping"/>
      </w:r>
    </w:p>
    <w:p w14:paraId="3F8FCA4C">
      <w:pPr>
        <w:pStyle w:val="6"/>
        <w:ind w:firstLine="480"/>
        <w:jc w:val="left"/>
      </w:pPr>
      <w:r>
        <w:t>供应商代表</w:t>
      </w:r>
      <w:r>
        <w:rPr>
          <w:u w:val="single"/>
        </w:rPr>
        <w:t>（签字）</w:t>
      </w:r>
    </w:p>
    <w:p w14:paraId="5C1E6999">
      <w:pPr>
        <w:pStyle w:val="6"/>
        <w:ind w:firstLine="480"/>
        <w:jc w:val="left"/>
      </w:pPr>
      <w:r>
        <w:t>供应商名称</w:t>
      </w:r>
      <w:r>
        <w:rPr>
          <w:u w:val="single"/>
        </w:rPr>
        <w:t>（全称并加盖公章）</w:t>
      </w:r>
    </w:p>
    <w:p w14:paraId="52D0B094">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594BE165">
      <w:pPr>
        <w:pStyle w:val="6"/>
      </w:pPr>
      <w:r>
        <w:t xml:space="preserve"> </w:t>
      </w:r>
      <w:r>
        <w:br w:type="textWrapping"/>
      </w:r>
      <w:r>
        <w:br w:type="page"/>
      </w:r>
    </w:p>
    <w:p w14:paraId="6A1C5E55">
      <w:pPr>
        <w:pStyle w:val="6"/>
        <w:jc w:val="center"/>
        <w:outlineLvl w:val="2"/>
      </w:pPr>
      <w:r>
        <w:rPr>
          <w:b/>
          <w:sz w:val="28"/>
        </w:rPr>
        <w:t>参加采购活动前三年内在经营活动中没有重大违法记录书面声明</w:t>
      </w:r>
    </w:p>
    <w:p w14:paraId="51FA81A3">
      <w:pPr>
        <w:pStyle w:val="6"/>
        <w:ind w:firstLine="480"/>
        <w:jc w:val="left"/>
      </w:pPr>
      <w:r>
        <w:t>致：</w:t>
      </w:r>
      <w:r>
        <w:rPr>
          <w:u w:val="single"/>
        </w:rPr>
        <w:t>(采购人或采购代理机构)</w:t>
      </w:r>
    </w:p>
    <w:p w14:paraId="413AB7BA">
      <w:pPr>
        <w:pStyle w:val="6"/>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14:paraId="514D91F2">
      <w:pPr>
        <w:pStyle w:val="6"/>
        <w:ind w:firstLine="480"/>
        <w:jc w:val="left"/>
      </w:pPr>
      <w:r>
        <w:t>特此声明。</w:t>
      </w:r>
      <w:r>
        <w:br w:type="textWrapping"/>
      </w:r>
      <w:r>
        <w:br w:type="textWrapping"/>
      </w:r>
    </w:p>
    <w:p w14:paraId="77B220AD">
      <w:pPr>
        <w:pStyle w:val="6"/>
        <w:ind w:firstLine="480"/>
        <w:jc w:val="left"/>
      </w:pPr>
      <w:r>
        <w:t>供应商代表</w:t>
      </w:r>
      <w:r>
        <w:rPr>
          <w:u w:val="single"/>
        </w:rPr>
        <w:t>（签字）</w:t>
      </w:r>
    </w:p>
    <w:p w14:paraId="3C5DF042">
      <w:pPr>
        <w:pStyle w:val="6"/>
        <w:ind w:firstLine="480"/>
        <w:jc w:val="left"/>
      </w:pPr>
      <w:r>
        <w:t>供应商名称</w:t>
      </w:r>
      <w:r>
        <w:rPr>
          <w:u w:val="single"/>
        </w:rPr>
        <w:t>（全称并加盖公章）</w:t>
      </w:r>
    </w:p>
    <w:p w14:paraId="15C8A62D">
      <w:pPr>
        <w:pStyle w:val="6"/>
        <w:ind w:firstLine="480"/>
        <w:jc w:val="left"/>
      </w:pPr>
      <w:r>
        <w:t>日期：</w:t>
      </w:r>
      <w:r>
        <w:rPr>
          <w:u w:val="single"/>
        </w:rPr>
        <w:t xml:space="preserve">  </w:t>
      </w:r>
      <w:r>
        <w:t>年</w:t>
      </w:r>
      <w:r>
        <w:rPr>
          <w:u w:val="single"/>
        </w:rPr>
        <w:t xml:space="preserve">  </w:t>
      </w:r>
      <w:r>
        <w:t>月</w:t>
      </w:r>
      <w:r>
        <w:rPr>
          <w:u w:val="single"/>
        </w:rPr>
        <w:t xml:space="preserve">  </w:t>
      </w:r>
      <w:r>
        <w:t>日</w:t>
      </w:r>
      <w:r>
        <w:br w:type="textWrapping"/>
      </w:r>
      <w:r>
        <w:br w:type="textWrapping"/>
      </w:r>
    </w:p>
    <w:p w14:paraId="30EEF6B0">
      <w:pPr>
        <w:pStyle w:val="6"/>
        <w:ind w:firstLine="480"/>
        <w:jc w:val="left"/>
      </w:pPr>
      <w:r>
        <w:t>※注意</w:t>
      </w:r>
    </w:p>
    <w:p w14:paraId="0892D28E">
      <w:pPr>
        <w:pStyle w:val="6"/>
        <w:ind w:firstLine="480"/>
        <w:jc w:val="left"/>
      </w:pPr>
      <w:r>
        <w:t>1、“重大违法记录”指供应商因违法经营受到刑事处罚或责令停产停业、吊销许可证或执照、较大数额罚款等行政处罚。</w:t>
      </w:r>
    </w:p>
    <w:p w14:paraId="26BB1C50">
      <w:pPr>
        <w:pStyle w:val="6"/>
        <w:ind w:firstLine="480"/>
        <w:jc w:val="left"/>
      </w:pPr>
      <w:r>
        <w:t>2、请供应商根据实际情况如实声明，否则视为提供虚假材料。</w:t>
      </w:r>
    </w:p>
    <w:p w14:paraId="76ED65CF">
      <w:pPr>
        <w:pStyle w:val="6"/>
        <w:jc w:val="center"/>
        <w:outlineLvl w:val="2"/>
      </w:pPr>
      <w:r>
        <w:rPr>
          <w:b/>
          <w:sz w:val="28"/>
        </w:rPr>
        <w:t>附件3-5 信用记录查询结果</w:t>
      </w:r>
    </w:p>
    <w:p w14:paraId="2B0A47F3">
      <w:pPr>
        <w:pStyle w:val="6"/>
        <w:ind w:firstLine="480"/>
        <w:jc w:val="left"/>
      </w:pPr>
      <w:r>
        <w:t>1、由谈判小组通过网站查询并打印供应商的信用记录。</w:t>
      </w:r>
    </w:p>
    <w:p w14:paraId="5F890AB4">
      <w:pPr>
        <w:pStyle w:val="6"/>
        <w:ind w:firstLine="480"/>
        <w:jc w:val="left"/>
      </w:pPr>
      <w: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8AE9BFF">
      <w:pPr>
        <w:pStyle w:val="6"/>
        <w:ind w:firstLine="480"/>
        <w:jc w:val="left"/>
      </w:pPr>
      <w: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9F4167F">
      <w:pPr>
        <w:pStyle w:val="6"/>
      </w:pPr>
      <w:r>
        <w:t xml:space="preserve"> </w:t>
      </w:r>
      <w:r>
        <w:br w:type="textWrapping"/>
      </w:r>
      <w:r>
        <w:br w:type="page"/>
      </w:r>
    </w:p>
    <w:p w14:paraId="233261FF">
      <w:pPr>
        <w:pStyle w:val="6"/>
        <w:jc w:val="center"/>
        <w:outlineLvl w:val="2"/>
      </w:pPr>
      <w:r>
        <w:rPr>
          <w:b/>
          <w:sz w:val="28"/>
        </w:rPr>
        <w:t>附件3-6 联合体协议</w:t>
      </w:r>
    </w:p>
    <w:p w14:paraId="225A68CA">
      <w:pPr>
        <w:pStyle w:val="6"/>
        <w:jc w:val="center"/>
      </w:pPr>
      <w:r>
        <w:rPr>
          <w:b/>
        </w:rPr>
        <w:t>（接受联合体的项目使用）</w:t>
      </w:r>
    </w:p>
    <w:p w14:paraId="28901D8A">
      <w:pPr>
        <w:pStyle w:val="6"/>
        <w:ind w:firstLine="480"/>
        <w:jc w:val="left"/>
      </w:pPr>
      <w:r>
        <w:t>致：</w:t>
      </w:r>
      <w:r>
        <w:rPr>
          <w:u w:val="single"/>
        </w:rPr>
        <w:t>(采购人或采购代理机构)</w:t>
      </w:r>
    </w:p>
    <w:p w14:paraId="08DA9C07">
      <w:pPr>
        <w:pStyle w:val="6"/>
        <w:ind w:firstLine="480"/>
        <w:jc w:val="left"/>
      </w:pPr>
      <w:r>
        <w:t>兹有</w:t>
      </w:r>
      <w:r>
        <w:rPr>
          <w:u w:val="single"/>
        </w:rPr>
        <w:t>（填写“联合体中各方的全称”，各方的全称之间请用“、”分割）</w:t>
      </w:r>
      <w:r>
        <w:t>自愿组成联合体，共同参加（填写</w:t>
      </w:r>
      <w:r>
        <w:rPr>
          <w:u w:val="single"/>
        </w:rPr>
        <w:t>(项目名称)</w:t>
      </w:r>
      <w:r>
        <w:t>项目（项目编号：</w:t>
      </w:r>
      <w:r>
        <w:rPr>
          <w:u w:val="single"/>
        </w:rPr>
        <w:t>（填写“项目编号”）</w:t>
      </w:r>
      <w:r>
        <w:t>）的响应。现就联合体参加本项目响应谈判的有关事宜达成下列协议：</w:t>
      </w:r>
    </w:p>
    <w:p w14:paraId="1771FF43">
      <w:pPr>
        <w:pStyle w:val="6"/>
        <w:ind w:firstLine="480"/>
        <w:jc w:val="left"/>
      </w:pPr>
      <w:r>
        <w:t>一、联合体各方应承担的工作和义务具体如下：</w:t>
      </w:r>
    </w:p>
    <w:p w14:paraId="781F358E">
      <w:pPr>
        <w:pStyle w:val="6"/>
        <w:ind w:firstLine="480"/>
        <w:jc w:val="left"/>
      </w:pPr>
      <w:r>
        <w:t>1、牵头方单位名称：</w:t>
      </w:r>
      <w:r>
        <w:rPr>
          <w:u w:val="single"/>
        </w:rPr>
        <w:t>（填写“工作及义务的具体内容”）</w:t>
      </w:r>
      <w:r>
        <w:t>;</w:t>
      </w:r>
    </w:p>
    <w:p w14:paraId="5F23B580">
      <w:pPr>
        <w:pStyle w:val="6"/>
        <w:ind w:firstLine="480"/>
        <w:jc w:val="left"/>
      </w:pPr>
      <w:r>
        <w:t>2、成员方：</w:t>
      </w:r>
    </w:p>
    <w:p w14:paraId="6B4329C8">
      <w:pPr>
        <w:pStyle w:val="6"/>
        <w:ind w:firstLine="480"/>
        <w:jc w:val="left"/>
      </w:pPr>
      <w:r>
        <w:t>2.1（成员一的全称）：</w:t>
      </w:r>
      <w:r>
        <w:rPr>
          <w:u w:val="single"/>
        </w:rPr>
        <w:t>（填写“工作及义务的具体内容”）</w:t>
      </w:r>
      <w:r>
        <w:t>；</w:t>
      </w:r>
    </w:p>
    <w:p w14:paraId="3D15CDE3">
      <w:pPr>
        <w:pStyle w:val="6"/>
        <w:ind w:firstLine="480"/>
        <w:jc w:val="left"/>
      </w:pPr>
      <w:r>
        <w:t>……。</w:t>
      </w:r>
    </w:p>
    <w:p w14:paraId="37BE9DE8">
      <w:pPr>
        <w:pStyle w:val="6"/>
        <w:ind w:firstLine="480"/>
        <w:jc w:val="left"/>
      </w:pPr>
      <w:r>
        <w:t>二、联合体各方的合同金额占比，具体如下：</w:t>
      </w:r>
    </w:p>
    <w:p w14:paraId="7AE4D1E4">
      <w:pPr>
        <w:pStyle w:val="6"/>
        <w:ind w:firstLine="480"/>
        <w:jc w:val="left"/>
      </w:pPr>
      <w:r>
        <w:t>1、牵头方单位名称：</w:t>
      </w:r>
      <w:r>
        <w:rPr>
          <w:u w:val="single"/>
        </w:rPr>
        <w:t>（填写“工作及义务的具体内容”）</w:t>
      </w:r>
      <w:r>
        <w:t>;</w:t>
      </w:r>
    </w:p>
    <w:p w14:paraId="02757B51">
      <w:pPr>
        <w:pStyle w:val="6"/>
        <w:ind w:firstLine="480"/>
        <w:jc w:val="left"/>
      </w:pPr>
      <w:r>
        <w:t>2、成员方：</w:t>
      </w:r>
    </w:p>
    <w:p w14:paraId="7F69D552">
      <w:pPr>
        <w:pStyle w:val="6"/>
        <w:ind w:firstLine="480"/>
        <w:jc w:val="left"/>
      </w:pPr>
      <w:r>
        <w:t>2.1（成员一的全称）：</w:t>
      </w:r>
      <w:r>
        <w:rPr>
          <w:u w:val="single"/>
        </w:rPr>
        <w:t>（填写“工作及义务的具体内容”）</w:t>
      </w:r>
      <w:r>
        <w:t>；</w:t>
      </w:r>
    </w:p>
    <w:p w14:paraId="33373D2D">
      <w:pPr>
        <w:pStyle w:val="6"/>
        <w:ind w:firstLine="480"/>
        <w:jc w:val="left"/>
      </w:pPr>
      <w:r>
        <w:t>……。</w:t>
      </w:r>
    </w:p>
    <w:p w14:paraId="0833EF66">
      <w:pPr>
        <w:pStyle w:val="6"/>
        <w:ind w:firstLine="480"/>
        <w:jc w:val="left"/>
      </w:pPr>
      <w:r>
        <w:t>三、联合体各方约定</w:t>
      </w:r>
    </w:p>
    <w:p w14:paraId="38FDD3F0">
      <w:pPr>
        <w:pStyle w:val="6"/>
        <w:ind w:firstLine="480"/>
        <w:jc w:val="left"/>
      </w:pPr>
      <w:r>
        <w:t>1、由</w:t>
      </w:r>
      <w:r>
        <w:rPr>
          <w:u w:val="single"/>
        </w:rPr>
        <w:t>（填写“牵头方的全称”）</w:t>
      </w:r>
      <w: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291F538E">
      <w:pPr>
        <w:pStyle w:val="6"/>
        <w:ind w:firstLine="480"/>
        <w:jc w:val="left"/>
      </w:pPr>
      <w:r>
        <w:t>2、联合体各方约定由（填写“牵头方的全称”）代表联合体办理谈判保证金事宜。</w:t>
      </w:r>
    </w:p>
    <w:p w14:paraId="46AD332B">
      <w:pPr>
        <w:pStyle w:val="6"/>
        <w:ind w:firstLine="480"/>
        <w:jc w:val="left"/>
      </w:pPr>
      <w:r>
        <w:t>四、若成交，牵头方将代表联合体与采购人就合同签订事宜进行协商；若协商一致，则联合体各方将共同与采购人签订政府采购合同，并就政府采购合同约定的事项对采购人承担连带责任。</w:t>
      </w:r>
    </w:p>
    <w:p w14:paraId="7772A19F">
      <w:pPr>
        <w:pStyle w:val="6"/>
        <w:ind w:firstLine="480"/>
        <w:jc w:val="left"/>
      </w:pPr>
      <w:r>
        <w:t>五、本协议自签署之日起生效，政府采购合同履行完毕后自动失效。</w:t>
      </w:r>
    </w:p>
    <w:p w14:paraId="3F5D7DB8">
      <w:pPr>
        <w:pStyle w:val="6"/>
        <w:ind w:firstLine="480"/>
        <w:jc w:val="left"/>
      </w:pPr>
      <w:r>
        <w:t>六、本协议一式</w:t>
      </w:r>
      <w:r>
        <w:rPr>
          <w:u w:val="single"/>
        </w:rPr>
        <w:t>（填写具体份数）</w:t>
      </w:r>
      <w:r>
        <w:t>份，联合体各方各执一份，响应文件中提交一份。</w:t>
      </w:r>
    </w:p>
    <w:p w14:paraId="1D9ED433">
      <w:pPr>
        <w:pStyle w:val="6"/>
        <w:ind w:firstLine="480"/>
        <w:jc w:val="left"/>
      </w:pPr>
      <w:r>
        <w:t>（以下无正文）</w:t>
      </w:r>
      <w:r>
        <w:br w:type="textWrapping"/>
      </w:r>
      <w:r>
        <w:br w:type="textWrapping"/>
      </w:r>
    </w:p>
    <w:p w14:paraId="337C0ABE">
      <w:pPr>
        <w:pStyle w:val="6"/>
        <w:ind w:firstLine="480"/>
        <w:jc w:val="left"/>
      </w:pPr>
      <w:r>
        <w:t>牵头方：</w:t>
      </w:r>
      <w:r>
        <w:rPr>
          <w:u w:val="single"/>
        </w:rPr>
        <w:t>（全称并加盖单位公章）</w:t>
      </w:r>
    </w:p>
    <w:p w14:paraId="3AFB2076">
      <w:pPr>
        <w:pStyle w:val="6"/>
        <w:ind w:firstLine="480"/>
        <w:jc w:val="left"/>
      </w:pPr>
      <w:r>
        <w:t>供应商代表：</w:t>
      </w:r>
      <w:r>
        <w:rPr>
          <w:u w:val="single"/>
        </w:rPr>
        <w:t>（签字或盖章）</w:t>
      </w:r>
    </w:p>
    <w:p w14:paraId="27B25A12">
      <w:pPr>
        <w:pStyle w:val="6"/>
        <w:ind w:firstLine="480"/>
        <w:jc w:val="left"/>
      </w:pPr>
      <w:r>
        <w:t>成员一：</w:t>
      </w:r>
      <w:r>
        <w:rPr>
          <w:u w:val="single"/>
        </w:rPr>
        <w:t>（全称并加盖成员一的单位公章）</w:t>
      </w:r>
    </w:p>
    <w:p w14:paraId="2D3EF370">
      <w:pPr>
        <w:pStyle w:val="6"/>
        <w:ind w:firstLine="480"/>
        <w:jc w:val="left"/>
      </w:pPr>
      <w:r>
        <w:t>供应商代表：</w:t>
      </w:r>
      <w:r>
        <w:rPr>
          <w:u w:val="single"/>
        </w:rPr>
        <w:t>（签字或盖章）</w:t>
      </w:r>
    </w:p>
    <w:p w14:paraId="19802202">
      <w:pPr>
        <w:pStyle w:val="6"/>
        <w:ind w:firstLine="480"/>
        <w:jc w:val="left"/>
      </w:pPr>
      <w:r>
        <w:t>......</w:t>
      </w:r>
    </w:p>
    <w:p w14:paraId="5D0AE566">
      <w:pPr>
        <w:pStyle w:val="6"/>
        <w:ind w:firstLine="480"/>
        <w:jc w:val="left"/>
      </w:pPr>
      <w:r>
        <w:t>成员**：</w:t>
      </w:r>
      <w:r>
        <w:rPr>
          <w:u w:val="single"/>
        </w:rPr>
        <w:t>（全称并加盖成员**的单位公章）</w:t>
      </w:r>
    </w:p>
    <w:p w14:paraId="03F28F2F">
      <w:pPr>
        <w:pStyle w:val="6"/>
        <w:ind w:firstLine="480"/>
        <w:jc w:val="left"/>
      </w:pPr>
      <w:r>
        <w:t>供应商代表：</w:t>
      </w:r>
      <w:r>
        <w:rPr>
          <w:u w:val="single"/>
        </w:rPr>
        <w:t>（签字或盖章）</w:t>
      </w:r>
    </w:p>
    <w:p w14:paraId="46E4B3C7">
      <w:pPr>
        <w:pStyle w:val="6"/>
        <w:ind w:firstLine="480"/>
        <w:jc w:val="left"/>
      </w:pPr>
      <w:r>
        <w:t>日期：</w:t>
      </w:r>
      <w:r>
        <w:rPr>
          <w:u w:val="single"/>
        </w:rPr>
        <w:t xml:space="preserve">  </w:t>
      </w:r>
      <w:r>
        <w:t>年</w:t>
      </w:r>
      <w:r>
        <w:rPr>
          <w:u w:val="single"/>
        </w:rPr>
        <w:t xml:space="preserve">  </w:t>
      </w:r>
      <w:r>
        <w:t>月</w:t>
      </w:r>
      <w:r>
        <w:rPr>
          <w:u w:val="single"/>
        </w:rPr>
        <w:t xml:space="preserve">  </w:t>
      </w:r>
      <w:r>
        <w:t>日</w:t>
      </w:r>
      <w:r>
        <w:br w:type="textWrapping"/>
      </w:r>
      <w:r>
        <w:br w:type="textWrapping"/>
      </w:r>
    </w:p>
    <w:p w14:paraId="1D54534E">
      <w:pPr>
        <w:pStyle w:val="6"/>
        <w:ind w:firstLine="480"/>
        <w:jc w:val="left"/>
      </w:pPr>
      <w:r>
        <w:t>※注意：</w:t>
      </w:r>
    </w:p>
    <w:p w14:paraId="5E10BDC1">
      <w:pPr>
        <w:pStyle w:val="6"/>
        <w:ind w:firstLine="480"/>
        <w:jc w:val="left"/>
      </w:pPr>
      <w:r>
        <w:t>1、若谈判文件规定接受联合体形式且供应商为联合体的，则供应商应提供本协议；否则无须提供。</w:t>
      </w:r>
    </w:p>
    <w:p w14:paraId="5B54B576">
      <w:pPr>
        <w:pStyle w:val="6"/>
        <w:ind w:firstLine="480"/>
        <w:jc w:val="left"/>
      </w:pPr>
      <w:r>
        <w:t>2、本协议中的供应商代表如果不是竞争性谈判须知中定义的“单位负责人”，则还必须提供“单位负责人授权书”。</w:t>
      </w:r>
    </w:p>
    <w:p w14:paraId="2296855E">
      <w:pPr>
        <w:pStyle w:val="6"/>
        <w:ind w:firstLine="480"/>
        <w:jc w:val="left"/>
      </w:pPr>
      <w:r>
        <w:t>3、在以联合体形式落实中小企业预留份额项目中，供应商除了要提供《中小企业声明函》，还需提供本协议。</w:t>
      </w:r>
    </w:p>
    <w:p w14:paraId="66425BFC">
      <w:pPr>
        <w:pStyle w:val="6"/>
      </w:pPr>
      <w:r>
        <w:t xml:space="preserve"> </w:t>
      </w:r>
      <w:r>
        <w:br w:type="textWrapping"/>
      </w:r>
      <w:r>
        <w:br w:type="page"/>
      </w:r>
    </w:p>
    <w:p w14:paraId="29FF1F4E">
      <w:pPr>
        <w:pStyle w:val="6"/>
        <w:jc w:val="center"/>
        <w:outlineLvl w:val="2"/>
      </w:pPr>
      <w:r>
        <w:rPr>
          <w:b/>
          <w:sz w:val="28"/>
        </w:rPr>
        <w:t>附件3-7 分包意向协议（若有）</w:t>
      </w:r>
    </w:p>
    <w:p w14:paraId="6764251A">
      <w:pPr>
        <w:pStyle w:val="6"/>
        <w:ind w:firstLine="480"/>
        <w:jc w:val="left"/>
      </w:pPr>
      <w:r>
        <w:t>甲方（总包方）：</w:t>
      </w:r>
      <w:r>
        <w:rPr>
          <w:u w:val="single"/>
        </w:rPr>
        <w:t>　　　　　　　</w:t>
      </w:r>
      <w:r>
        <w:t>（即本项目的供应商）</w:t>
      </w:r>
    </w:p>
    <w:p w14:paraId="25C0D90E">
      <w:pPr>
        <w:pStyle w:val="6"/>
        <w:ind w:firstLine="480"/>
        <w:jc w:val="left"/>
      </w:pPr>
      <w:r>
        <w:t>乙方（分包方）：</w:t>
      </w:r>
      <w:r>
        <w:rPr>
          <w:u w:val="single"/>
        </w:rPr>
        <w:t>　　　　　　　</w:t>
      </w:r>
    </w:p>
    <w:p w14:paraId="012061E8">
      <w:pPr>
        <w:pStyle w:val="6"/>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2BFD86E4">
      <w:pPr>
        <w:pStyle w:val="6"/>
        <w:ind w:firstLine="480"/>
        <w:jc w:val="left"/>
      </w:pPr>
      <w:r>
        <w:t>一、分包标的</w:t>
      </w:r>
    </w:p>
    <w:p w14:paraId="03E68612">
      <w:pPr>
        <w:pStyle w:val="6"/>
        <w:ind w:firstLine="480"/>
        <w:jc w:val="left"/>
      </w:pPr>
      <w:r>
        <w:rPr>
          <w:u w:val="single"/>
        </w:rPr>
        <w:t>（根据双方的意向填写，可以是表格或文字描述）。</w:t>
      </w:r>
    </w:p>
    <w:p w14:paraId="17E4FC91">
      <w:pPr>
        <w:pStyle w:val="6"/>
        <w:ind w:firstLine="480"/>
        <w:jc w:val="left"/>
      </w:pPr>
      <w:r>
        <w:t>二、分包合同金额占比</w:t>
      </w:r>
    </w:p>
    <w:p w14:paraId="072E3C68">
      <w:pPr>
        <w:pStyle w:val="6"/>
        <w:ind w:firstLine="480"/>
        <w:jc w:val="left"/>
      </w:pPr>
      <w:r>
        <w:t>分包合同价占报价总价的比例：</w:t>
      </w:r>
      <w:r>
        <w:rPr>
          <w:u w:val="single"/>
        </w:rPr>
        <w:t>　　　　　</w:t>
      </w:r>
      <w:r>
        <w:t>%</w:t>
      </w:r>
    </w:p>
    <w:p w14:paraId="18965D6F">
      <w:pPr>
        <w:pStyle w:val="6"/>
        <w:ind w:firstLine="480"/>
        <w:jc w:val="left"/>
      </w:pPr>
      <w:r>
        <w:t>三、其他条款</w:t>
      </w:r>
    </w:p>
    <w:p w14:paraId="2A95A83F">
      <w:pPr>
        <w:pStyle w:val="6"/>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C4F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129103">
            <w:pPr>
              <w:pStyle w:val="6"/>
              <w:jc w:val="left"/>
            </w:pPr>
            <w:r>
              <w:t>甲方：</w:t>
            </w:r>
          </w:p>
        </w:tc>
        <w:tc>
          <w:tcPr>
            <w:tcW w:w="4153" w:type="dxa"/>
          </w:tcPr>
          <w:p w14:paraId="44287A3A">
            <w:pPr>
              <w:pStyle w:val="6"/>
              <w:jc w:val="left"/>
            </w:pPr>
            <w:r>
              <w:t>乙方：</w:t>
            </w:r>
          </w:p>
        </w:tc>
      </w:tr>
      <w:tr w14:paraId="709B8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A251D8">
            <w:pPr>
              <w:pStyle w:val="6"/>
              <w:jc w:val="left"/>
            </w:pPr>
            <w:r>
              <w:t>住所：</w:t>
            </w:r>
          </w:p>
        </w:tc>
        <w:tc>
          <w:tcPr>
            <w:tcW w:w="4153" w:type="dxa"/>
          </w:tcPr>
          <w:p w14:paraId="5280899F">
            <w:pPr>
              <w:pStyle w:val="6"/>
              <w:jc w:val="left"/>
            </w:pPr>
            <w:r>
              <w:t>住所：</w:t>
            </w:r>
          </w:p>
        </w:tc>
      </w:tr>
      <w:tr w14:paraId="1B30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0543C3">
            <w:pPr>
              <w:pStyle w:val="6"/>
              <w:jc w:val="left"/>
            </w:pPr>
            <w:r>
              <w:t>单位负责人或委托代理人：</w:t>
            </w:r>
          </w:p>
        </w:tc>
        <w:tc>
          <w:tcPr>
            <w:tcW w:w="4153" w:type="dxa"/>
          </w:tcPr>
          <w:p w14:paraId="1F22B910">
            <w:pPr>
              <w:pStyle w:val="6"/>
              <w:jc w:val="left"/>
            </w:pPr>
            <w:r>
              <w:t>单位负责人或委托代理人：</w:t>
            </w:r>
          </w:p>
        </w:tc>
      </w:tr>
      <w:tr w14:paraId="2DDD9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1C92BB">
            <w:pPr>
              <w:pStyle w:val="6"/>
              <w:jc w:val="left"/>
            </w:pPr>
            <w:r>
              <w:t>联系方法：</w:t>
            </w:r>
          </w:p>
        </w:tc>
        <w:tc>
          <w:tcPr>
            <w:tcW w:w="4153" w:type="dxa"/>
          </w:tcPr>
          <w:p w14:paraId="03FE9E25">
            <w:pPr>
              <w:pStyle w:val="6"/>
              <w:jc w:val="left"/>
            </w:pPr>
            <w:r>
              <w:t>联系方法：</w:t>
            </w:r>
          </w:p>
        </w:tc>
      </w:tr>
      <w:tr w14:paraId="2D8CB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FB1A96">
            <w:pPr>
              <w:pStyle w:val="6"/>
              <w:jc w:val="left"/>
            </w:pPr>
            <w:r>
              <w:t>开户银行：</w:t>
            </w:r>
          </w:p>
        </w:tc>
        <w:tc>
          <w:tcPr>
            <w:tcW w:w="4153" w:type="dxa"/>
          </w:tcPr>
          <w:p w14:paraId="138B6AEF">
            <w:pPr>
              <w:pStyle w:val="6"/>
              <w:jc w:val="left"/>
            </w:pPr>
            <w:r>
              <w:t>开户银行：</w:t>
            </w:r>
          </w:p>
        </w:tc>
      </w:tr>
      <w:tr w14:paraId="3ABDE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609682">
            <w:pPr>
              <w:pStyle w:val="6"/>
              <w:jc w:val="left"/>
            </w:pPr>
            <w:r>
              <w:t>账号：</w:t>
            </w:r>
          </w:p>
        </w:tc>
        <w:tc>
          <w:tcPr>
            <w:tcW w:w="4153" w:type="dxa"/>
          </w:tcPr>
          <w:p w14:paraId="6956C1C0">
            <w:pPr>
              <w:pStyle w:val="6"/>
              <w:jc w:val="left"/>
            </w:pPr>
            <w:r>
              <w:t>账号：</w:t>
            </w:r>
          </w:p>
        </w:tc>
      </w:tr>
      <w:tr w14:paraId="05484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B28CB2B">
            <w:pPr>
              <w:pStyle w:val="6"/>
              <w:jc w:val="right"/>
            </w:pPr>
            <w:r>
              <w:t>签订地点：</w:t>
            </w:r>
            <w:r>
              <w:rPr>
                <w:u w:val="single"/>
              </w:rPr>
              <w:t>　　　　　　　　　　</w:t>
            </w:r>
          </w:p>
          <w:p w14:paraId="0B5313CF">
            <w:pPr>
              <w:pStyle w:val="6"/>
              <w:jc w:val="right"/>
            </w:pPr>
            <w:r>
              <w:t>签约日期：</w:t>
            </w:r>
            <w:r>
              <w:rPr>
                <w:u w:val="single"/>
              </w:rPr>
              <w:t>　　年　　月　　日</w:t>
            </w:r>
          </w:p>
        </w:tc>
      </w:tr>
    </w:tbl>
    <w:p w14:paraId="20F43623">
      <w:pPr>
        <w:pStyle w:val="6"/>
        <w:ind w:firstLine="480"/>
        <w:jc w:val="left"/>
      </w:pPr>
      <w:r>
        <w:t>※注意：</w:t>
      </w:r>
    </w:p>
    <w:p w14:paraId="495E2022">
      <w:pPr>
        <w:pStyle w:val="6"/>
        <w:ind w:firstLine="480"/>
        <w:jc w:val="left"/>
      </w:pPr>
      <w:r>
        <w:t>1.谈判文件接受合同分包且供应商拟将合同分包的，应提供本协议；否则无须提供。</w:t>
      </w:r>
    </w:p>
    <w:p w14:paraId="29AD0E21">
      <w:pPr>
        <w:pStyle w:val="6"/>
        <w:ind w:firstLine="480"/>
        <w:jc w:val="left"/>
      </w:pPr>
      <w:r>
        <w:t>2.本协议由委托代理人签字或盖章的，应按照本章载明的格式提供“单位授权书”。</w:t>
      </w:r>
    </w:p>
    <w:p w14:paraId="0A103914">
      <w:pPr>
        <w:pStyle w:val="6"/>
        <w:ind w:firstLine="480"/>
        <w:jc w:val="left"/>
      </w:pPr>
      <w:r>
        <w:t>3.在以合同分包形式落实中小企业预留份额项目中，供应商除了要提供《中小企业声明函》，还需提供本协议。</w:t>
      </w:r>
    </w:p>
    <w:p w14:paraId="5F743011">
      <w:pPr>
        <w:pStyle w:val="6"/>
      </w:pPr>
      <w:r>
        <w:t xml:space="preserve"> </w:t>
      </w:r>
      <w:r>
        <w:br w:type="textWrapping"/>
      </w:r>
      <w:r>
        <w:br w:type="page"/>
      </w:r>
    </w:p>
    <w:p w14:paraId="19887062">
      <w:pPr>
        <w:pStyle w:val="6"/>
        <w:jc w:val="center"/>
        <w:outlineLvl w:val="2"/>
      </w:pPr>
      <w:r>
        <w:rPr>
          <w:b/>
          <w:sz w:val="28"/>
        </w:rPr>
        <w:t>附件3-8 其它资格证明文件</w:t>
      </w:r>
    </w:p>
    <w:p w14:paraId="2DCF84DD">
      <w:pPr>
        <w:pStyle w:val="6"/>
        <w:jc w:val="center"/>
        <w:outlineLvl w:val="1"/>
      </w:pPr>
      <w:r>
        <w:rPr>
          <w:b/>
          <w:sz w:val="36"/>
        </w:rPr>
        <w:t>（若有）</w:t>
      </w:r>
    </w:p>
    <w:p w14:paraId="5D24FA13">
      <w:pPr>
        <w:pStyle w:val="6"/>
        <w:ind w:firstLine="480"/>
        <w:jc w:val="left"/>
      </w:pPr>
      <w: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73A404BD">
      <w:pPr>
        <w:pStyle w:val="6"/>
        <w:ind w:firstLine="480"/>
        <w:jc w:val="left"/>
      </w:pPr>
      <w:r>
        <w:t>2、若谈判文件规定接受联合体形式且供应商为联合体的，涉及联合体成员的其它资格证明文件在此处提供相关证明材料，并加盖供应商单位公章。</w:t>
      </w:r>
    </w:p>
    <w:p w14:paraId="77975193">
      <w:pPr>
        <w:pStyle w:val="6"/>
        <w:ind w:firstLine="480"/>
        <w:jc w:val="left"/>
      </w:pPr>
      <w:r>
        <w:t>供应商代表</w:t>
      </w:r>
      <w:r>
        <w:rPr>
          <w:u w:val="single"/>
        </w:rPr>
        <w:t>（签字）</w:t>
      </w:r>
    </w:p>
    <w:p w14:paraId="4838C212">
      <w:pPr>
        <w:pStyle w:val="6"/>
        <w:ind w:firstLine="480"/>
        <w:jc w:val="left"/>
      </w:pPr>
      <w:r>
        <w:t>供应商名称</w:t>
      </w:r>
      <w:r>
        <w:rPr>
          <w:u w:val="single"/>
        </w:rPr>
        <w:t>（全称并加盖公章）</w:t>
      </w:r>
    </w:p>
    <w:p w14:paraId="62510807">
      <w:pPr>
        <w:pStyle w:val="6"/>
        <w:ind w:firstLine="480"/>
        <w:jc w:val="left"/>
      </w:pPr>
      <w:r>
        <w:t>日期：年月日</w:t>
      </w:r>
    </w:p>
    <w:p w14:paraId="584D0D0D">
      <w:pPr>
        <w:pStyle w:val="6"/>
      </w:pPr>
      <w:r>
        <w:t xml:space="preserve"> </w:t>
      </w:r>
      <w:r>
        <w:br w:type="textWrapping"/>
      </w:r>
      <w:r>
        <w:br w:type="page"/>
      </w:r>
    </w:p>
    <w:p w14:paraId="085494E4">
      <w:pPr>
        <w:pStyle w:val="6"/>
        <w:jc w:val="center"/>
        <w:outlineLvl w:val="2"/>
      </w:pPr>
      <w:r>
        <w:rPr>
          <w:b/>
          <w:sz w:val="28"/>
        </w:rPr>
        <w:t>附件4 谈判保证金凭证</w:t>
      </w:r>
    </w:p>
    <w:p w14:paraId="14A0C693">
      <w:pPr>
        <w:pStyle w:val="6"/>
        <w:jc w:val="center"/>
      </w:pPr>
      <w:r>
        <w:t>编制说明</w:t>
      </w:r>
    </w:p>
    <w:p w14:paraId="14A7A41F">
      <w:pPr>
        <w:pStyle w:val="6"/>
        <w:ind w:firstLine="480"/>
        <w:jc w:val="left"/>
      </w:pPr>
      <w: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65A2C40B">
      <w:pPr>
        <w:pStyle w:val="6"/>
        <w:ind w:firstLine="480"/>
        <w:jc w:val="left"/>
      </w:pPr>
      <w:r>
        <w:t>2、谈判保证金是否已提交按照谈判文件规定执行。</w:t>
      </w:r>
    </w:p>
    <w:p w14:paraId="30F5F532">
      <w:pPr>
        <w:pStyle w:val="6"/>
      </w:pPr>
      <w:r>
        <w:t xml:space="preserve"> </w:t>
      </w:r>
      <w:r>
        <w:br w:type="textWrapping"/>
      </w:r>
      <w:r>
        <w:br w:type="page"/>
      </w:r>
    </w:p>
    <w:p w14:paraId="6EDA564F">
      <w:pPr>
        <w:pStyle w:val="6"/>
        <w:jc w:val="center"/>
        <w:outlineLvl w:val="2"/>
      </w:pPr>
      <w:r>
        <w:rPr>
          <w:b/>
          <w:sz w:val="28"/>
        </w:rPr>
        <w:t>附件5：技术、服务和商务响应表</w:t>
      </w:r>
    </w:p>
    <w:p w14:paraId="7BD6EA3F">
      <w:pPr>
        <w:pStyle w:val="6"/>
        <w:jc w:val="center"/>
        <w:outlineLvl w:val="2"/>
      </w:pPr>
      <w:r>
        <w:rPr>
          <w:b/>
          <w:sz w:val="28"/>
        </w:rPr>
        <w:t>附件5-1：技术和服务要求响应表</w:t>
      </w:r>
    </w:p>
    <w:p w14:paraId="4EAE0890">
      <w:pPr>
        <w:pStyle w:val="6"/>
        <w:ind w:firstLine="480"/>
        <w:jc w:val="left"/>
      </w:pPr>
      <w:r>
        <w:t>供应商名称：</w:t>
      </w:r>
      <w:r>
        <w:rPr>
          <w:u w:val="single"/>
        </w:rPr>
        <w:t>（全称加盖单位公章）</w:t>
      </w:r>
      <w:r>
        <w:t>项目编号∶</w:t>
      </w:r>
      <w:r>
        <w:rPr>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3BEF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78A16F">
            <w:pPr>
              <w:pStyle w:val="6"/>
              <w:jc w:val="left"/>
            </w:pPr>
            <w:r>
              <w:t>采购包</w:t>
            </w:r>
          </w:p>
        </w:tc>
        <w:tc>
          <w:tcPr>
            <w:tcW w:w="1519" w:type="dxa"/>
          </w:tcPr>
          <w:p w14:paraId="71CFE21B">
            <w:pPr>
              <w:pStyle w:val="6"/>
              <w:jc w:val="left"/>
            </w:pPr>
            <w:r>
              <w:t>章节条目号</w:t>
            </w:r>
          </w:p>
        </w:tc>
        <w:tc>
          <w:tcPr>
            <w:tcW w:w="2026" w:type="dxa"/>
          </w:tcPr>
          <w:p w14:paraId="65593CFA">
            <w:pPr>
              <w:pStyle w:val="6"/>
              <w:jc w:val="left"/>
            </w:pPr>
            <w:r>
              <w:t>竞争性谈判文件规定的技术和服务要求</w:t>
            </w:r>
          </w:p>
        </w:tc>
        <w:tc>
          <w:tcPr>
            <w:tcW w:w="2026" w:type="dxa"/>
          </w:tcPr>
          <w:p w14:paraId="7C761689">
            <w:pPr>
              <w:pStyle w:val="6"/>
              <w:jc w:val="left"/>
            </w:pPr>
            <w:r>
              <w:t>响应文件响应承诺</w:t>
            </w:r>
          </w:p>
        </w:tc>
        <w:tc>
          <w:tcPr>
            <w:tcW w:w="2026" w:type="dxa"/>
          </w:tcPr>
          <w:p w14:paraId="5845BDF4">
            <w:pPr>
              <w:pStyle w:val="6"/>
              <w:jc w:val="left"/>
            </w:pPr>
            <w:r>
              <w:t>是否偏离及说明</w:t>
            </w:r>
          </w:p>
        </w:tc>
      </w:tr>
      <w:tr w14:paraId="56D0D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F88741"/>
        </w:tc>
        <w:tc>
          <w:tcPr>
            <w:tcW w:w="1519" w:type="dxa"/>
          </w:tcPr>
          <w:p w14:paraId="63EE86F9">
            <w:pPr>
              <w:pStyle w:val="6"/>
              <w:jc w:val="left"/>
            </w:pPr>
            <w:r>
              <w:t xml:space="preserve">    </w:t>
            </w:r>
          </w:p>
        </w:tc>
        <w:tc>
          <w:tcPr>
            <w:tcW w:w="2026" w:type="dxa"/>
          </w:tcPr>
          <w:p w14:paraId="15B9E95E">
            <w:pPr>
              <w:pStyle w:val="6"/>
              <w:jc w:val="left"/>
            </w:pPr>
            <w:r>
              <w:t xml:space="preserve">    </w:t>
            </w:r>
          </w:p>
        </w:tc>
        <w:tc>
          <w:tcPr>
            <w:tcW w:w="2026" w:type="dxa"/>
          </w:tcPr>
          <w:p w14:paraId="0E35709B">
            <w:pPr>
              <w:pStyle w:val="6"/>
              <w:jc w:val="left"/>
            </w:pPr>
            <w:r>
              <w:t xml:space="preserve">    </w:t>
            </w:r>
          </w:p>
        </w:tc>
        <w:tc>
          <w:tcPr>
            <w:tcW w:w="2026" w:type="dxa"/>
          </w:tcPr>
          <w:p w14:paraId="22B8709B">
            <w:pPr>
              <w:pStyle w:val="6"/>
              <w:jc w:val="left"/>
            </w:pPr>
            <w:r>
              <w:t xml:space="preserve">    </w:t>
            </w:r>
          </w:p>
        </w:tc>
      </w:tr>
      <w:tr w14:paraId="73965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C363B1"/>
        </w:tc>
        <w:tc>
          <w:tcPr>
            <w:tcW w:w="1519" w:type="dxa"/>
          </w:tcPr>
          <w:p w14:paraId="047B9EA5">
            <w:pPr>
              <w:pStyle w:val="6"/>
              <w:jc w:val="left"/>
            </w:pPr>
            <w:r>
              <w:t xml:space="preserve">    </w:t>
            </w:r>
          </w:p>
        </w:tc>
        <w:tc>
          <w:tcPr>
            <w:tcW w:w="2026" w:type="dxa"/>
          </w:tcPr>
          <w:p w14:paraId="2FD60581">
            <w:pPr>
              <w:pStyle w:val="6"/>
              <w:jc w:val="left"/>
            </w:pPr>
            <w:r>
              <w:t xml:space="preserve">    </w:t>
            </w:r>
          </w:p>
        </w:tc>
        <w:tc>
          <w:tcPr>
            <w:tcW w:w="2026" w:type="dxa"/>
          </w:tcPr>
          <w:p w14:paraId="3A8F47F2">
            <w:pPr>
              <w:pStyle w:val="6"/>
              <w:jc w:val="left"/>
            </w:pPr>
            <w:r>
              <w:t xml:space="preserve">    </w:t>
            </w:r>
          </w:p>
        </w:tc>
        <w:tc>
          <w:tcPr>
            <w:tcW w:w="2026" w:type="dxa"/>
          </w:tcPr>
          <w:p w14:paraId="52719A9E">
            <w:pPr>
              <w:pStyle w:val="6"/>
              <w:jc w:val="left"/>
            </w:pPr>
            <w:r>
              <w:t xml:space="preserve">    </w:t>
            </w:r>
          </w:p>
        </w:tc>
      </w:tr>
      <w:tr w14:paraId="3329F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5CD27B"/>
        </w:tc>
        <w:tc>
          <w:tcPr>
            <w:tcW w:w="1519" w:type="dxa"/>
          </w:tcPr>
          <w:p w14:paraId="56762E5A">
            <w:pPr>
              <w:pStyle w:val="6"/>
              <w:jc w:val="left"/>
            </w:pPr>
            <w:r>
              <w:t xml:space="preserve">    </w:t>
            </w:r>
          </w:p>
        </w:tc>
        <w:tc>
          <w:tcPr>
            <w:tcW w:w="2026" w:type="dxa"/>
          </w:tcPr>
          <w:p w14:paraId="0392A428">
            <w:pPr>
              <w:pStyle w:val="6"/>
              <w:jc w:val="left"/>
            </w:pPr>
            <w:r>
              <w:t xml:space="preserve">    </w:t>
            </w:r>
          </w:p>
        </w:tc>
        <w:tc>
          <w:tcPr>
            <w:tcW w:w="2026" w:type="dxa"/>
          </w:tcPr>
          <w:p w14:paraId="740C2EBA">
            <w:pPr>
              <w:pStyle w:val="6"/>
              <w:jc w:val="left"/>
            </w:pPr>
            <w:r>
              <w:t xml:space="preserve">    </w:t>
            </w:r>
          </w:p>
        </w:tc>
        <w:tc>
          <w:tcPr>
            <w:tcW w:w="2026" w:type="dxa"/>
          </w:tcPr>
          <w:p w14:paraId="697F6506">
            <w:pPr>
              <w:pStyle w:val="6"/>
              <w:jc w:val="left"/>
            </w:pPr>
            <w:r>
              <w:t xml:space="preserve">    </w:t>
            </w:r>
          </w:p>
        </w:tc>
      </w:tr>
    </w:tbl>
    <w:p w14:paraId="7D6E0163">
      <w:pPr>
        <w:pStyle w:val="6"/>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4B31E381">
      <w:pPr>
        <w:pStyle w:val="6"/>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4C292D8">
      <w:pPr>
        <w:pStyle w:val="6"/>
        <w:ind w:firstLine="480"/>
        <w:jc w:val="left"/>
      </w:pPr>
      <w:r>
        <w:t>供应商代表签字：</w:t>
      </w:r>
      <w:r>
        <w:rPr>
          <w:u w:val="single"/>
        </w:rPr>
        <w:t xml:space="preserve">    </w:t>
      </w:r>
    </w:p>
    <w:p w14:paraId="0699F962">
      <w:pPr>
        <w:pStyle w:val="6"/>
      </w:pPr>
      <w:r>
        <w:t xml:space="preserve"> </w:t>
      </w:r>
      <w:r>
        <w:br w:type="textWrapping"/>
      </w:r>
      <w:r>
        <w:br w:type="page"/>
      </w:r>
    </w:p>
    <w:p w14:paraId="113632C9">
      <w:pPr>
        <w:pStyle w:val="6"/>
        <w:jc w:val="center"/>
        <w:outlineLvl w:val="2"/>
      </w:pPr>
      <w:r>
        <w:rPr>
          <w:b/>
          <w:sz w:val="28"/>
        </w:rPr>
        <w:t xml:space="preserve">附件5-2 商务条件和其它事项响应表 </w:t>
      </w:r>
    </w:p>
    <w:p w14:paraId="34DFF72F">
      <w:pPr>
        <w:pStyle w:val="6"/>
        <w:ind w:firstLine="480"/>
        <w:jc w:val="left"/>
      </w:pPr>
      <w:r>
        <w:t>供应商名称：</w:t>
      </w:r>
      <w:r>
        <w:rPr>
          <w:u w:val="single"/>
        </w:rPr>
        <w:t>（全称加盖单位公章）</w:t>
      </w:r>
      <w:r>
        <w:t>项目编号∶</w:t>
      </w:r>
      <w:r>
        <w:rPr>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D2F6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DBB537A">
            <w:pPr>
              <w:pStyle w:val="6"/>
              <w:jc w:val="left"/>
            </w:pPr>
            <w:r>
              <w:t>采购包</w:t>
            </w:r>
          </w:p>
        </w:tc>
        <w:tc>
          <w:tcPr>
            <w:tcW w:w="1519" w:type="dxa"/>
          </w:tcPr>
          <w:p w14:paraId="05E7BEDD">
            <w:pPr>
              <w:pStyle w:val="6"/>
              <w:jc w:val="left"/>
            </w:pPr>
            <w:r>
              <w:t>章节条目号</w:t>
            </w:r>
          </w:p>
        </w:tc>
        <w:tc>
          <w:tcPr>
            <w:tcW w:w="2026" w:type="dxa"/>
          </w:tcPr>
          <w:p w14:paraId="2DFD7875">
            <w:pPr>
              <w:pStyle w:val="6"/>
              <w:jc w:val="left"/>
            </w:pPr>
            <w:r>
              <w:t>竞争性谈判文件规定的商务条件要求</w:t>
            </w:r>
          </w:p>
        </w:tc>
        <w:tc>
          <w:tcPr>
            <w:tcW w:w="2026" w:type="dxa"/>
          </w:tcPr>
          <w:p w14:paraId="57EEF2BC">
            <w:pPr>
              <w:pStyle w:val="6"/>
              <w:jc w:val="left"/>
            </w:pPr>
            <w:r>
              <w:t>响应文件响应承诺</w:t>
            </w:r>
          </w:p>
        </w:tc>
        <w:tc>
          <w:tcPr>
            <w:tcW w:w="2026" w:type="dxa"/>
          </w:tcPr>
          <w:p w14:paraId="4C404F1C">
            <w:pPr>
              <w:pStyle w:val="6"/>
              <w:jc w:val="left"/>
            </w:pPr>
            <w:r>
              <w:t>是否偏离及说明</w:t>
            </w:r>
          </w:p>
        </w:tc>
      </w:tr>
      <w:tr w14:paraId="44BDA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3C66469"/>
        </w:tc>
        <w:tc>
          <w:tcPr>
            <w:tcW w:w="1519" w:type="dxa"/>
          </w:tcPr>
          <w:p w14:paraId="6B3571C9">
            <w:pPr>
              <w:pStyle w:val="6"/>
              <w:jc w:val="left"/>
            </w:pPr>
            <w:r>
              <w:t xml:space="preserve">    </w:t>
            </w:r>
          </w:p>
        </w:tc>
        <w:tc>
          <w:tcPr>
            <w:tcW w:w="2026" w:type="dxa"/>
          </w:tcPr>
          <w:p w14:paraId="618F6AFB">
            <w:pPr>
              <w:pStyle w:val="6"/>
              <w:jc w:val="left"/>
            </w:pPr>
            <w:r>
              <w:t xml:space="preserve">    </w:t>
            </w:r>
          </w:p>
        </w:tc>
        <w:tc>
          <w:tcPr>
            <w:tcW w:w="2026" w:type="dxa"/>
          </w:tcPr>
          <w:p w14:paraId="25E6DC76">
            <w:pPr>
              <w:pStyle w:val="6"/>
              <w:jc w:val="left"/>
            </w:pPr>
            <w:r>
              <w:t xml:space="preserve">    </w:t>
            </w:r>
          </w:p>
        </w:tc>
        <w:tc>
          <w:tcPr>
            <w:tcW w:w="2026" w:type="dxa"/>
          </w:tcPr>
          <w:p w14:paraId="2B17EDDC">
            <w:pPr>
              <w:pStyle w:val="6"/>
              <w:jc w:val="left"/>
            </w:pPr>
            <w:r>
              <w:t xml:space="preserve">    </w:t>
            </w:r>
          </w:p>
        </w:tc>
      </w:tr>
      <w:tr w14:paraId="4F5E1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2F0E12"/>
        </w:tc>
        <w:tc>
          <w:tcPr>
            <w:tcW w:w="1519" w:type="dxa"/>
          </w:tcPr>
          <w:p w14:paraId="412B1C9F">
            <w:pPr>
              <w:pStyle w:val="6"/>
              <w:jc w:val="left"/>
            </w:pPr>
            <w:r>
              <w:t xml:space="preserve">    </w:t>
            </w:r>
          </w:p>
        </w:tc>
        <w:tc>
          <w:tcPr>
            <w:tcW w:w="2026" w:type="dxa"/>
          </w:tcPr>
          <w:p w14:paraId="41CA85C8">
            <w:pPr>
              <w:pStyle w:val="6"/>
              <w:jc w:val="left"/>
            </w:pPr>
            <w:r>
              <w:t xml:space="preserve">    </w:t>
            </w:r>
          </w:p>
        </w:tc>
        <w:tc>
          <w:tcPr>
            <w:tcW w:w="2026" w:type="dxa"/>
          </w:tcPr>
          <w:p w14:paraId="26E585A6">
            <w:pPr>
              <w:pStyle w:val="6"/>
              <w:jc w:val="left"/>
            </w:pPr>
            <w:r>
              <w:t xml:space="preserve">    </w:t>
            </w:r>
          </w:p>
        </w:tc>
        <w:tc>
          <w:tcPr>
            <w:tcW w:w="2026" w:type="dxa"/>
          </w:tcPr>
          <w:p w14:paraId="0F1D9314">
            <w:pPr>
              <w:pStyle w:val="6"/>
              <w:jc w:val="left"/>
            </w:pPr>
            <w:r>
              <w:t xml:space="preserve">    </w:t>
            </w:r>
          </w:p>
        </w:tc>
      </w:tr>
      <w:tr w14:paraId="1B7AC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364559D"/>
        </w:tc>
        <w:tc>
          <w:tcPr>
            <w:tcW w:w="1519" w:type="dxa"/>
          </w:tcPr>
          <w:p w14:paraId="6D33FF4C">
            <w:pPr>
              <w:pStyle w:val="6"/>
              <w:jc w:val="left"/>
            </w:pPr>
            <w:r>
              <w:t xml:space="preserve">    </w:t>
            </w:r>
          </w:p>
        </w:tc>
        <w:tc>
          <w:tcPr>
            <w:tcW w:w="2026" w:type="dxa"/>
          </w:tcPr>
          <w:p w14:paraId="4402D194">
            <w:pPr>
              <w:pStyle w:val="6"/>
              <w:jc w:val="left"/>
            </w:pPr>
            <w:r>
              <w:t xml:space="preserve">    </w:t>
            </w:r>
          </w:p>
        </w:tc>
        <w:tc>
          <w:tcPr>
            <w:tcW w:w="2026" w:type="dxa"/>
          </w:tcPr>
          <w:p w14:paraId="3F624B28">
            <w:pPr>
              <w:pStyle w:val="6"/>
              <w:jc w:val="left"/>
            </w:pPr>
            <w:r>
              <w:t xml:space="preserve">    </w:t>
            </w:r>
          </w:p>
        </w:tc>
        <w:tc>
          <w:tcPr>
            <w:tcW w:w="2026" w:type="dxa"/>
          </w:tcPr>
          <w:p w14:paraId="0813A1C9">
            <w:pPr>
              <w:pStyle w:val="6"/>
              <w:jc w:val="left"/>
            </w:pPr>
            <w:r>
              <w:t xml:space="preserve">    </w:t>
            </w:r>
          </w:p>
        </w:tc>
      </w:tr>
    </w:tbl>
    <w:p w14:paraId="1272ED3F">
      <w:pPr>
        <w:pStyle w:val="6"/>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2F3F7EBF">
      <w:pPr>
        <w:pStyle w:val="6"/>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91BCD1A">
      <w:pPr>
        <w:pStyle w:val="6"/>
        <w:ind w:firstLine="480"/>
        <w:jc w:val="left"/>
      </w:pPr>
      <w:r>
        <w:t>供应商代表签字：</w:t>
      </w:r>
      <w:r>
        <w:rPr>
          <w:u w:val="single"/>
        </w:rPr>
        <w:t xml:space="preserve">    </w:t>
      </w:r>
    </w:p>
    <w:p w14:paraId="3412E704">
      <w:pPr>
        <w:pStyle w:val="6"/>
      </w:pPr>
      <w:r>
        <w:t xml:space="preserve"> </w:t>
      </w:r>
      <w:r>
        <w:br w:type="textWrapping"/>
      </w:r>
      <w:r>
        <w:br w:type="page"/>
      </w:r>
    </w:p>
    <w:p w14:paraId="0863760D">
      <w:pPr>
        <w:pStyle w:val="6"/>
        <w:jc w:val="center"/>
        <w:outlineLvl w:val="2"/>
      </w:pPr>
      <w:r>
        <w:rPr>
          <w:b/>
          <w:sz w:val="28"/>
        </w:rPr>
        <w:t>附件6 相关技术、商务、服务响应承诺及资料</w:t>
      </w:r>
    </w:p>
    <w:p w14:paraId="20BE5FEF">
      <w:pPr>
        <w:pStyle w:val="6"/>
        <w:ind w:firstLine="480"/>
        <w:jc w:val="left"/>
      </w:pPr>
      <w:r>
        <w:t>说明：</w:t>
      </w:r>
    </w:p>
    <w:p w14:paraId="09D959AB">
      <w:pPr>
        <w:pStyle w:val="6"/>
        <w:ind w:firstLine="480"/>
        <w:jc w:val="left"/>
      </w:pPr>
      <w: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1D9C739E">
      <w:pPr>
        <w:pStyle w:val="6"/>
        <w:ind w:firstLine="480"/>
        <w:jc w:val="left"/>
      </w:pPr>
      <w:r>
        <w:t>2.如果没有特别要求的，供应商根据谈判文件的要求以及特点，提供相关技术、商务、服务响应承诺及资料，格式自拟。</w:t>
      </w:r>
      <w:r>
        <w:br w:type="textWrapping"/>
      </w:r>
      <w:r>
        <w:br w:type="textWrapping"/>
      </w:r>
      <w:r>
        <w:br w:type="textWrapping"/>
      </w:r>
      <w:r>
        <w:br w:type="textWrapping"/>
      </w:r>
    </w:p>
    <w:p w14:paraId="445D76EB">
      <w:pPr>
        <w:pStyle w:val="6"/>
        <w:ind w:firstLine="480"/>
        <w:jc w:val="left"/>
      </w:pPr>
      <w:r>
        <w:t>供应商代表</w:t>
      </w:r>
      <w:r>
        <w:rPr>
          <w:u w:val="single"/>
        </w:rPr>
        <w:t>（签字）</w:t>
      </w:r>
    </w:p>
    <w:p w14:paraId="3027BB5F">
      <w:pPr>
        <w:pStyle w:val="6"/>
        <w:ind w:firstLine="480"/>
        <w:jc w:val="left"/>
      </w:pPr>
      <w:r>
        <w:t>供应商名称</w:t>
      </w:r>
      <w:r>
        <w:rPr>
          <w:u w:val="single"/>
        </w:rPr>
        <w:t>（全称并加盖公章）</w:t>
      </w:r>
    </w:p>
    <w:p w14:paraId="1757CAF0">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679EF978">
      <w:pPr>
        <w:pStyle w:val="6"/>
      </w:pPr>
      <w:r>
        <w:t xml:space="preserve"> </w:t>
      </w:r>
      <w:r>
        <w:br w:type="textWrapping"/>
      </w:r>
      <w:r>
        <w:br w:type="page"/>
      </w:r>
    </w:p>
    <w:p w14:paraId="4500FCE8">
      <w:pPr>
        <w:pStyle w:val="6"/>
        <w:jc w:val="center"/>
        <w:outlineLvl w:val="2"/>
      </w:pPr>
      <w:r>
        <w:rPr>
          <w:b/>
          <w:sz w:val="28"/>
        </w:rPr>
        <w:t>附件7 供应商提交符合政府采购政策的证明材料</w:t>
      </w:r>
    </w:p>
    <w:p w14:paraId="12D744B4">
      <w:pPr>
        <w:pStyle w:val="6"/>
        <w:jc w:val="center"/>
        <w:outlineLvl w:val="2"/>
      </w:pPr>
      <w:r>
        <w:rPr>
          <w:b/>
          <w:sz w:val="28"/>
        </w:rPr>
        <w:t>附件7-1-1 中小企业声明函（若有）</w:t>
      </w:r>
    </w:p>
    <w:p w14:paraId="7A33561B">
      <w:pPr>
        <w:pStyle w:val="6"/>
        <w:ind w:firstLine="480"/>
        <w:jc w:val="center"/>
      </w:pPr>
      <w:r>
        <w:t>中小企业声明函（货物）</w:t>
      </w:r>
    </w:p>
    <w:p w14:paraId="452E9FFF">
      <w:pPr>
        <w:pStyle w:val="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91CCB5A">
      <w:pPr>
        <w:pStyle w:val="6"/>
        <w:ind w:firstLine="480"/>
        <w:jc w:val="left"/>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05E4E7BA">
      <w:pPr>
        <w:pStyle w:val="6"/>
        <w:ind w:firstLine="480"/>
        <w:jc w:val="left"/>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62457E3C">
      <w:pPr>
        <w:pStyle w:val="6"/>
        <w:ind w:firstLine="480"/>
        <w:jc w:val="left"/>
      </w:pPr>
      <w:r>
        <w:t>......</w:t>
      </w:r>
    </w:p>
    <w:p w14:paraId="0632AC04">
      <w:pPr>
        <w:pStyle w:val="6"/>
        <w:ind w:firstLine="480"/>
        <w:jc w:val="left"/>
      </w:pPr>
      <w:r>
        <w:t>以上企业，不属于大企业的分支机构，不存在控股股东为大企业的情形，也不存在与大企业的负责人为同一人的情形。</w:t>
      </w:r>
    </w:p>
    <w:p w14:paraId="22E58242">
      <w:pPr>
        <w:pStyle w:val="6"/>
        <w:ind w:firstLine="480"/>
        <w:jc w:val="left"/>
      </w:pPr>
      <w:r>
        <w:t>本企业对上述声明内容的真实性负责。如有虚假，将依法承担相应责任。</w:t>
      </w:r>
    </w:p>
    <w:p w14:paraId="23812969">
      <w:pPr>
        <w:pStyle w:val="6"/>
        <w:ind w:firstLine="480"/>
        <w:jc w:val="left"/>
      </w:pPr>
      <w:r>
        <w:t>企业名称（盖章）：</w:t>
      </w:r>
    </w:p>
    <w:p w14:paraId="3F168242">
      <w:pPr>
        <w:pStyle w:val="6"/>
        <w:ind w:firstLine="480"/>
        <w:jc w:val="left"/>
      </w:pPr>
      <w:r>
        <w:t>日期：</w:t>
      </w:r>
    </w:p>
    <w:p w14:paraId="3FDD99D9">
      <w:pPr>
        <w:pStyle w:val="6"/>
        <w:ind w:firstLine="480"/>
        <w:jc w:val="left"/>
      </w:pPr>
      <w:r>
        <w:t xml:space="preserve"> ※注意：</w:t>
      </w:r>
    </w:p>
    <w:p w14:paraId="25505FAA">
      <w:pPr>
        <w:pStyle w:val="6"/>
        <w:ind w:firstLine="480"/>
        <w:jc w:val="left"/>
      </w:pPr>
      <w:r>
        <w:t xml:space="preserve"> 1、从业人员、营业收入、资产总额填报上一年度数据，无上一年度数据的新成立企业可不填报。</w:t>
      </w:r>
    </w:p>
    <w:p w14:paraId="3EF64F3E">
      <w:pPr>
        <w:pStyle w:val="6"/>
        <w:ind w:firstLine="480"/>
        <w:jc w:val="left"/>
      </w:pPr>
      <w: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38E0DF6">
      <w:pPr>
        <w:pStyle w:val="6"/>
        <w:ind w:firstLine="480"/>
        <w:jc w:val="left"/>
      </w:pPr>
      <w: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93B25B3">
      <w:pPr>
        <w:pStyle w:val="6"/>
      </w:pPr>
      <w:r>
        <w:t xml:space="preserve"> </w:t>
      </w:r>
      <w:r>
        <w:br w:type="textWrapping"/>
      </w:r>
      <w:r>
        <w:br w:type="page"/>
      </w:r>
    </w:p>
    <w:p w14:paraId="340EF8BB">
      <w:pPr>
        <w:pStyle w:val="6"/>
        <w:ind w:firstLine="480"/>
        <w:jc w:val="center"/>
      </w:pPr>
      <w:r>
        <w:t>中小企业声明函（工程、服务）</w:t>
      </w:r>
    </w:p>
    <w:p w14:paraId="723517C3">
      <w:pPr>
        <w:pStyle w:val="6"/>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40A5D30C">
      <w:pPr>
        <w:pStyle w:val="6"/>
        <w:ind w:firstLine="480"/>
        <w:jc w:val="left"/>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2AF39A09">
      <w:pPr>
        <w:pStyle w:val="6"/>
        <w:ind w:firstLine="480"/>
        <w:jc w:val="left"/>
      </w:pPr>
      <w:r>
        <w:t>2.</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774702E6">
      <w:pPr>
        <w:pStyle w:val="6"/>
        <w:ind w:firstLine="480"/>
        <w:jc w:val="left"/>
      </w:pPr>
      <w:r>
        <w:t>......</w:t>
      </w:r>
    </w:p>
    <w:p w14:paraId="3E467486">
      <w:pPr>
        <w:pStyle w:val="6"/>
        <w:ind w:firstLine="480"/>
        <w:jc w:val="left"/>
      </w:pPr>
      <w:r>
        <w:t>以上企业，不属于大企业的分支机构，不存在控股股东为大企业的情形，也不存在与大企业的负责人为同一人的情形。</w:t>
      </w:r>
    </w:p>
    <w:p w14:paraId="7B5B194A">
      <w:pPr>
        <w:pStyle w:val="6"/>
        <w:ind w:firstLine="480"/>
        <w:jc w:val="left"/>
      </w:pPr>
      <w:r>
        <w:t>本企业对上述声明内容的真实性负责。如有虚假，将依法承担相应责任。</w:t>
      </w:r>
    </w:p>
    <w:p w14:paraId="2E8790BA">
      <w:pPr>
        <w:pStyle w:val="6"/>
        <w:ind w:firstLine="480"/>
        <w:jc w:val="left"/>
      </w:pPr>
      <w:r>
        <w:t>企业名称（盖章）：</w:t>
      </w:r>
    </w:p>
    <w:p w14:paraId="71B9013C">
      <w:pPr>
        <w:pStyle w:val="6"/>
        <w:ind w:firstLine="480"/>
        <w:jc w:val="left"/>
      </w:pPr>
      <w:r>
        <w:t>日期：</w:t>
      </w:r>
    </w:p>
    <w:p w14:paraId="6F0435F1">
      <w:pPr>
        <w:pStyle w:val="6"/>
        <w:ind w:firstLine="480"/>
        <w:jc w:val="left"/>
      </w:pPr>
      <w:r>
        <w:t xml:space="preserve"> ※注意：</w:t>
      </w:r>
    </w:p>
    <w:p w14:paraId="070686C9">
      <w:pPr>
        <w:pStyle w:val="6"/>
        <w:ind w:firstLine="480"/>
        <w:jc w:val="left"/>
      </w:pPr>
      <w:r>
        <w:t xml:space="preserve"> 1、从业人员、营业收入、资产总额填报上一年度数据，无上一年度数据的新成立企业可不填报。</w:t>
      </w:r>
    </w:p>
    <w:p w14:paraId="5F6B8724">
      <w:pPr>
        <w:pStyle w:val="6"/>
        <w:ind w:firstLine="480"/>
        <w:jc w:val="left"/>
      </w:pPr>
      <w: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53FA32D">
      <w:pPr>
        <w:pStyle w:val="6"/>
        <w:ind w:firstLine="480"/>
        <w:jc w:val="left"/>
      </w:pPr>
      <w: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D01F2A9">
      <w:pPr>
        <w:pStyle w:val="6"/>
      </w:pPr>
      <w:r>
        <w:t xml:space="preserve"> </w:t>
      </w:r>
      <w:r>
        <w:br w:type="textWrapping"/>
      </w:r>
      <w:r>
        <w:br w:type="page"/>
      </w:r>
    </w:p>
    <w:p w14:paraId="35C0EC5A">
      <w:pPr>
        <w:pStyle w:val="6"/>
        <w:jc w:val="center"/>
        <w:outlineLvl w:val="2"/>
      </w:pPr>
      <w:r>
        <w:rPr>
          <w:b/>
          <w:sz w:val="28"/>
        </w:rPr>
        <w:t>附件7-1-2 残疾人福利性单位声明函（若有）</w:t>
      </w:r>
    </w:p>
    <w:p w14:paraId="6DB6B76E">
      <w:pPr>
        <w:pStyle w:val="6"/>
        <w:ind w:firstLine="480"/>
        <w:jc w:val="left"/>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665AF49F">
      <w:pPr>
        <w:pStyle w:val="6"/>
        <w:ind w:firstLine="480"/>
        <w:jc w:val="left"/>
      </w:pPr>
      <w:r>
        <w:t>（）提供本供应商制造的</w:t>
      </w:r>
      <w:r>
        <w:rPr>
          <w:u w:val="single"/>
        </w:rPr>
        <w:t>（填写“所投采购包、品目号”）</w:t>
      </w:r>
      <w:r>
        <w:t>货物，或提供其他残疾人福利性单位制造的</w:t>
      </w:r>
      <w:r>
        <w:rPr>
          <w:u w:val="single"/>
        </w:rPr>
        <w:t>（不包括使用非残疾人福利性单位注册商标的货物）</w:t>
      </w:r>
      <w:r>
        <w:t>货物。（说明：只有部分货物由残疾人福利企业制造的，在该货物后标★）</w:t>
      </w:r>
    </w:p>
    <w:p w14:paraId="42AEB853">
      <w:pPr>
        <w:pStyle w:val="6"/>
        <w:ind w:firstLine="480"/>
        <w:jc w:val="left"/>
      </w:pPr>
      <w:r>
        <w:t>（）由本供应商承建的</w:t>
      </w:r>
      <w:r>
        <w:rPr>
          <w:u w:val="single"/>
        </w:rPr>
        <w:t>（填写“所投采购包、品目号”）</w:t>
      </w:r>
      <w:r>
        <w:t>工程</w:t>
      </w:r>
    </w:p>
    <w:p w14:paraId="52FDAC1E">
      <w:pPr>
        <w:pStyle w:val="6"/>
        <w:ind w:firstLine="480"/>
        <w:jc w:val="left"/>
      </w:pPr>
      <w:r>
        <w:t>（）由本供应商承接的</w:t>
      </w:r>
      <w:r>
        <w:rPr>
          <w:u w:val="single"/>
        </w:rPr>
        <w:t>（填写“所投采购包、品目号”）</w:t>
      </w:r>
      <w:r>
        <w:t>服务；</w:t>
      </w:r>
    </w:p>
    <w:p w14:paraId="06FAE831">
      <w:pPr>
        <w:pStyle w:val="6"/>
        <w:ind w:firstLine="480"/>
        <w:jc w:val="left"/>
      </w:pPr>
      <w:r>
        <w:t>本供应商对上述声明的真实性负责。如有虚假，将依法承担相应责任。</w:t>
      </w:r>
    </w:p>
    <w:p w14:paraId="5C44A4F2">
      <w:pPr>
        <w:pStyle w:val="6"/>
        <w:ind w:firstLine="480"/>
        <w:jc w:val="left"/>
      </w:pPr>
      <w:r>
        <w:t>供应商代表</w:t>
      </w:r>
      <w:r>
        <w:rPr>
          <w:u w:val="single"/>
        </w:rPr>
        <w:t>（签字）</w:t>
      </w:r>
    </w:p>
    <w:p w14:paraId="4E5A7F2B">
      <w:pPr>
        <w:pStyle w:val="6"/>
        <w:ind w:firstLine="480"/>
        <w:jc w:val="left"/>
      </w:pPr>
      <w:r>
        <w:t>供应商名称</w:t>
      </w:r>
      <w:r>
        <w:rPr>
          <w:u w:val="single"/>
        </w:rPr>
        <w:t>（全称并加盖公章）</w:t>
      </w:r>
    </w:p>
    <w:p w14:paraId="5446828F">
      <w:pPr>
        <w:pStyle w:val="6"/>
        <w:ind w:firstLine="480"/>
        <w:jc w:val="left"/>
      </w:pPr>
      <w:r>
        <w:t>日期：年月日</w:t>
      </w:r>
    </w:p>
    <w:p w14:paraId="0F933EBC">
      <w:pPr>
        <w:pStyle w:val="6"/>
        <w:jc w:val="center"/>
      </w:pPr>
      <w: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7C036EA8">
      <w:pPr>
        <w:pStyle w:val="6"/>
        <w:jc w:val="center"/>
      </w:pPr>
      <w:r>
        <w:t>（2）请供应商按照实际情况编制填写本声明函，并在相应的（）中打“√”。</w:t>
      </w:r>
    </w:p>
    <w:p w14:paraId="54D83619">
      <w:pPr>
        <w:pStyle w:val="6"/>
        <w:jc w:val="center"/>
      </w:pPr>
      <w:r>
        <w:t>（3）纸质响应文件正本中的本声明函（若有）应为原件。</w:t>
      </w:r>
    </w:p>
    <w:p w14:paraId="539763EF">
      <w:pPr>
        <w:pStyle w:val="6"/>
        <w:jc w:val="center"/>
      </w:pPr>
      <w:r>
        <w:t>（4）若《残疾人福利性单位声明函》内容不真实，视为提供虚假材料。</w:t>
      </w:r>
    </w:p>
    <w:p w14:paraId="41245855">
      <w:pPr>
        <w:pStyle w:val="6"/>
      </w:pPr>
      <w:r>
        <w:t xml:space="preserve"> </w:t>
      </w:r>
      <w:r>
        <w:br w:type="textWrapping"/>
      </w:r>
      <w:r>
        <w:br w:type="page"/>
      </w:r>
    </w:p>
    <w:p w14:paraId="29078134">
      <w:pPr>
        <w:pStyle w:val="6"/>
        <w:jc w:val="center"/>
        <w:outlineLvl w:val="2"/>
      </w:pPr>
      <w:r>
        <w:rPr>
          <w:b/>
          <w:sz w:val="28"/>
        </w:rPr>
        <w:t>附件7-1-3 监狱企业证明材料</w:t>
      </w:r>
      <w:r>
        <w:t>供应商为监狱企业，提供本单位制造的货物（承接的服务），并在响应文件中提供省级以上监狱管理局、戒毒管理局（含新疆生产建设兵团）出具的属于监狱企业的证明文件。</w:t>
      </w:r>
    </w:p>
    <w:p w14:paraId="754AB2DA">
      <w:pPr>
        <w:pStyle w:val="6"/>
      </w:pPr>
      <w:r>
        <w:t xml:space="preserve"> </w:t>
      </w:r>
      <w:r>
        <w:br w:type="textWrapping"/>
      </w:r>
      <w:r>
        <w:br w:type="page"/>
      </w:r>
    </w:p>
    <w:p w14:paraId="572F17D4">
      <w:pPr>
        <w:pStyle w:val="6"/>
        <w:jc w:val="center"/>
        <w:outlineLvl w:val="2"/>
      </w:pPr>
      <w:r>
        <w:rPr>
          <w:b/>
          <w:sz w:val="28"/>
        </w:rPr>
        <w:t>附件7-2优先类节能产品、环境标志产品价格扣除证明材料（若有）</w:t>
      </w:r>
    </w:p>
    <w:p w14:paraId="1451286C">
      <w:pPr>
        <w:pStyle w:val="6"/>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4C1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EC77F1"/>
        </w:tc>
        <w:tc>
          <w:tcPr>
            <w:tcW w:w="7122" w:type="dxa"/>
            <w:gridSpan w:val="4"/>
          </w:tcPr>
          <w:p w14:paraId="5E358262">
            <w:pPr>
              <w:pStyle w:val="6"/>
              <w:jc w:val="center"/>
            </w:pPr>
            <w:r>
              <w:t>本采购包内属于节能、环境标志产品情况</w:t>
            </w:r>
          </w:p>
        </w:tc>
      </w:tr>
      <w:tr w14:paraId="59B35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376AA062">
            <w:pPr>
              <w:pStyle w:val="6"/>
              <w:jc w:val="left"/>
            </w:pPr>
            <w:r>
              <w:t>采购包</w:t>
            </w:r>
          </w:p>
        </w:tc>
        <w:tc>
          <w:tcPr>
            <w:tcW w:w="1187" w:type="dxa"/>
          </w:tcPr>
          <w:p w14:paraId="53E71D19">
            <w:pPr>
              <w:pStyle w:val="6"/>
              <w:jc w:val="left"/>
            </w:pPr>
            <w:r>
              <w:t>品目号</w:t>
            </w:r>
          </w:p>
        </w:tc>
        <w:tc>
          <w:tcPr>
            <w:tcW w:w="1187" w:type="dxa"/>
          </w:tcPr>
          <w:p w14:paraId="163472B3">
            <w:pPr>
              <w:pStyle w:val="6"/>
              <w:jc w:val="left"/>
            </w:pPr>
            <w:r>
              <w:t>产品名称</w:t>
            </w:r>
          </w:p>
        </w:tc>
        <w:tc>
          <w:tcPr>
            <w:tcW w:w="1187" w:type="dxa"/>
          </w:tcPr>
          <w:p w14:paraId="6F7FE993">
            <w:pPr>
              <w:pStyle w:val="6"/>
              <w:jc w:val="left"/>
            </w:pPr>
            <w:r>
              <w:t>认证种类</w:t>
            </w:r>
          </w:p>
        </w:tc>
      </w:tr>
      <w:tr w14:paraId="7D096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53C137E8">
            <w:pPr>
              <w:pStyle w:val="6"/>
              <w:jc w:val="left"/>
            </w:pPr>
            <w:r>
              <w:t>*</w:t>
            </w:r>
          </w:p>
        </w:tc>
        <w:tc>
          <w:tcPr>
            <w:tcW w:w="1187" w:type="dxa"/>
          </w:tcPr>
          <w:p w14:paraId="63A7DA30">
            <w:pPr>
              <w:pStyle w:val="6"/>
              <w:jc w:val="left"/>
            </w:pPr>
            <w:r>
              <w:t>*-1</w:t>
            </w:r>
          </w:p>
        </w:tc>
        <w:tc>
          <w:tcPr>
            <w:tcW w:w="1187" w:type="dxa"/>
          </w:tcPr>
          <w:p w14:paraId="708EF771"/>
        </w:tc>
        <w:tc>
          <w:tcPr>
            <w:tcW w:w="1187" w:type="dxa"/>
          </w:tcPr>
          <w:p w14:paraId="155D4B47">
            <w:pPr>
              <w:pStyle w:val="6"/>
              <w:jc w:val="left"/>
            </w:pPr>
            <w:r>
              <w:t>供应商自行填写种类，并上传证明附件以便评审查看</w:t>
            </w:r>
          </w:p>
        </w:tc>
      </w:tr>
      <w:tr w14:paraId="43D0C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71E699DC"/>
        </w:tc>
        <w:tc>
          <w:tcPr>
            <w:tcW w:w="1187" w:type="dxa"/>
          </w:tcPr>
          <w:p w14:paraId="02011B23">
            <w:pPr>
              <w:pStyle w:val="6"/>
              <w:jc w:val="left"/>
            </w:pPr>
            <w:r>
              <w:t>…</w:t>
            </w:r>
          </w:p>
          <w:p w14:paraId="21FC0A0B">
            <w:pPr>
              <w:pStyle w:val="6"/>
              <w:jc w:val="left"/>
            </w:pPr>
          </w:p>
        </w:tc>
        <w:tc>
          <w:tcPr>
            <w:tcW w:w="1187" w:type="dxa"/>
          </w:tcPr>
          <w:p w14:paraId="4086F979"/>
        </w:tc>
        <w:tc>
          <w:tcPr>
            <w:tcW w:w="1187" w:type="dxa"/>
          </w:tcPr>
          <w:p w14:paraId="02FAF34B"/>
        </w:tc>
      </w:tr>
      <w:tr w14:paraId="267FF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00C3B27">
            <w:pPr>
              <w:pStyle w:val="6"/>
              <w:jc w:val="left"/>
            </w:pPr>
            <w:r>
              <w:t>备注</w:t>
            </w:r>
          </w:p>
        </w:tc>
        <w:tc>
          <w:tcPr>
            <w:tcW w:w="3561" w:type="dxa"/>
            <w:gridSpan w:val="3"/>
          </w:tcPr>
          <w:p w14:paraId="4BC04E89">
            <w:pPr>
              <w:pStyle w:val="6"/>
              <w:jc w:val="left"/>
            </w:pPr>
          </w:p>
        </w:tc>
      </w:tr>
    </w:tbl>
    <w:p w14:paraId="59C4DD29">
      <w:pPr>
        <w:pStyle w:val="6"/>
        <w:jc w:val="left"/>
      </w:pPr>
      <w:r>
        <w:t>※注意：</w:t>
      </w:r>
    </w:p>
    <w:p w14:paraId="63E88128">
      <w:pPr>
        <w:pStyle w:val="6"/>
        <w:ind w:firstLine="480"/>
        <w:jc w:val="left"/>
      </w:pPr>
      <w:r>
        <w:t>1、对节能、环境标志产品计算价格扣除时，只依据电子投标（响应）文件“投标（响应）报价明细表”以及“优先类节能产品、环境标志产品证明材料（价格扣除适用，若有）。</w:t>
      </w:r>
    </w:p>
    <w:p w14:paraId="4FD38E69">
      <w:pPr>
        <w:pStyle w:val="6"/>
        <w:ind w:firstLine="480"/>
        <w:jc w:val="left"/>
      </w:pPr>
      <w:r>
        <w:t>2、本表以采购包为单位，不同采购包请分别填写；同一采购包请按照其品目号顺序分别填写。</w:t>
      </w:r>
    </w:p>
    <w:p w14:paraId="3E5D82F6">
      <w:pPr>
        <w:pStyle w:val="6"/>
        <w:ind w:firstLine="480"/>
        <w:jc w:val="left"/>
      </w:pPr>
      <w:r>
        <w:t>3、具体统计、计算：</w:t>
      </w:r>
    </w:p>
    <w:p w14:paraId="604E628A">
      <w:pPr>
        <w:pStyle w:val="6"/>
        <w:ind w:firstLine="480"/>
        <w:jc w:val="left"/>
      </w:pPr>
      <w:r>
        <w:t>3.1若同一采购包内的单个或多个货物取得或同时取得节能、环境标志产品等两项或多项认证的，均按照单个货物对应一项认证的原则统计、计算1次。</w:t>
      </w:r>
    </w:p>
    <w:p w14:paraId="40A76BC8">
      <w:pPr>
        <w:pStyle w:val="6"/>
        <w:ind w:firstLine="480"/>
        <w:jc w:val="left"/>
      </w:pPr>
      <w:r>
        <w:t>3.2计算结果若除不尽，可四舍五入保留到小数点后两位。</w:t>
      </w:r>
    </w:p>
    <w:p w14:paraId="388DE257">
      <w:pPr>
        <w:pStyle w:val="6"/>
        <w:ind w:firstLine="480"/>
        <w:jc w:val="left"/>
      </w:pPr>
      <w:r>
        <w:t>3.3投标人(供应商)按照采购文件要求认真统计、计算。</w:t>
      </w:r>
    </w:p>
    <w:p w14:paraId="52FD962B">
      <w:pPr>
        <w:pStyle w:val="6"/>
        <w:ind w:firstLine="480"/>
        <w:jc w:val="left"/>
      </w:pPr>
      <w:r>
        <w:t>3.4若无节能、环境标志产品，不填写本表。</w:t>
      </w:r>
    </w:p>
    <w:p w14:paraId="37207EDF">
      <w:pPr>
        <w:pStyle w:val="6"/>
        <w:ind w:firstLine="480"/>
        <w:jc w:val="left"/>
      </w:pPr>
      <w:r>
        <w:t>3.5强制类节能产品不享受价格扣除。</w:t>
      </w:r>
    </w:p>
    <w:p w14:paraId="7856BD33">
      <w:pPr>
        <w:pStyle w:val="6"/>
        <w:ind w:firstLine="480"/>
        <w:jc w:val="left"/>
      </w:pPr>
      <w:r>
        <w:t>供应商代表：</w:t>
      </w:r>
      <w:r>
        <w:rPr>
          <w:u w:val="single"/>
        </w:rPr>
        <w:t>（签字）</w:t>
      </w:r>
    </w:p>
    <w:p w14:paraId="47191793">
      <w:pPr>
        <w:pStyle w:val="6"/>
        <w:ind w:firstLine="480"/>
        <w:jc w:val="left"/>
      </w:pPr>
      <w:r>
        <w:t>日期：年月日</w:t>
      </w:r>
    </w:p>
    <w:p w14:paraId="33EA2788">
      <w:pPr>
        <w:pStyle w:val="6"/>
      </w:pPr>
      <w:r>
        <w:t xml:space="preserve"> </w:t>
      </w:r>
      <w:r>
        <w:br w:type="textWrapping"/>
      </w:r>
      <w:r>
        <w:br w:type="page"/>
      </w:r>
    </w:p>
    <w:p w14:paraId="1C3D6A24">
      <w:pPr>
        <w:pStyle w:val="6"/>
        <w:jc w:val="center"/>
        <w:outlineLvl w:val="2"/>
      </w:pPr>
      <w:r>
        <w:rPr>
          <w:b/>
          <w:sz w:val="28"/>
        </w:rPr>
        <w:t>附件8 要求作为响应文件组成部分的其他内容（若有）</w:t>
      </w:r>
    </w:p>
    <w:p w14:paraId="08163906">
      <w:pPr>
        <w:pStyle w:val="6"/>
        <w:ind w:firstLine="480"/>
        <w:jc w:val="left"/>
      </w:pPr>
      <w:r>
        <w:t>说明：</w:t>
      </w:r>
    </w:p>
    <w:p w14:paraId="430D6A63">
      <w:pPr>
        <w:pStyle w:val="6"/>
        <w:ind w:firstLine="480"/>
        <w:jc w:val="left"/>
      </w:pPr>
      <w: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1D346F5F">
      <w:pPr>
        <w:pStyle w:val="6"/>
        <w:ind w:firstLine="480"/>
        <w:jc w:val="left"/>
      </w:pPr>
      <w:r>
        <w:t>2、供应商根据自身实际情况编写有关资料包括如供应商单位简介、竞争性谈判文件要求提供或供应商自已认为体现自身优势，需要补充说明的其它资料，格式自拟。</w:t>
      </w:r>
      <w:r>
        <w:br w:type="textWrapping"/>
      </w:r>
      <w:r>
        <w:br w:type="textWrapping"/>
      </w:r>
      <w:r>
        <w:br w:type="textWrapping"/>
      </w:r>
      <w:r>
        <w:br w:type="textWrapping"/>
      </w:r>
    </w:p>
    <w:p w14:paraId="2F9AC31E">
      <w:pPr>
        <w:pStyle w:val="6"/>
        <w:ind w:firstLine="480"/>
        <w:jc w:val="left"/>
      </w:pPr>
      <w:r>
        <w:t>供应商代表</w:t>
      </w:r>
      <w:r>
        <w:rPr>
          <w:u w:val="single"/>
        </w:rPr>
        <w:t>（签字）</w:t>
      </w:r>
    </w:p>
    <w:p w14:paraId="207F9E6D">
      <w:pPr>
        <w:pStyle w:val="6"/>
        <w:ind w:firstLine="480"/>
        <w:jc w:val="left"/>
      </w:pPr>
      <w:r>
        <w:t>供应商名称</w:t>
      </w:r>
      <w:r>
        <w:rPr>
          <w:u w:val="single"/>
        </w:rPr>
        <w:t>（全称并加盖公章）</w:t>
      </w:r>
    </w:p>
    <w:p w14:paraId="397E9ABD">
      <w:pPr>
        <w:pStyle w:val="6"/>
        <w:ind w:firstLine="480"/>
        <w:jc w:val="left"/>
      </w:pPr>
      <w:r>
        <w:t>日期：</w:t>
      </w:r>
      <w:r>
        <w:rPr>
          <w:u w:val="single"/>
        </w:rPr>
        <w:t xml:space="preserve">  </w:t>
      </w:r>
      <w:r>
        <w:t>年</w:t>
      </w:r>
      <w:r>
        <w:rPr>
          <w:u w:val="single"/>
        </w:rPr>
        <w:t xml:space="preserve">  </w:t>
      </w:r>
      <w:r>
        <w:t>月</w:t>
      </w:r>
      <w:r>
        <w:rPr>
          <w:u w:val="single"/>
        </w:rPr>
        <w:t xml:space="preserve">  </w:t>
      </w:r>
      <w:r>
        <w:t>日</w:t>
      </w:r>
    </w:p>
    <w:p w14:paraId="3BE8BFFF">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59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B2518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8B2518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zU2ZmJjODQzYjg5ZTk1Y2MxNWIxNWVmMzE3NDgifQ=="/>
  </w:docVars>
  <w:rsids>
    <w:rsidRoot w:val="53B52B8D"/>
    <w:rsid w:val="177F50ED"/>
    <w:rsid w:val="384F0C8B"/>
    <w:rsid w:val="4887250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5358</Words>
  <Characters>5705</Characters>
  <Lines>0</Lines>
  <Paragraphs>0</Paragraphs>
  <TotalTime>0</TotalTime>
  <ScaleCrop>false</ScaleCrop>
  <LinksUpToDate>false</LinksUpToDate>
  <CharactersWithSpaces>5757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2024-11-25T04:09:11Z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06BE6AC83DA74D97A3EC2450CB1EE0D8_13</vt:lpwstr>
  </property>
</Properties>
</file>