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22" w:rsidRDefault="001C0022">
      <w:pPr>
        <w:rPr>
          <w:rFonts w:ascii="仿宋_GB2312" w:eastAsia="仿宋_GB2312"/>
          <w:sz w:val="32"/>
        </w:rPr>
      </w:pPr>
    </w:p>
    <w:p w:rsidR="001C0022" w:rsidRDefault="001C0022">
      <w:pPr>
        <w:rPr>
          <w:rFonts w:ascii="仿宋_GB2312" w:eastAsia="仿宋_GB2312"/>
          <w:sz w:val="32"/>
        </w:rPr>
      </w:pPr>
    </w:p>
    <w:p w:rsidR="001C0022" w:rsidRDefault="001C0022">
      <w:pPr>
        <w:rPr>
          <w:rFonts w:ascii="仿宋_GB2312" w:eastAsia="仿宋_GB2312"/>
          <w:sz w:val="32"/>
        </w:rPr>
      </w:pPr>
    </w:p>
    <w:p w:rsidR="001C0022" w:rsidRDefault="001C0022">
      <w:pPr>
        <w:rPr>
          <w:rFonts w:ascii="仿宋_GB2312" w:eastAsia="仿宋_GB2312"/>
          <w:sz w:val="32"/>
        </w:rPr>
      </w:pPr>
    </w:p>
    <w:p w:rsidR="001C0022" w:rsidRDefault="001C0022">
      <w:pPr>
        <w:rPr>
          <w:rFonts w:ascii="仿宋_GB2312" w:eastAsia="仿宋_GB2312"/>
          <w:sz w:val="32"/>
        </w:rPr>
      </w:pPr>
    </w:p>
    <w:p w:rsidR="001C0022" w:rsidRDefault="001C0022">
      <w:pPr>
        <w:rPr>
          <w:rFonts w:ascii="仿宋_GB2312" w:eastAsia="仿宋_GB2312"/>
          <w:sz w:val="32"/>
        </w:rPr>
      </w:pPr>
    </w:p>
    <w:p w:rsidR="001C0022" w:rsidRDefault="00B3545F">
      <w:pPr>
        <w:rPr>
          <w:rFonts w:ascii="仿宋_GB2312" w:eastAsia="仿宋_GB2312"/>
          <w:sz w:val="32"/>
        </w:rPr>
      </w:pPr>
      <w:r>
        <w:rPr>
          <w:rFonts w:ascii="宋体" w:hAnsi="宋体"/>
          <w:color w:val="FF0000"/>
          <w:w w:val="80"/>
          <w:sz w:val="1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9.65pt;margin-top:11.1pt;width:437.9pt;height:61.5pt;z-index:251686912;mso-width-relative:page;mso-height-relative:page" adj="0" fillcolor="red" strokecolor="red">
            <v:textpath style="font-family:&quot;方正小标宋简体&quot;;v-text-align:stretch-justify" trim="t" fitpath="t" string="共青团泉州师范学院委员会文件"/>
          </v:shape>
        </w:pict>
      </w:r>
    </w:p>
    <w:p w:rsidR="001C0022" w:rsidRDefault="001C0022">
      <w:pPr>
        <w:rPr>
          <w:rFonts w:ascii="仿宋_GB2312" w:eastAsia="仿宋_GB2312"/>
          <w:sz w:val="32"/>
        </w:rPr>
      </w:pPr>
    </w:p>
    <w:p w:rsidR="001C0022" w:rsidRDefault="001C0022"/>
    <w:p w:rsidR="001C0022" w:rsidRDefault="001C0022"/>
    <w:p w:rsidR="001C0022" w:rsidRDefault="001C0022"/>
    <w:p w:rsidR="001C0022" w:rsidRDefault="0020201E">
      <w:pPr>
        <w:spacing w:line="360" w:lineRule="auto"/>
        <w:jc w:val="center"/>
      </w:pPr>
      <w:proofErr w:type="gramStart"/>
      <w:r>
        <w:rPr>
          <w:rFonts w:ascii="仿宋_GB2312" w:eastAsia="仿宋_GB2312" w:hAnsi="仿宋" w:hint="eastAsia"/>
          <w:sz w:val="30"/>
        </w:rPr>
        <w:t>团泉师委</w:t>
      </w:r>
      <w:proofErr w:type="gramEnd"/>
      <w:r>
        <w:rPr>
          <w:rFonts w:ascii="仿宋_GB2312" w:eastAsia="仿宋_GB2312" w:hAnsi="仿宋" w:hint="eastAsia"/>
          <w:sz w:val="30"/>
        </w:rPr>
        <w:t>〔</w:t>
      </w:r>
      <w:r>
        <w:rPr>
          <w:rFonts w:ascii="仿宋_GB2312" w:eastAsia="仿宋_GB2312" w:hAnsi="仿宋"/>
          <w:sz w:val="30"/>
        </w:rPr>
        <w:t>201</w:t>
      </w:r>
      <w:r>
        <w:rPr>
          <w:rFonts w:ascii="仿宋_GB2312" w:eastAsia="仿宋_GB2312" w:hAnsi="仿宋" w:hint="eastAsia"/>
          <w:sz w:val="30"/>
        </w:rPr>
        <w:t>8〕</w:t>
      </w:r>
      <w:r w:rsidR="000A0852">
        <w:rPr>
          <w:rFonts w:ascii="仿宋_GB2312" w:eastAsia="仿宋_GB2312" w:hAnsi="仿宋" w:hint="eastAsia"/>
          <w:sz w:val="30"/>
        </w:rPr>
        <w:t>13</w:t>
      </w:r>
      <w:r>
        <w:rPr>
          <w:rFonts w:ascii="仿宋_GB2312" w:eastAsia="仿宋_GB2312" w:hAnsi="仿宋" w:hint="eastAsia"/>
          <w:sz w:val="30"/>
        </w:rPr>
        <w:t>号</w:t>
      </w:r>
    </w:p>
    <w:p w:rsidR="001C0022" w:rsidRDefault="001C0022"/>
    <w:p w:rsidR="001C0022" w:rsidRDefault="0020201E">
      <w:pPr>
        <w:spacing w:line="460" w:lineRule="exact"/>
      </w:pPr>
      <w:r>
        <w:rPr>
          <w:noProof/>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&#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3ETu9sAAAAJAQAADwAAAAAAAAABACAAAAAiAAAA&#10;ZHJzL2Rvd25yZXYueG1sUEsBAhQAFAAAAAgAh07iQFA/0RHLAQAAhgMAAA4AAAAAAAAAAQAgAAAA&#10;KgEAAGRycy9lMm9Eb2MueG1sUEsFBgAAAAAGAAYAWQEAAGcFAAAAAA==&#10;">
                <v:fill on="f" focussize="0,0"/>
                <v:stroke weight="3pt" color="#FF0000" joinstyle="round"/>
                <v:imagedata o:title=""/>
                <o:lock v:ext="edit" aspectratio="f"/>
              </v:line>
            </w:pict>
          </mc:Fallback>
        </mc:AlternateContent>
      </w:r>
    </w:p>
    <w:p w:rsidR="001C0022" w:rsidRDefault="001C0022">
      <w:pPr>
        <w:spacing w:line="460" w:lineRule="exact"/>
      </w:pPr>
    </w:p>
    <w:p w:rsidR="001C0022" w:rsidRDefault="0020201E">
      <w:pPr>
        <w:spacing w:line="560" w:lineRule="exact"/>
        <w:jc w:val="center"/>
        <w:rPr>
          <w:rFonts w:ascii="方正小标宋简体" w:eastAsia="方正小标宋简体" w:hAnsi="宋体" w:cs="宋体"/>
          <w:bCs/>
          <w:kern w:val="0"/>
          <w:sz w:val="44"/>
          <w:szCs w:val="44"/>
          <w:lang w:val="zh-CN"/>
        </w:rPr>
      </w:pPr>
      <w:r>
        <w:rPr>
          <w:rFonts w:ascii="方正小标宋简体" w:eastAsia="方正小标宋简体" w:hAnsi="宋体" w:cs="宋体" w:hint="eastAsia"/>
          <w:bCs/>
          <w:kern w:val="0"/>
          <w:sz w:val="44"/>
          <w:szCs w:val="44"/>
          <w:lang w:val="zh-CN"/>
        </w:rPr>
        <w:t>共青团泉州师范学院委员会关于开展</w:t>
      </w:r>
    </w:p>
    <w:p w:rsidR="0081202F" w:rsidRDefault="0020201E">
      <w:pPr>
        <w:spacing w:line="560" w:lineRule="exact"/>
        <w:jc w:val="center"/>
        <w:rPr>
          <w:rFonts w:ascii="方正小标宋简体" w:eastAsia="方正小标宋简体" w:hAnsi="宋体"/>
          <w:color w:val="000000"/>
          <w:spacing w:val="-20"/>
          <w:kern w:val="0"/>
          <w:sz w:val="44"/>
          <w:szCs w:val="44"/>
        </w:rPr>
      </w:pPr>
      <w:r>
        <w:rPr>
          <w:rFonts w:ascii="方正小标宋简体" w:eastAsia="方正小标宋简体" w:hAnsi="宋体" w:hint="eastAsia"/>
          <w:color w:val="000000"/>
          <w:spacing w:val="-20"/>
          <w:kern w:val="0"/>
          <w:sz w:val="44"/>
          <w:szCs w:val="44"/>
          <w:lang w:val="zh-CN"/>
        </w:rPr>
        <w:t>纪念</w:t>
      </w:r>
      <w:r w:rsidR="0081202F">
        <w:rPr>
          <w:rFonts w:ascii="方正小标宋简体" w:eastAsia="方正小标宋简体" w:hAnsi="宋体" w:hint="eastAsia"/>
          <w:color w:val="000000"/>
          <w:spacing w:val="-20"/>
          <w:kern w:val="0"/>
          <w:sz w:val="44"/>
          <w:szCs w:val="44"/>
          <w:lang w:val="zh-CN"/>
        </w:rPr>
        <w:t>马克思诞辰200周年</w:t>
      </w:r>
      <w:r w:rsidR="000A0852">
        <w:rPr>
          <w:rFonts w:ascii="方正小标宋简体" w:eastAsia="方正小标宋简体" w:hAnsi="宋体" w:hint="eastAsia"/>
          <w:color w:val="000000"/>
          <w:spacing w:val="-20"/>
          <w:kern w:val="0"/>
          <w:sz w:val="44"/>
          <w:szCs w:val="44"/>
        </w:rPr>
        <w:t>暨</w:t>
      </w:r>
      <w:r w:rsidR="0081202F">
        <w:rPr>
          <w:rFonts w:ascii="方正小标宋简体" w:eastAsia="方正小标宋简体" w:hAnsi="宋体" w:hint="eastAsia"/>
          <w:color w:val="000000"/>
          <w:spacing w:val="-20"/>
          <w:kern w:val="0"/>
          <w:sz w:val="44"/>
          <w:szCs w:val="44"/>
          <w:lang w:val="zh-CN"/>
        </w:rPr>
        <w:t>五四运动</w:t>
      </w:r>
      <w:r w:rsidR="0081202F">
        <w:rPr>
          <w:rFonts w:ascii="方正小标宋简体" w:eastAsia="方正小标宋简体" w:hAnsi="宋体" w:hint="eastAsia"/>
          <w:color w:val="000000"/>
          <w:spacing w:val="-20"/>
          <w:kern w:val="0"/>
          <w:sz w:val="44"/>
          <w:szCs w:val="44"/>
        </w:rPr>
        <w:t>99周年</w:t>
      </w:r>
    </w:p>
    <w:p w:rsidR="001C0022" w:rsidRDefault="0081202F">
      <w:pPr>
        <w:spacing w:line="560" w:lineRule="exact"/>
        <w:jc w:val="center"/>
        <w:rPr>
          <w:rFonts w:ascii="方正小标宋简体" w:eastAsia="方正小标宋简体" w:hAnsi="宋体" w:cs="宋体"/>
          <w:bCs/>
          <w:kern w:val="0"/>
          <w:sz w:val="44"/>
          <w:szCs w:val="44"/>
          <w:lang w:val="zh-CN"/>
        </w:rPr>
      </w:pPr>
      <w:r>
        <w:rPr>
          <w:rFonts w:ascii="方正小标宋简体" w:eastAsia="方正小标宋简体" w:hAnsi="宋体" w:hint="eastAsia"/>
          <w:color w:val="000000"/>
          <w:spacing w:val="-20"/>
          <w:kern w:val="0"/>
          <w:sz w:val="44"/>
          <w:szCs w:val="44"/>
          <w:lang w:val="zh-CN"/>
        </w:rPr>
        <w:t xml:space="preserve"> </w:t>
      </w:r>
      <w:r w:rsidR="0020201E">
        <w:rPr>
          <w:rFonts w:ascii="方正小标宋简体" w:eastAsia="方正小标宋简体" w:hAnsi="宋体" w:hint="eastAsia"/>
          <w:color w:val="000000"/>
          <w:spacing w:val="-20"/>
          <w:kern w:val="0"/>
          <w:sz w:val="44"/>
          <w:szCs w:val="44"/>
          <w:lang w:val="zh-CN"/>
        </w:rPr>
        <w:t>“青年大学习，</w:t>
      </w:r>
      <w:r w:rsidR="0020201E">
        <w:rPr>
          <w:rFonts w:ascii="方正小标宋简体" w:eastAsia="方正小标宋简体" w:hAnsi="宋体" w:hint="eastAsia"/>
          <w:color w:val="000000"/>
          <w:spacing w:val="-20"/>
          <w:kern w:val="0"/>
          <w:sz w:val="44"/>
          <w:szCs w:val="44"/>
        </w:rPr>
        <w:t>接力新时代</w:t>
      </w:r>
      <w:r w:rsidR="0020201E">
        <w:rPr>
          <w:rFonts w:ascii="方正小标宋简体" w:eastAsia="方正小标宋简体" w:hAnsi="宋体" w:hint="eastAsia"/>
          <w:color w:val="000000"/>
          <w:spacing w:val="-20"/>
          <w:kern w:val="0"/>
          <w:sz w:val="44"/>
          <w:szCs w:val="44"/>
          <w:lang w:val="zh-CN"/>
        </w:rPr>
        <w:t>”</w:t>
      </w:r>
      <w:r w:rsidR="0020201E">
        <w:rPr>
          <w:rFonts w:ascii="方正小标宋简体" w:eastAsia="方正小标宋简体" w:hAnsi="宋体" w:hint="eastAsia"/>
          <w:color w:val="000000"/>
          <w:kern w:val="0"/>
          <w:sz w:val="44"/>
          <w:szCs w:val="44"/>
          <w:lang w:val="zh-CN"/>
        </w:rPr>
        <w:t>团日活动的通知</w:t>
      </w:r>
    </w:p>
    <w:p w:rsidR="001C0022" w:rsidRDefault="001C0022">
      <w:pPr>
        <w:spacing w:line="560" w:lineRule="exact"/>
        <w:rPr>
          <w:rFonts w:ascii="仿宋_GB2312" w:eastAsia="仿宋_GB2312" w:hAnsi="仿宋" w:cs="仿宋"/>
          <w:sz w:val="32"/>
          <w:szCs w:val="32"/>
        </w:rPr>
      </w:pPr>
    </w:p>
    <w:p w:rsidR="001C0022" w:rsidRPr="000A0852" w:rsidRDefault="0020201E" w:rsidP="000A0852">
      <w:pPr>
        <w:spacing w:line="560" w:lineRule="exact"/>
        <w:rPr>
          <w:rFonts w:ascii="仿宋_GB2312" w:eastAsia="仿宋_GB2312" w:hAnsi="仿宋" w:cs="仿宋"/>
          <w:sz w:val="32"/>
          <w:szCs w:val="32"/>
        </w:rPr>
      </w:pPr>
      <w:r w:rsidRPr="000A0852">
        <w:rPr>
          <w:rFonts w:ascii="仿宋_GB2312" w:eastAsia="仿宋_GB2312" w:hAnsi="仿宋" w:cs="仿宋" w:hint="eastAsia"/>
          <w:sz w:val="32"/>
          <w:szCs w:val="32"/>
        </w:rPr>
        <w:t xml:space="preserve">各二级学院团委： </w:t>
      </w:r>
    </w:p>
    <w:p w:rsidR="001C0022" w:rsidRPr="000A0852" w:rsidRDefault="0020201E" w:rsidP="000A0852">
      <w:pPr>
        <w:pStyle w:val="a7"/>
        <w:widowControl/>
        <w:spacing w:line="560" w:lineRule="exact"/>
        <w:ind w:firstLine="525"/>
        <w:jc w:val="both"/>
        <w:rPr>
          <w:rFonts w:ascii="仿宋_GB2312" w:eastAsia="仿宋_GB2312" w:hAnsi="仿宋" w:cs="仿宋"/>
          <w:color w:val="000000" w:themeColor="text1"/>
          <w:kern w:val="2"/>
          <w:sz w:val="32"/>
          <w:szCs w:val="32"/>
        </w:rPr>
      </w:pPr>
      <w:r w:rsidRPr="000A0852">
        <w:rPr>
          <w:rFonts w:ascii="仿宋_GB2312" w:eastAsia="仿宋_GB2312" w:hAnsi="仿宋" w:cs="仿宋" w:hint="eastAsia"/>
          <w:color w:val="000000" w:themeColor="text1"/>
          <w:sz w:val="32"/>
          <w:szCs w:val="32"/>
        </w:rPr>
        <w:t xml:space="preserve"> 为了进一步学习宣传贯彻习近平新时代中国特色社会主义思想和党的十九大精神，纪念</w:t>
      </w:r>
      <w:r w:rsidR="0081202F">
        <w:rPr>
          <w:rFonts w:ascii="仿宋_GB2312" w:eastAsia="仿宋_GB2312" w:hAnsi="仿宋" w:cs="仿宋" w:hint="eastAsia"/>
          <w:color w:val="000000" w:themeColor="text1"/>
          <w:sz w:val="32"/>
          <w:szCs w:val="32"/>
        </w:rPr>
        <w:t>马克思诞辰200周年暨</w:t>
      </w:r>
      <w:r w:rsidRPr="000A0852">
        <w:rPr>
          <w:rFonts w:ascii="仿宋_GB2312" w:eastAsia="仿宋_GB2312" w:hAnsi="仿宋" w:cs="仿宋" w:hint="eastAsia"/>
          <w:color w:val="000000" w:themeColor="text1"/>
          <w:kern w:val="2"/>
          <w:sz w:val="32"/>
          <w:szCs w:val="32"/>
        </w:rPr>
        <w:t>五四运动99周年，</w:t>
      </w:r>
      <w:r w:rsidRPr="000A0852">
        <w:rPr>
          <w:rFonts w:ascii="仿宋_GB2312" w:eastAsia="仿宋_GB2312" w:hAnsi="仿宋" w:cs="仿宋" w:hint="eastAsia"/>
          <w:color w:val="000000" w:themeColor="text1"/>
          <w:sz w:val="32"/>
          <w:szCs w:val="32"/>
        </w:rPr>
        <w:t>弘扬和传承“爱国、进步、民主、科学”的五四精神，</w:t>
      </w:r>
      <w:r w:rsidRPr="000A0852">
        <w:rPr>
          <w:rFonts w:ascii="仿宋_GB2312" w:eastAsia="仿宋_GB2312" w:hAnsi="仿宋" w:cs="仿宋" w:hint="eastAsia"/>
          <w:color w:val="000000" w:themeColor="text1"/>
          <w:sz w:val="32"/>
          <w:szCs w:val="32"/>
        </w:rPr>
        <w:lastRenderedPageBreak/>
        <w:t>引导广大团员青年</w:t>
      </w:r>
      <w:r w:rsidR="00D61576">
        <w:rPr>
          <w:rFonts w:ascii="仿宋_GB2312" w:eastAsia="仿宋_GB2312" w:hAnsi="仿宋" w:cs="仿宋" w:hint="eastAsia"/>
          <w:color w:val="000000" w:themeColor="text1"/>
          <w:sz w:val="32"/>
          <w:szCs w:val="32"/>
        </w:rPr>
        <w:t>深刻把握马克思主义基本原理，</w:t>
      </w:r>
      <w:r w:rsidRPr="000A0852">
        <w:rPr>
          <w:rFonts w:ascii="仿宋_GB2312" w:eastAsia="仿宋_GB2312" w:hAnsi="仿宋" w:cs="仿宋" w:hint="eastAsia"/>
          <w:color w:val="000000" w:themeColor="text1"/>
          <w:sz w:val="32"/>
          <w:szCs w:val="32"/>
        </w:rPr>
        <w:t>积极</w:t>
      </w:r>
      <w:proofErr w:type="gramStart"/>
      <w:r w:rsidRPr="000A0852">
        <w:rPr>
          <w:rFonts w:ascii="仿宋_GB2312" w:eastAsia="仿宋_GB2312" w:hAnsi="仿宋" w:cs="仿宋" w:hint="eastAsia"/>
          <w:color w:val="000000" w:themeColor="text1"/>
          <w:sz w:val="32"/>
          <w:szCs w:val="32"/>
        </w:rPr>
        <w:t>践行</w:t>
      </w:r>
      <w:proofErr w:type="gramEnd"/>
      <w:r w:rsidRPr="000A0852">
        <w:rPr>
          <w:rFonts w:ascii="仿宋_GB2312" w:eastAsia="仿宋_GB2312" w:hAnsi="仿宋" w:cs="仿宋" w:hint="eastAsia"/>
          <w:color w:val="000000" w:themeColor="text1"/>
          <w:sz w:val="32"/>
          <w:szCs w:val="32"/>
        </w:rPr>
        <w:t>社会主义核心价值观，牢记嘱托跟党走，充分展现向上向善的青春风采，以奋发拼搏的精神风貌和优异成绩在学校全力推进“三步走”发展战略的进程中贡献青春力量,</w:t>
      </w:r>
      <w:r w:rsidRPr="000A0852">
        <w:rPr>
          <w:rFonts w:ascii="仿宋_GB2312" w:eastAsia="仿宋_GB2312" w:hAnsi="仿宋" w:cs="仿宋" w:hint="eastAsia"/>
          <w:color w:val="000000" w:themeColor="text1"/>
          <w:kern w:val="2"/>
          <w:sz w:val="32"/>
          <w:szCs w:val="32"/>
        </w:rPr>
        <w:t>校团委拟开展以“</w:t>
      </w:r>
      <w:r w:rsidRPr="000A0852">
        <w:rPr>
          <w:rFonts w:ascii="仿宋_GB2312" w:eastAsia="仿宋_GB2312" w:hAnsi="仿宋" w:cs="仿宋" w:hint="eastAsia"/>
          <w:color w:val="000000" w:themeColor="text1"/>
          <w:kern w:val="2"/>
          <w:sz w:val="32"/>
          <w:szCs w:val="32"/>
          <w:lang w:val="zh-CN"/>
        </w:rPr>
        <w:t>青年大学习，接力新时代</w:t>
      </w:r>
      <w:r w:rsidRPr="000A0852">
        <w:rPr>
          <w:rFonts w:ascii="仿宋_GB2312" w:eastAsia="仿宋_GB2312" w:hAnsi="仿宋" w:cs="仿宋" w:hint="eastAsia"/>
          <w:color w:val="000000" w:themeColor="text1"/>
          <w:kern w:val="2"/>
          <w:sz w:val="32"/>
          <w:szCs w:val="32"/>
        </w:rPr>
        <w:t xml:space="preserve">”为主题的团日活动，现将有关事项通知如下： </w:t>
      </w:r>
    </w:p>
    <w:p w:rsidR="001C0022" w:rsidRPr="000A0852" w:rsidRDefault="0020201E" w:rsidP="000A0852">
      <w:pPr>
        <w:widowControl/>
        <w:spacing w:line="560" w:lineRule="exact"/>
        <w:ind w:firstLineChars="196" w:firstLine="627"/>
        <w:rPr>
          <w:rFonts w:ascii="黑体" w:eastAsia="黑体" w:hAnsi="黑体" w:cs="宋体"/>
          <w:kern w:val="0"/>
          <w:sz w:val="32"/>
          <w:szCs w:val="32"/>
        </w:rPr>
      </w:pPr>
      <w:r w:rsidRPr="000A0852">
        <w:rPr>
          <w:rFonts w:ascii="黑体" w:eastAsia="黑体" w:hAnsi="黑体" w:cs="宋体" w:hint="eastAsia"/>
          <w:kern w:val="0"/>
          <w:sz w:val="32"/>
          <w:szCs w:val="32"/>
        </w:rPr>
        <w:t>一、活动安排</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1.第一阶段（4月29日-5月1日）：校团委公布实施方案，各二级学院择优推荐2-3个团支部参加校级评比并将报名表上交到校团委组织部；</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 xml:space="preserve">2.第二阶段（5月6日）：由校团委组织部组成评比小组,于5月6日（周日晚）分批到各二级学院进行团日活动现场评比； </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3.第三阶段（5月7日-5月11日）：各二级学院将各团支部的开展情况汇总材料上交到校团委组织部，参与团日活动的后期综合评比；</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4.第四阶段（5月12日—5月14日）：校团委组织部依据团日活动后期评分表评选出一等奖、二等奖、三等奖若干。</w:t>
      </w:r>
    </w:p>
    <w:p w:rsidR="001C0022" w:rsidRPr="000A0852" w:rsidRDefault="0020201E" w:rsidP="000A0852">
      <w:pPr>
        <w:widowControl/>
        <w:spacing w:line="560" w:lineRule="exact"/>
        <w:ind w:firstLineChars="196" w:firstLine="627"/>
        <w:rPr>
          <w:rFonts w:ascii="黑体" w:eastAsia="黑体" w:hAnsi="黑体" w:cs="宋体"/>
          <w:kern w:val="0"/>
          <w:sz w:val="32"/>
          <w:szCs w:val="32"/>
        </w:rPr>
      </w:pPr>
      <w:r w:rsidRPr="000A0852">
        <w:rPr>
          <w:rFonts w:ascii="黑体" w:eastAsia="黑体" w:hAnsi="黑体" w:cs="宋体" w:hint="eastAsia"/>
          <w:kern w:val="0"/>
          <w:sz w:val="32"/>
          <w:szCs w:val="32"/>
        </w:rPr>
        <w:t>二、活动要求</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1.活动内容</w:t>
      </w:r>
      <w:r w:rsidRPr="000A0852">
        <w:rPr>
          <w:rFonts w:ascii="仿宋_GB2312" w:eastAsia="仿宋_GB2312" w:hAnsi="仿宋" w:hint="eastAsia"/>
          <w:sz w:val="32"/>
          <w:szCs w:val="32"/>
        </w:rPr>
        <w:t>突</w:t>
      </w:r>
      <w:r w:rsidRPr="000A0852">
        <w:rPr>
          <w:rFonts w:ascii="仿宋_GB2312" w:eastAsia="仿宋_GB2312" w:hAnsi="仿宋_GB2312" w:hint="eastAsia"/>
          <w:sz w:val="32"/>
          <w:szCs w:val="32"/>
        </w:rPr>
        <w:t>出</w:t>
      </w:r>
      <w:r w:rsidRPr="000A0852">
        <w:rPr>
          <w:rFonts w:ascii="仿宋_GB2312" w:eastAsia="仿宋_GB2312" w:hint="eastAsia"/>
          <w:sz w:val="32"/>
          <w:szCs w:val="32"/>
        </w:rPr>
        <w:t>“</w:t>
      </w:r>
      <w:r w:rsidRPr="000A0852">
        <w:rPr>
          <w:rFonts w:ascii="仿宋_GB2312" w:eastAsia="仿宋_GB2312" w:hAnsi="仿宋_GB2312" w:hint="eastAsia"/>
          <w:sz w:val="32"/>
          <w:szCs w:val="32"/>
        </w:rPr>
        <w:t>青年大学习</w:t>
      </w:r>
      <w:r w:rsidRPr="000A0852">
        <w:rPr>
          <w:rFonts w:ascii="仿宋_GB2312" w:eastAsia="仿宋_GB2312" w:hint="eastAsia"/>
          <w:sz w:val="32"/>
          <w:szCs w:val="32"/>
        </w:rPr>
        <w:t>”</w:t>
      </w:r>
      <w:r w:rsidRPr="000A0852">
        <w:rPr>
          <w:rFonts w:ascii="仿宋_GB2312" w:eastAsia="仿宋_GB2312" w:hAnsi="仿宋_GB2312" w:hint="eastAsia"/>
          <w:sz w:val="32"/>
          <w:szCs w:val="32"/>
        </w:rPr>
        <w:t>这个主题，紧扣</w:t>
      </w:r>
      <w:r w:rsidR="00971638">
        <w:rPr>
          <w:rFonts w:ascii="仿宋_GB2312" w:eastAsia="仿宋_GB2312" w:hAnsi="仿宋_GB2312" w:hint="eastAsia"/>
          <w:sz w:val="32"/>
          <w:szCs w:val="32"/>
        </w:rPr>
        <w:t>进一步</w:t>
      </w:r>
      <w:bookmarkStart w:id="0" w:name="_GoBack"/>
      <w:bookmarkEnd w:id="0"/>
      <w:r w:rsidR="00031878">
        <w:rPr>
          <w:rFonts w:ascii="仿宋_GB2312" w:eastAsia="仿宋_GB2312" w:hAnsi="仿宋_GB2312" w:hint="eastAsia"/>
          <w:sz w:val="32"/>
          <w:szCs w:val="32"/>
        </w:rPr>
        <w:t>深入</w:t>
      </w:r>
      <w:r w:rsidR="00031878" w:rsidRPr="000A0852">
        <w:rPr>
          <w:rFonts w:ascii="仿宋_GB2312" w:eastAsia="仿宋_GB2312" w:hAnsi="仿宋_GB2312" w:hint="eastAsia"/>
          <w:sz w:val="32"/>
          <w:szCs w:val="32"/>
        </w:rPr>
        <w:t>学习</w:t>
      </w:r>
      <w:r w:rsidR="00031878">
        <w:rPr>
          <w:rFonts w:ascii="仿宋_GB2312" w:eastAsia="仿宋_GB2312" w:hAnsi="仿宋_GB2312" w:hint="eastAsia"/>
          <w:sz w:val="32"/>
          <w:szCs w:val="32"/>
        </w:rPr>
        <w:t>马克思主义</w:t>
      </w:r>
      <w:r w:rsidR="00031878">
        <w:rPr>
          <w:rFonts w:ascii="仿宋_GB2312" w:eastAsia="仿宋_GB2312" w:hAnsi="仿宋_GB2312" w:hint="eastAsia"/>
          <w:sz w:val="32"/>
          <w:szCs w:val="32"/>
        </w:rPr>
        <w:t>、</w:t>
      </w:r>
      <w:r w:rsidRPr="000A0852">
        <w:rPr>
          <w:rFonts w:ascii="仿宋_GB2312" w:eastAsia="仿宋_GB2312" w:hAnsi="仿宋_GB2312" w:hint="eastAsia"/>
          <w:sz w:val="32"/>
          <w:szCs w:val="32"/>
        </w:rPr>
        <w:t>宣传贯彻习近平新时代中国特色社会主义思想和党的十九大精神，按照</w:t>
      </w:r>
      <w:r w:rsidRPr="000A0852">
        <w:rPr>
          <w:rFonts w:ascii="仿宋_GB2312" w:eastAsia="仿宋_GB2312" w:hint="eastAsia"/>
          <w:sz w:val="32"/>
          <w:szCs w:val="32"/>
        </w:rPr>
        <w:t>“</w:t>
      </w:r>
      <w:r w:rsidRPr="000A0852">
        <w:rPr>
          <w:rFonts w:ascii="仿宋_GB2312" w:eastAsia="仿宋_GB2312" w:hAnsi="仿宋_GB2312" w:hint="eastAsia"/>
          <w:sz w:val="32"/>
          <w:szCs w:val="32"/>
        </w:rPr>
        <w:t>导学、讲学、</w:t>
      </w:r>
      <w:proofErr w:type="gramStart"/>
      <w:r w:rsidRPr="000A0852">
        <w:rPr>
          <w:rFonts w:ascii="仿宋_GB2312" w:eastAsia="仿宋_GB2312" w:hAnsi="仿宋_GB2312" w:hint="eastAsia"/>
          <w:sz w:val="32"/>
          <w:szCs w:val="32"/>
        </w:rPr>
        <w:t>研</w:t>
      </w:r>
      <w:proofErr w:type="gramEnd"/>
      <w:r w:rsidRPr="000A0852">
        <w:rPr>
          <w:rFonts w:ascii="仿宋_GB2312" w:eastAsia="仿宋_GB2312" w:hAnsi="仿宋_GB2312" w:hint="eastAsia"/>
          <w:sz w:val="32"/>
          <w:szCs w:val="32"/>
        </w:rPr>
        <w:t>学、比学、</w:t>
      </w:r>
      <w:proofErr w:type="gramStart"/>
      <w:r w:rsidRPr="000A0852">
        <w:rPr>
          <w:rFonts w:ascii="仿宋_GB2312" w:eastAsia="仿宋_GB2312" w:hAnsi="仿宋_GB2312" w:hint="eastAsia"/>
          <w:sz w:val="32"/>
          <w:szCs w:val="32"/>
        </w:rPr>
        <w:t>践</w:t>
      </w:r>
      <w:proofErr w:type="gramEnd"/>
      <w:r w:rsidRPr="000A0852">
        <w:rPr>
          <w:rFonts w:ascii="仿宋_GB2312" w:eastAsia="仿宋_GB2312" w:hAnsi="仿宋_GB2312" w:hint="eastAsia"/>
          <w:sz w:val="32"/>
          <w:szCs w:val="32"/>
        </w:rPr>
        <w:t>学、督学</w:t>
      </w:r>
      <w:r w:rsidRPr="000A0852">
        <w:rPr>
          <w:rFonts w:ascii="仿宋_GB2312" w:eastAsia="仿宋_GB2312" w:hint="eastAsia"/>
          <w:sz w:val="32"/>
          <w:szCs w:val="32"/>
        </w:rPr>
        <w:t>”</w:t>
      </w:r>
      <w:r w:rsidRPr="000A0852">
        <w:rPr>
          <w:rFonts w:ascii="仿宋_GB2312" w:eastAsia="仿宋_GB2312" w:hAnsi="仿宋_GB2312" w:hint="eastAsia"/>
          <w:sz w:val="32"/>
          <w:szCs w:val="32"/>
        </w:rPr>
        <w:t>的要求来设计和开展活动。要尊重青年主体地位，把突出思</w:t>
      </w:r>
      <w:r w:rsidRPr="000A0852">
        <w:rPr>
          <w:rFonts w:ascii="仿宋_GB2312" w:eastAsia="仿宋_GB2312" w:hAnsi="仿宋_GB2312" w:hint="eastAsia"/>
          <w:sz w:val="32"/>
          <w:szCs w:val="32"/>
        </w:rPr>
        <w:lastRenderedPageBreak/>
        <w:t>想内涵与创新活动载体紧密结合起来，多采用青年喜闻乐见、易于接受的方式，增强活动对青年的吸引力和感染力。</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2.各二级学院将推荐的团支部填写的《主题班团日活动评选推荐表》（附件1）：《主题班团日活动设计方案》（附件2）电子版材料于 5月 4日前交至校团委组织部。</w:t>
      </w:r>
    </w:p>
    <w:p w:rsidR="001C0022" w:rsidRPr="000A0852" w:rsidRDefault="0020201E" w:rsidP="000A0852">
      <w:pPr>
        <w:widowControl/>
        <w:spacing w:line="560" w:lineRule="exact"/>
        <w:ind w:firstLineChars="196" w:firstLine="627"/>
        <w:rPr>
          <w:rFonts w:ascii="黑体" w:eastAsia="黑体" w:hAnsi="黑体" w:cs="宋体"/>
          <w:kern w:val="0"/>
          <w:sz w:val="32"/>
          <w:szCs w:val="32"/>
        </w:rPr>
      </w:pPr>
      <w:r w:rsidRPr="000A0852">
        <w:rPr>
          <w:rFonts w:ascii="黑体" w:eastAsia="黑体" w:hAnsi="黑体" w:cs="宋体" w:hint="eastAsia"/>
          <w:kern w:val="0"/>
          <w:sz w:val="32"/>
          <w:szCs w:val="32"/>
        </w:rPr>
        <w:t>三、评比事项</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1.初评结束后，各参赛团支部需上交活动照片汇编、活动总结等材料，连同活动设计方案共同构成评比材料，评比分数纳入总分计算。</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2.评比材料需学院团委盖章，于5月10日前上交到校团委组织部，同时将电子版（命名为：XX学院“</w:t>
      </w:r>
      <w:r w:rsidRPr="000A0852">
        <w:rPr>
          <w:rFonts w:ascii="仿宋_GB2312" w:eastAsia="仿宋_GB2312" w:hAnsi="仿宋" w:cs="仿宋" w:hint="eastAsia"/>
          <w:sz w:val="32"/>
          <w:szCs w:val="32"/>
          <w:lang w:val="zh-CN"/>
        </w:rPr>
        <w:t>青年大学习，接力新时代</w:t>
      </w:r>
      <w:r w:rsidRPr="000A0852">
        <w:rPr>
          <w:rFonts w:ascii="仿宋_GB2312" w:eastAsia="仿宋_GB2312" w:hAnsi="仿宋" w:cs="宋体" w:hint="eastAsia"/>
          <w:kern w:val="0"/>
          <w:sz w:val="32"/>
          <w:szCs w:val="32"/>
        </w:rPr>
        <w:t>”团日活动材料）发到每个学院对应的负责人邮箱。</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3.评比结果将以文件形式挂在校园网进行表彰。</w:t>
      </w:r>
    </w:p>
    <w:p w:rsidR="001C0022" w:rsidRPr="000A0852" w:rsidRDefault="0020201E" w:rsidP="000A0852">
      <w:pPr>
        <w:widowControl/>
        <w:spacing w:line="560" w:lineRule="exact"/>
        <w:ind w:firstLineChars="200" w:firstLine="640"/>
        <w:rPr>
          <w:rFonts w:ascii="仿宋_GB2312" w:eastAsia="仿宋_GB2312" w:hAnsi="仿宋" w:cs="宋体"/>
          <w:kern w:val="0"/>
          <w:sz w:val="32"/>
          <w:szCs w:val="32"/>
        </w:rPr>
      </w:pPr>
      <w:r w:rsidRPr="000A0852">
        <w:rPr>
          <w:rFonts w:ascii="仿宋_GB2312" w:eastAsia="仿宋_GB2312" w:hAnsi="仿宋" w:cs="宋体" w:hint="eastAsia"/>
          <w:kern w:val="0"/>
          <w:sz w:val="32"/>
          <w:szCs w:val="32"/>
        </w:rPr>
        <w:t>4．评比安排：</w:t>
      </w:r>
    </w:p>
    <w:tbl>
      <w:tblPr>
        <w:tblW w:w="7406" w:type="dxa"/>
        <w:jc w:val="center"/>
        <w:tblLayout w:type="fixed"/>
        <w:tblLook w:val="04A0" w:firstRow="1" w:lastRow="0" w:firstColumn="1" w:lastColumn="0" w:noHBand="0" w:noVBand="1"/>
      </w:tblPr>
      <w:tblGrid>
        <w:gridCol w:w="2359"/>
        <w:gridCol w:w="2495"/>
        <w:gridCol w:w="2552"/>
      </w:tblGrid>
      <w:tr w:rsidR="001C0022" w:rsidRPr="000A0852" w:rsidTr="000A0852">
        <w:trPr>
          <w:trHeight w:hRule="exact" w:val="1099"/>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1C0022" w:rsidP="000A0852">
            <w:pPr>
              <w:spacing w:line="560" w:lineRule="exact"/>
              <w:jc w:val="center"/>
              <w:rPr>
                <w:rFonts w:ascii="仿宋_GB2312" w:eastAsia="仿宋_GB2312" w:hAnsi="仿宋"/>
                <w:sz w:val="32"/>
                <w:szCs w:val="32"/>
              </w:rPr>
            </w:pP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第一批</w:t>
            </w:r>
          </w:p>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（18：30-19：30）</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第二批</w:t>
            </w:r>
          </w:p>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（19：45-20：45）</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第一组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ind w:firstLineChars="50" w:firstLine="160"/>
              <w:jc w:val="center"/>
              <w:rPr>
                <w:rFonts w:ascii="仿宋_GB2312" w:eastAsia="仿宋_GB2312" w:hAnsi="仿宋"/>
                <w:sz w:val="32"/>
                <w:szCs w:val="32"/>
              </w:rPr>
            </w:pPr>
            <w:r w:rsidRPr="000A0852">
              <w:rPr>
                <w:rFonts w:ascii="仿宋_GB2312" w:eastAsia="仿宋_GB2312" w:hAnsi="仿宋" w:hint="eastAsia"/>
                <w:sz w:val="32"/>
                <w:szCs w:val="32"/>
              </w:rPr>
              <w:t>文传</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ind w:firstLineChars="50" w:firstLine="160"/>
              <w:jc w:val="center"/>
              <w:rPr>
                <w:rFonts w:ascii="仿宋_GB2312" w:eastAsia="仿宋_GB2312" w:hAnsi="仿宋"/>
                <w:sz w:val="32"/>
                <w:szCs w:val="32"/>
              </w:rPr>
            </w:pPr>
            <w:r w:rsidRPr="000A0852">
              <w:rPr>
                <w:rFonts w:ascii="仿宋_GB2312" w:eastAsia="仿宋_GB2312" w:hAnsi="仿宋" w:hint="eastAsia"/>
                <w:sz w:val="32"/>
                <w:szCs w:val="32"/>
              </w:rPr>
              <w:t>外院</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第二组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ind w:firstLineChars="50" w:firstLine="160"/>
              <w:jc w:val="center"/>
              <w:rPr>
                <w:rFonts w:ascii="仿宋_GB2312" w:eastAsia="仿宋_GB2312" w:hAnsi="仿宋"/>
                <w:sz w:val="32"/>
                <w:szCs w:val="32"/>
              </w:rPr>
            </w:pPr>
            <w:r w:rsidRPr="000A0852">
              <w:rPr>
                <w:rFonts w:ascii="仿宋_GB2312" w:eastAsia="仿宋_GB2312" w:hAnsi="仿宋" w:hint="eastAsia"/>
                <w:sz w:val="32"/>
                <w:szCs w:val="32"/>
              </w:rPr>
              <w:t>物信</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ind w:firstLineChars="50" w:firstLine="160"/>
              <w:jc w:val="center"/>
              <w:rPr>
                <w:rFonts w:ascii="仿宋_GB2312" w:eastAsia="仿宋_GB2312" w:hAnsi="仿宋"/>
                <w:sz w:val="32"/>
                <w:szCs w:val="32"/>
              </w:rPr>
            </w:pPr>
            <w:r w:rsidRPr="000A0852">
              <w:rPr>
                <w:rFonts w:ascii="仿宋_GB2312" w:eastAsia="仿宋_GB2312" w:hAnsi="仿宋" w:hint="eastAsia"/>
                <w:sz w:val="32"/>
                <w:szCs w:val="32"/>
              </w:rPr>
              <w:t>数计</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第三组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工商</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ind w:firstLineChars="50" w:firstLine="160"/>
              <w:jc w:val="center"/>
              <w:rPr>
                <w:rFonts w:ascii="仿宋_GB2312" w:eastAsia="仿宋_GB2312" w:hAnsi="仿宋"/>
                <w:sz w:val="32"/>
                <w:szCs w:val="32"/>
              </w:rPr>
            </w:pPr>
            <w:r w:rsidRPr="000A0852">
              <w:rPr>
                <w:rFonts w:ascii="仿宋_GB2312" w:eastAsia="仿宋_GB2312" w:hAnsi="仿宋" w:hint="eastAsia"/>
                <w:sz w:val="32"/>
                <w:szCs w:val="32"/>
              </w:rPr>
              <w:t>教科</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第四组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政发</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体院</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第五组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化工</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资环</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lastRenderedPageBreak/>
              <w:t>第六组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音舞</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航海</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第七组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海洋</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服装</w:t>
            </w:r>
          </w:p>
        </w:tc>
      </w:tr>
      <w:tr w:rsidR="001C0022" w:rsidRPr="000A0852">
        <w:trPr>
          <w:trHeight w:hRule="exact" w:val="680"/>
          <w:jc w:val="center"/>
        </w:trPr>
        <w:tc>
          <w:tcPr>
            <w:tcW w:w="2359" w:type="dxa"/>
            <w:tcBorders>
              <w:top w:val="single" w:sz="4" w:space="0" w:color="auto"/>
              <w:left w:val="single" w:sz="4" w:space="0" w:color="auto"/>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第八组</w:t>
            </w:r>
          </w:p>
        </w:tc>
        <w:tc>
          <w:tcPr>
            <w:tcW w:w="2495" w:type="dxa"/>
            <w:tcBorders>
              <w:top w:val="single" w:sz="4" w:space="0" w:color="auto"/>
              <w:left w:val="nil"/>
              <w:bottom w:val="single" w:sz="4" w:space="0" w:color="auto"/>
              <w:right w:val="single" w:sz="4" w:space="0" w:color="auto"/>
            </w:tcBorders>
            <w:vAlign w:val="center"/>
          </w:tcPr>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sz w:val="32"/>
                <w:szCs w:val="32"/>
              </w:rPr>
              <w:t>美设</w:t>
            </w:r>
          </w:p>
        </w:tc>
        <w:tc>
          <w:tcPr>
            <w:tcW w:w="2552" w:type="dxa"/>
            <w:tcBorders>
              <w:top w:val="single" w:sz="4" w:space="0" w:color="auto"/>
              <w:left w:val="nil"/>
              <w:bottom w:val="single" w:sz="4" w:space="0" w:color="auto"/>
              <w:right w:val="single" w:sz="4" w:space="0" w:color="auto"/>
            </w:tcBorders>
            <w:vAlign w:val="center"/>
          </w:tcPr>
          <w:p w:rsidR="001C0022" w:rsidRPr="000A0852" w:rsidRDefault="001C0022" w:rsidP="000A0852">
            <w:pPr>
              <w:spacing w:line="560" w:lineRule="exact"/>
              <w:jc w:val="center"/>
              <w:rPr>
                <w:rFonts w:ascii="仿宋_GB2312" w:eastAsia="仿宋_GB2312" w:hAnsi="仿宋"/>
                <w:sz w:val="32"/>
                <w:szCs w:val="32"/>
              </w:rPr>
            </w:pPr>
          </w:p>
        </w:tc>
      </w:tr>
    </w:tbl>
    <w:p w:rsidR="001C0022" w:rsidRPr="000A0852" w:rsidRDefault="001C0022" w:rsidP="000A0852">
      <w:pPr>
        <w:spacing w:line="560" w:lineRule="exact"/>
        <w:rPr>
          <w:rFonts w:ascii="仿宋_GB2312" w:eastAsia="仿宋_GB2312" w:hAnsi="仿宋"/>
          <w:sz w:val="32"/>
          <w:szCs w:val="32"/>
        </w:rPr>
      </w:pPr>
    </w:p>
    <w:p w:rsidR="001C0022" w:rsidRPr="000A0852" w:rsidRDefault="0020201E" w:rsidP="00E6732F">
      <w:pPr>
        <w:spacing w:line="560" w:lineRule="exact"/>
        <w:ind w:firstLineChars="200" w:firstLine="640"/>
        <w:rPr>
          <w:rFonts w:ascii="仿宋_GB2312" w:eastAsia="仿宋_GB2312" w:hAnsi="仿宋"/>
          <w:sz w:val="32"/>
          <w:szCs w:val="32"/>
        </w:rPr>
      </w:pPr>
      <w:r w:rsidRPr="000A0852">
        <w:rPr>
          <w:rFonts w:ascii="仿宋_GB2312" w:eastAsia="仿宋_GB2312" w:hAnsi="仿宋" w:hint="eastAsia"/>
          <w:sz w:val="32"/>
          <w:szCs w:val="32"/>
        </w:rPr>
        <w:t>附件：1.“</w:t>
      </w:r>
      <w:r w:rsidRPr="000A0852">
        <w:rPr>
          <w:rFonts w:ascii="仿宋_GB2312" w:eastAsia="仿宋_GB2312" w:hAnsi="仿宋" w:hint="eastAsia"/>
          <w:sz w:val="32"/>
          <w:szCs w:val="32"/>
          <w:lang w:val="zh-CN"/>
        </w:rPr>
        <w:t>青年大学习，接力新时代</w:t>
      </w:r>
      <w:r w:rsidRPr="000A0852">
        <w:rPr>
          <w:rFonts w:ascii="仿宋_GB2312" w:eastAsia="仿宋_GB2312" w:hAnsi="仿宋" w:hint="eastAsia"/>
          <w:sz w:val="32"/>
          <w:szCs w:val="32"/>
        </w:rPr>
        <w:t xml:space="preserve">”团日活动方案推荐表 </w:t>
      </w:r>
    </w:p>
    <w:p w:rsidR="001C0022" w:rsidRPr="000A0852" w:rsidRDefault="0020201E" w:rsidP="00E6732F">
      <w:pPr>
        <w:spacing w:line="560" w:lineRule="exact"/>
        <w:ind w:firstLineChars="500" w:firstLine="1600"/>
        <w:jc w:val="left"/>
        <w:rPr>
          <w:rFonts w:ascii="仿宋_GB2312" w:eastAsia="仿宋_GB2312" w:hAnsi="仿宋"/>
          <w:sz w:val="32"/>
          <w:szCs w:val="32"/>
        </w:rPr>
      </w:pPr>
      <w:r w:rsidRPr="000A0852">
        <w:rPr>
          <w:rFonts w:ascii="仿宋_GB2312" w:eastAsia="仿宋_GB2312" w:hAnsi="仿宋" w:hint="eastAsia"/>
          <w:sz w:val="32"/>
          <w:szCs w:val="32"/>
        </w:rPr>
        <w:t>2.“</w:t>
      </w:r>
      <w:r w:rsidRPr="000A0852">
        <w:rPr>
          <w:rFonts w:ascii="仿宋_GB2312" w:eastAsia="仿宋_GB2312" w:hAnsi="仿宋" w:hint="eastAsia"/>
          <w:sz w:val="32"/>
          <w:szCs w:val="32"/>
          <w:lang w:val="zh-CN"/>
        </w:rPr>
        <w:t>青年大学习，接力新时代</w:t>
      </w:r>
      <w:r w:rsidRPr="000A0852">
        <w:rPr>
          <w:rFonts w:ascii="仿宋_GB2312" w:eastAsia="仿宋_GB2312" w:hAnsi="仿宋" w:hint="eastAsia"/>
          <w:sz w:val="32"/>
          <w:szCs w:val="32"/>
        </w:rPr>
        <w:t>”团日活动设计方案</w:t>
      </w:r>
    </w:p>
    <w:p w:rsidR="001C0022" w:rsidRPr="000A0852" w:rsidRDefault="0020201E" w:rsidP="000A0852">
      <w:pPr>
        <w:spacing w:line="560" w:lineRule="exact"/>
        <w:jc w:val="center"/>
        <w:rPr>
          <w:rFonts w:ascii="仿宋_GB2312" w:eastAsia="仿宋_GB2312" w:hAnsi="仿宋"/>
          <w:color w:val="000000"/>
          <w:kern w:val="0"/>
          <w:sz w:val="32"/>
          <w:szCs w:val="32"/>
        </w:rPr>
      </w:pPr>
      <w:r w:rsidRPr="000A0852">
        <w:rPr>
          <w:rFonts w:ascii="仿宋_GB2312" w:eastAsia="仿宋_GB2312" w:hAnsi="仿宋" w:hint="eastAsia"/>
          <w:color w:val="000000"/>
          <w:kern w:val="0"/>
          <w:sz w:val="32"/>
          <w:szCs w:val="32"/>
        </w:rPr>
        <w:t xml:space="preserve">                               </w:t>
      </w:r>
    </w:p>
    <w:p w:rsidR="001C0022" w:rsidRPr="000A0852" w:rsidRDefault="001C0022" w:rsidP="000A0852">
      <w:pPr>
        <w:spacing w:line="560" w:lineRule="exact"/>
        <w:jc w:val="center"/>
        <w:rPr>
          <w:rFonts w:ascii="仿宋_GB2312" w:eastAsia="仿宋_GB2312" w:hAnsi="仿宋"/>
          <w:color w:val="000000"/>
          <w:kern w:val="0"/>
          <w:sz w:val="32"/>
          <w:szCs w:val="32"/>
        </w:rPr>
      </w:pPr>
    </w:p>
    <w:p w:rsidR="001C0022" w:rsidRPr="000A0852" w:rsidRDefault="0020201E" w:rsidP="000A0852">
      <w:pPr>
        <w:spacing w:line="560" w:lineRule="exact"/>
        <w:jc w:val="center"/>
        <w:rPr>
          <w:rFonts w:ascii="仿宋_GB2312" w:eastAsia="仿宋_GB2312" w:hAnsi="仿宋"/>
          <w:color w:val="000000"/>
          <w:kern w:val="0"/>
          <w:sz w:val="32"/>
          <w:szCs w:val="32"/>
        </w:rPr>
      </w:pPr>
      <w:r w:rsidRPr="000A0852">
        <w:rPr>
          <w:rFonts w:ascii="仿宋_GB2312" w:eastAsia="仿宋_GB2312" w:hAnsi="仿宋" w:hint="eastAsia"/>
          <w:color w:val="000000"/>
          <w:kern w:val="0"/>
          <w:sz w:val="32"/>
          <w:szCs w:val="32"/>
        </w:rPr>
        <w:t xml:space="preserve">                     共青团泉州师范学院委员会</w:t>
      </w:r>
    </w:p>
    <w:p w:rsidR="001C0022" w:rsidRPr="000A0852" w:rsidRDefault="0020201E" w:rsidP="000A0852">
      <w:pPr>
        <w:spacing w:line="560" w:lineRule="exact"/>
        <w:jc w:val="center"/>
        <w:rPr>
          <w:rFonts w:ascii="仿宋_GB2312" w:eastAsia="仿宋_GB2312" w:hAnsi="仿宋"/>
          <w:sz w:val="32"/>
          <w:szCs w:val="32"/>
        </w:rPr>
      </w:pPr>
      <w:r w:rsidRPr="000A0852">
        <w:rPr>
          <w:rFonts w:ascii="仿宋_GB2312" w:eastAsia="仿宋_GB2312" w:hAnsi="仿宋" w:hint="eastAsia"/>
          <w:color w:val="000000"/>
          <w:kern w:val="0"/>
          <w:sz w:val="32"/>
          <w:szCs w:val="32"/>
        </w:rPr>
        <w:t xml:space="preserve">                      </w:t>
      </w:r>
      <w:r w:rsidRPr="000A0852">
        <w:rPr>
          <w:rFonts w:ascii="仿宋_GB2312" w:eastAsia="仿宋_GB2312" w:hAnsi="仿宋" w:hint="eastAsia"/>
          <w:sz w:val="32"/>
          <w:szCs w:val="32"/>
        </w:rPr>
        <w:t>2018年</w:t>
      </w:r>
      <w:r w:rsidR="00E6732F">
        <w:rPr>
          <w:rFonts w:ascii="仿宋_GB2312" w:eastAsia="仿宋_GB2312" w:hAnsi="仿宋" w:hint="eastAsia"/>
          <w:sz w:val="32"/>
          <w:szCs w:val="32"/>
        </w:rPr>
        <w:t>5</w:t>
      </w:r>
      <w:r w:rsidRPr="000A0852">
        <w:rPr>
          <w:rFonts w:ascii="仿宋_GB2312" w:eastAsia="仿宋_GB2312" w:hAnsi="仿宋" w:hint="eastAsia"/>
          <w:sz w:val="32"/>
          <w:szCs w:val="32"/>
        </w:rPr>
        <w:t>月</w:t>
      </w:r>
      <w:r w:rsidR="00E6732F">
        <w:rPr>
          <w:rFonts w:ascii="仿宋_GB2312" w:eastAsia="仿宋_GB2312" w:hAnsi="仿宋" w:hint="eastAsia"/>
          <w:sz w:val="32"/>
          <w:szCs w:val="32"/>
        </w:rPr>
        <w:t>2</w:t>
      </w:r>
      <w:r w:rsidRPr="000A0852">
        <w:rPr>
          <w:rFonts w:ascii="仿宋_GB2312" w:eastAsia="仿宋_GB2312" w:hAnsi="仿宋" w:hint="eastAsia"/>
          <w:sz w:val="32"/>
          <w:szCs w:val="32"/>
        </w:rPr>
        <w:t>日</w:t>
      </w: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20201E">
      <w:pPr>
        <w:spacing w:line="480" w:lineRule="exact"/>
        <w:jc w:val="left"/>
        <w:rPr>
          <w:rFonts w:ascii="黑体" w:eastAsia="黑体" w:hAnsi="黑体" w:cs="黑体"/>
          <w:sz w:val="32"/>
          <w:szCs w:val="32"/>
        </w:rPr>
      </w:pPr>
      <w:r>
        <w:rPr>
          <w:rFonts w:ascii="黑体" w:eastAsia="黑体" w:hAnsi="黑体" w:cs="黑体" w:hint="eastAsia"/>
          <w:sz w:val="32"/>
          <w:szCs w:val="32"/>
        </w:rPr>
        <w:lastRenderedPageBreak/>
        <w:t>附件1</w:t>
      </w:r>
    </w:p>
    <w:p w:rsidR="001C0022" w:rsidRDefault="001C0022">
      <w:pPr>
        <w:widowControl/>
        <w:spacing w:line="560" w:lineRule="exact"/>
        <w:jc w:val="left"/>
        <w:rPr>
          <w:rFonts w:ascii="黑体" w:eastAsia="黑体" w:hAnsi="黑体"/>
          <w:sz w:val="32"/>
          <w:szCs w:val="32"/>
        </w:rPr>
      </w:pPr>
    </w:p>
    <w:p w:rsidR="001C0022" w:rsidRPr="00E6732F" w:rsidRDefault="0020201E" w:rsidP="00E6732F">
      <w:pPr>
        <w:widowControl/>
        <w:spacing w:before="100" w:beforeAutospacing="1" w:after="100" w:afterAutospacing="1" w:line="560" w:lineRule="exact"/>
        <w:jc w:val="center"/>
        <w:rPr>
          <w:rFonts w:ascii="方正小标宋简体" w:eastAsia="方正小标宋简体" w:hAnsi="仿宋" w:cs="Times New Roman"/>
          <w:spacing w:val="-16"/>
          <w:kern w:val="0"/>
          <w:sz w:val="44"/>
          <w:szCs w:val="44"/>
        </w:rPr>
      </w:pPr>
      <w:r w:rsidRPr="00E6732F">
        <w:rPr>
          <w:rFonts w:ascii="方正小标宋简体" w:eastAsia="方正小标宋简体" w:hAnsi="仿宋" w:cs="Times New Roman" w:hint="eastAsia"/>
          <w:spacing w:val="-16"/>
          <w:kern w:val="0"/>
          <w:sz w:val="44"/>
          <w:szCs w:val="44"/>
        </w:rPr>
        <w:t>“</w:t>
      </w:r>
      <w:r w:rsidRPr="00E6732F">
        <w:rPr>
          <w:rFonts w:ascii="方正小标宋简体" w:eastAsia="方正小标宋简体" w:hAnsi="仿宋" w:hint="eastAsia"/>
          <w:spacing w:val="-16"/>
          <w:sz w:val="44"/>
          <w:szCs w:val="44"/>
          <w:lang w:val="zh-CN"/>
        </w:rPr>
        <w:t>青年大学习，接力新时代</w:t>
      </w:r>
      <w:r w:rsidRPr="00E6732F">
        <w:rPr>
          <w:rFonts w:ascii="方正小标宋简体" w:eastAsia="方正小标宋简体" w:hAnsi="仿宋" w:cs="Times New Roman" w:hint="eastAsia"/>
          <w:spacing w:val="-16"/>
          <w:kern w:val="0"/>
          <w:sz w:val="44"/>
          <w:szCs w:val="44"/>
        </w:rPr>
        <w:t>”团日活动方案推荐表</w:t>
      </w:r>
    </w:p>
    <w:p w:rsidR="001C0022" w:rsidRDefault="0020201E">
      <w:pPr>
        <w:widowControl/>
        <w:spacing w:before="100" w:beforeAutospacing="1" w:after="100" w:afterAutospacing="1" w:line="560" w:lineRule="exact"/>
        <w:ind w:rightChars="-125" w:right="-263"/>
        <w:rPr>
          <w:rFonts w:ascii="仿宋_GB2312" w:eastAsia="仿宋_GB2312" w:hAnsi="仿宋"/>
          <w:sz w:val="32"/>
          <w:szCs w:val="32"/>
        </w:rPr>
      </w:pPr>
      <w:r>
        <w:rPr>
          <w:rFonts w:ascii="仿宋_GB2312" w:eastAsia="仿宋_GB2312" w:hAnsi="仿宋" w:hint="eastAsia"/>
          <w:sz w:val="32"/>
          <w:szCs w:val="32"/>
        </w:rPr>
        <w:t>学院：</w:t>
      </w:r>
      <w:r>
        <w:rPr>
          <w:rFonts w:ascii="仿宋_GB2312" w:eastAsia="仿宋_GB2312" w:hAnsi="仿宋" w:hint="eastAsia"/>
          <w:sz w:val="32"/>
          <w:szCs w:val="32"/>
          <w:u w:val="single"/>
        </w:rPr>
        <w:t xml:space="preserve">                     </w:t>
      </w:r>
      <w:r>
        <w:rPr>
          <w:rFonts w:ascii="仿宋_GB2312" w:eastAsia="仿宋_GB2312" w:hAnsi="仿宋" w:hint="eastAsia"/>
          <w:sz w:val="32"/>
          <w:szCs w:val="32"/>
        </w:rPr>
        <w:t>填表日期：</w:t>
      </w:r>
      <w:r>
        <w:rPr>
          <w:rFonts w:ascii="仿宋_GB2312" w:eastAsia="仿宋_GB2312" w:hAnsi="仿宋" w:hint="eastAsia"/>
          <w:sz w:val="32"/>
          <w:szCs w:val="32"/>
          <w:u w:val="single"/>
        </w:rPr>
        <w:t xml:space="preserve">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rsidR="001C0022" w:rsidRDefault="0020201E">
      <w:pPr>
        <w:widowControl/>
        <w:spacing w:before="100" w:beforeAutospacing="1" w:after="100" w:afterAutospacing="1" w:line="560" w:lineRule="exact"/>
        <w:ind w:rightChars="-125" w:right="-263"/>
        <w:rPr>
          <w:rFonts w:ascii="仿宋_GB2312" w:eastAsia="仿宋_GB2312" w:hAnsi="仿宋"/>
          <w:sz w:val="32"/>
          <w:szCs w:val="32"/>
          <w:u w:val="single"/>
        </w:rPr>
      </w:pPr>
      <w:r>
        <w:rPr>
          <w:rFonts w:ascii="仿宋_GB2312" w:eastAsia="仿宋_GB2312" w:hAnsi="仿宋" w:hint="eastAsia"/>
          <w:sz w:val="32"/>
          <w:szCs w:val="32"/>
        </w:rPr>
        <w:t>联系人：</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 联系方式：</w:t>
      </w:r>
      <w:r>
        <w:rPr>
          <w:rFonts w:ascii="仿宋_GB2312" w:eastAsia="仿宋_GB2312" w:hAnsi="仿宋" w:hint="eastAsia"/>
          <w:sz w:val="32"/>
          <w:szCs w:val="32"/>
          <w:u w:val="single"/>
        </w:rPr>
        <w:t xml:space="preserve">                 </w:t>
      </w:r>
    </w:p>
    <w:tbl>
      <w:tblPr>
        <w:tblStyle w:val="ab"/>
        <w:tblW w:w="9360" w:type="dxa"/>
        <w:tblInd w:w="-318" w:type="dxa"/>
        <w:tblLayout w:type="fixed"/>
        <w:tblLook w:val="04A0" w:firstRow="1" w:lastRow="0" w:firstColumn="1" w:lastColumn="0" w:noHBand="0" w:noVBand="1"/>
      </w:tblPr>
      <w:tblGrid>
        <w:gridCol w:w="711"/>
        <w:gridCol w:w="2694"/>
        <w:gridCol w:w="1175"/>
        <w:gridCol w:w="1420"/>
        <w:gridCol w:w="2509"/>
        <w:gridCol w:w="851"/>
      </w:tblGrid>
      <w:tr w:rsidR="001C0022">
        <w:tc>
          <w:tcPr>
            <w:tcW w:w="711" w:type="dxa"/>
            <w:vMerge w:val="restart"/>
            <w:tcBorders>
              <w:top w:val="single" w:sz="4" w:space="0" w:color="auto"/>
              <w:left w:val="single" w:sz="4" w:space="0" w:color="auto"/>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序号</w:t>
            </w:r>
          </w:p>
        </w:tc>
        <w:tc>
          <w:tcPr>
            <w:tcW w:w="5289" w:type="dxa"/>
            <w:gridSpan w:val="3"/>
            <w:tcBorders>
              <w:top w:val="single" w:sz="4" w:space="0" w:color="auto"/>
              <w:left w:val="nil"/>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团支部</w:t>
            </w:r>
          </w:p>
        </w:tc>
        <w:tc>
          <w:tcPr>
            <w:tcW w:w="2509" w:type="dxa"/>
            <w:vMerge w:val="restart"/>
            <w:tcBorders>
              <w:top w:val="single" w:sz="4" w:space="0" w:color="auto"/>
              <w:left w:val="nil"/>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团日活动主题</w:t>
            </w:r>
          </w:p>
        </w:tc>
        <w:tc>
          <w:tcPr>
            <w:tcW w:w="851" w:type="dxa"/>
            <w:vMerge w:val="restart"/>
            <w:tcBorders>
              <w:top w:val="single" w:sz="4" w:space="0" w:color="auto"/>
              <w:left w:val="nil"/>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备注</w:t>
            </w:r>
          </w:p>
        </w:tc>
      </w:tr>
      <w:tr w:rsidR="001C0022">
        <w:tc>
          <w:tcPr>
            <w:tcW w:w="711" w:type="dxa"/>
            <w:vMerge/>
            <w:tcBorders>
              <w:top w:val="single" w:sz="4" w:space="0" w:color="auto"/>
              <w:left w:val="single" w:sz="4" w:space="0" w:color="auto"/>
              <w:bottom w:val="single" w:sz="4" w:space="0" w:color="auto"/>
              <w:right w:val="single" w:sz="4" w:space="0" w:color="auto"/>
            </w:tcBorders>
            <w:vAlign w:val="center"/>
          </w:tcPr>
          <w:p w:rsidR="001C0022" w:rsidRDefault="001C0022">
            <w:pPr>
              <w:widowControl/>
              <w:spacing w:line="560" w:lineRule="exact"/>
              <w:jc w:val="left"/>
              <w:rPr>
                <w:rFonts w:ascii="仿宋_GB2312" w:eastAsia="仿宋_GB2312" w:hAnsi="仿宋" w:cs="Times New Roman"/>
                <w:kern w:val="0"/>
                <w:sz w:val="32"/>
                <w:szCs w:val="32"/>
              </w:rPr>
            </w:pPr>
          </w:p>
        </w:tc>
        <w:tc>
          <w:tcPr>
            <w:tcW w:w="2694" w:type="dxa"/>
            <w:tcBorders>
              <w:top w:val="single" w:sz="4" w:space="0" w:color="auto"/>
              <w:left w:val="nil"/>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团支部（班级）</w:t>
            </w:r>
          </w:p>
        </w:tc>
        <w:tc>
          <w:tcPr>
            <w:tcW w:w="1175" w:type="dxa"/>
            <w:tcBorders>
              <w:top w:val="single" w:sz="4" w:space="0" w:color="auto"/>
              <w:left w:val="nil"/>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firstLineChars="50" w:firstLine="16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人数</w:t>
            </w:r>
          </w:p>
        </w:tc>
        <w:tc>
          <w:tcPr>
            <w:tcW w:w="1420" w:type="dxa"/>
            <w:tcBorders>
              <w:top w:val="single" w:sz="4" w:space="0" w:color="auto"/>
              <w:left w:val="nil"/>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活动地点</w:t>
            </w:r>
          </w:p>
        </w:tc>
        <w:tc>
          <w:tcPr>
            <w:tcW w:w="2509" w:type="dxa"/>
            <w:vMerge/>
            <w:tcBorders>
              <w:top w:val="single" w:sz="4" w:space="0" w:color="auto"/>
              <w:left w:val="nil"/>
              <w:bottom w:val="single" w:sz="4" w:space="0" w:color="auto"/>
              <w:right w:val="single" w:sz="4" w:space="0" w:color="auto"/>
            </w:tcBorders>
            <w:vAlign w:val="center"/>
          </w:tcPr>
          <w:p w:rsidR="001C0022" w:rsidRDefault="001C0022">
            <w:pPr>
              <w:widowControl/>
              <w:spacing w:line="560" w:lineRule="exact"/>
              <w:jc w:val="left"/>
              <w:rPr>
                <w:rFonts w:ascii="仿宋_GB2312" w:eastAsia="仿宋_GB2312" w:hAnsi="仿宋" w:cs="Times New Roman"/>
                <w:kern w:val="0"/>
                <w:sz w:val="32"/>
                <w:szCs w:val="32"/>
              </w:rPr>
            </w:pPr>
          </w:p>
        </w:tc>
        <w:tc>
          <w:tcPr>
            <w:tcW w:w="851" w:type="dxa"/>
            <w:vMerge/>
            <w:tcBorders>
              <w:top w:val="single" w:sz="4" w:space="0" w:color="auto"/>
              <w:left w:val="nil"/>
              <w:bottom w:val="single" w:sz="4" w:space="0" w:color="auto"/>
              <w:right w:val="single" w:sz="4" w:space="0" w:color="auto"/>
            </w:tcBorders>
            <w:vAlign w:val="center"/>
          </w:tcPr>
          <w:p w:rsidR="001C0022" w:rsidRDefault="001C0022">
            <w:pPr>
              <w:widowControl/>
              <w:spacing w:line="560" w:lineRule="exact"/>
              <w:jc w:val="left"/>
              <w:rPr>
                <w:rFonts w:ascii="仿宋_GB2312" w:eastAsia="仿宋_GB2312" w:hAnsi="仿宋" w:cs="Times New Roman"/>
                <w:kern w:val="0"/>
                <w:sz w:val="32"/>
                <w:szCs w:val="32"/>
              </w:rPr>
            </w:pPr>
          </w:p>
        </w:tc>
      </w:tr>
      <w:tr w:rsidR="001C0022">
        <w:trPr>
          <w:trHeight w:val="1043"/>
        </w:trPr>
        <w:tc>
          <w:tcPr>
            <w:tcW w:w="711" w:type="dxa"/>
            <w:tcBorders>
              <w:top w:val="single" w:sz="4" w:space="0" w:color="auto"/>
              <w:left w:val="single" w:sz="4" w:space="0" w:color="auto"/>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1</w:t>
            </w:r>
          </w:p>
        </w:tc>
        <w:tc>
          <w:tcPr>
            <w:tcW w:w="2694"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1175"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1420"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2509"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851"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r>
      <w:tr w:rsidR="001C0022">
        <w:trPr>
          <w:trHeight w:val="973"/>
        </w:trPr>
        <w:tc>
          <w:tcPr>
            <w:tcW w:w="711" w:type="dxa"/>
            <w:tcBorders>
              <w:top w:val="single" w:sz="4" w:space="0" w:color="auto"/>
              <w:left w:val="single" w:sz="4" w:space="0" w:color="auto"/>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2</w:t>
            </w:r>
          </w:p>
        </w:tc>
        <w:tc>
          <w:tcPr>
            <w:tcW w:w="2694"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1175"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1420"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2509"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851"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r>
      <w:tr w:rsidR="001C0022">
        <w:trPr>
          <w:trHeight w:val="1000"/>
        </w:trPr>
        <w:tc>
          <w:tcPr>
            <w:tcW w:w="711" w:type="dxa"/>
            <w:tcBorders>
              <w:top w:val="single" w:sz="4" w:space="0" w:color="auto"/>
              <w:left w:val="single" w:sz="4" w:space="0" w:color="auto"/>
              <w:bottom w:val="single" w:sz="4" w:space="0" w:color="auto"/>
              <w:right w:val="single" w:sz="4" w:space="0" w:color="auto"/>
            </w:tcBorders>
          </w:tcPr>
          <w:p w:rsidR="001C0022" w:rsidRDefault="0020201E">
            <w:pPr>
              <w:widowControl/>
              <w:spacing w:before="100" w:beforeAutospacing="1" w:after="100" w:afterAutospacing="1" w:line="560" w:lineRule="exact"/>
              <w:ind w:rightChars="-125" w:right="-263"/>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3</w:t>
            </w:r>
          </w:p>
        </w:tc>
        <w:tc>
          <w:tcPr>
            <w:tcW w:w="2694"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1175"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1420"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2509"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c>
          <w:tcPr>
            <w:tcW w:w="851" w:type="dxa"/>
            <w:tcBorders>
              <w:top w:val="single" w:sz="4" w:space="0" w:color="auto"/>
              <w:left w:val="nil"/>
              <w:bottom w:val="single" w:sz="4" w:space="0" w:color="auto"/>
              <w:right w:val="single" w:sz="4" w:space="0" w:color="auto"/>
            </w:tcBorders>
          </w:tcPr>
          <w:p w:rsidR="001C0022" w:rsidRDefault="001C0022">
            <w:pPr>
              <w:widowControl/>
              <w:spacing w:before="100" w:beforeAutospacing="1" w:after="100" w:afterAutospacing="1" w:line="560" w:lineRule="exact"/>
              <w:ind w:rightChars="-125" w:right="-263"/>
              <w:rPr>
                <w:rFonts w:ascii="仿宋_GB2312" w:eastAsia="仿宋_GB2312" w:hAnsi="仿宋" w:cs="Times New Roman"/>
                <w:kern w:val="0"/>
                <w:sz w:val="32"/>
                <w:szCs w:val="32"/>
              </w:rPr>
            </w:pPr>
          </w:p>
        </w:tc>
      </w:tr>
    </w:tbl>
    <w:p w:rsidR="001C0022" w:rsidRDefault="0020201E">
      <w:pPr>
        <w:widowControl/>
        <w:spacing w:before="100" w:beforeAutospacing="1" w:after="100" w:afterAutospacing="1" w:line="560" w:lineRule="exact"/>
        <w:ind w:rightChars="-125" w:right="-263" w:firstLineChars="50" w:firstLine="160"/>
        <w:rPr>
          <w:rFonts w:ascii="仿宋_GB2312" w:eastAsia="仿宋_GB2312" w:hAnsi="仿宋" w:cs="Times New Roman"/>
          <w:sz w:val="32"/>
          <w:szCs w:val="32"/>
        </w:rPr>
      </w:pPr>
      <w:r>
        <w:rPr>
          <w:rFonts w:ascii="仿宋_GB2312" w:eastAsia="仿宋_GB2312" w:hAnsi="仿宋" w:hint="eastAsia"/>
          <w:sz w:val="32"/>
          <w:szCs w:val="32"/>
        </w:rPr>
        <w:t>注：学院一栏需盖学院团委公章</w:t>
      </w:r>
    </w:p>
    <w:p w:rsidR="001C0022" w:rsidRDefault="0020201E">
      <w:pPr>
        <w:widowControl/>
        <w:spacing w:before="100" w:beforeAutospacing="1" w:after="100" w:afterAutospacing="1" w:line="560" w:lineRule="exact"/>
        <w:ind w:rightChars="-125" w:right="-263"/>
        <w:rPr>
          <w:rFonts w:ascii="仿宋_GB2312" w:eastAsia="仿宋_GB2312" w:hAnsi="仿宋"/>
          <w:sz w:val="32"/>
          <w:szCs w:val="32"/>
        </w:rPr>
      </w:pPr>
      <w:r>
        <w:rPr>
          <w:rFonts w:ascii="仿宋_GB2312" w:eastAsia="仿宋_GB2312" w:hAnsi="仿宋" w:hint="eastAsia"/>
          <w:sz w:val="32"/>
          <w:szCs w:val="32"/>
        </w:rPr>
        <w:t xml:space="preserve"> </w:t>
      </w: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1C0022">
      <w:pPr>
        <w:spacing w:line="480" w:lineRule="exact"/>
        <w:jc w:val="left"/>
        <w:rPr>
          <w:rFonts w:ascii="仿宋_GB2312" w:eastAsia="仿宋_GB2312" w:hAnsi="仿宋"/>
          <w:sz w:val="32"/>
          <w:szCs w:val="32"/>
        </w:rPr>
      </w:pPr>
    </w:p>
    <w:p w:rsidR="001C0022" w:rsidRDefault="0020201E">
      <w:pPr>
        <w:spacing w:line="480" w:lineRule="exact"/>
        <w:jc w:val="left"/>
        <w:rPr>
          <w:rFonts w:ascii="黑体" w:eastAsia="黑体" w:hAnsi="黑体" w:cs="黑体"/>
          <w:sz w:val="32"/>
          <w:szCs w:val="32"/>
        </w:rPr>
      </w:pPr>
      <w:r>
        <w:rPr>
          <w:rFonts w:ascii="黑体" w:eastAsia="黑体" w:hAnsi="黑体" w:cs="黑体" w:hint="eastAsia"/>
          <w:sz w:val="32"/>
          <w:szCs w:val="32"/>
        </w:rPr>
        <w:lastRenderedPageBreak/>
        <w:t>附件2</w:t>
      </w:r>
    </w:p>
    <w:p w:rsidR="001C0022" w:rsidRDefault="001C0022">
      <w:pPr>
        <w:spacing w:line="480" w:lineRule="exact"/>
        <w:jc w:val="left"/>
        <w:rPr>
          <w:rFonts w:ascii="仿宋_GB2312" w:eastAsia="仿宋_GB2312" w:hAnsi="仿宋"/>
          <w:sz w:val="32"/>
          <w:szCs w:val="32"/>
        </w:rPr>
      </w:pPr>
    </w:p>
    <w:p w:rsidR="001C0022" w:rsidRPr="005D1FBC" w:rsidRDefault="0020201E" w:rsidP="005D1FBC">
      <w:pPr>
        <w:spacing w:line="560" w:lineRule="exact"/>
        <w:jc w:val="center"/>
        <w:rPr>
          <w:rFonts w:ascii="方正小标宋简体" w:eastAsia="方正小标宋简体" w:hAnsi="仿宋"/>
          <w:spacing w:val="-16"/>
          <w:sz w:val="44"/>
          <w:szCs w:val="44"/>
        </w:rPr>
      </w:pPr>
      <w:r w:rsidRPr="005D1FBC">
        <w:rPr>
          <w:rFonts w:ascii="方正小标宋简体" w:eastAsia="方正小标宋简体" w:hAnsi="仿宋" w:hint="eastAsia"/>
          <w:spacing w:val="-16"/>
          <w:sz w:val="44"/>
          <w:szCs w:val="44"/>
        </w:rPr>
        <w:t>“</w:t>
      </w:r>
      <w:r w:rsidRPr="005D1FBC">
        <w:rPr>
          <w:rFonts w:ascii="方正小标宋简体" w:eastAsia="方正小标宋简体" w:hAnsi="仿宋" w:hint="eastAsia"/>
          <w:spacing w:val="-16"/>
          <w:sz w:val="44"/>
          <w:szCs w:val="44"/>
          <w:lang w:val="zh-CN"/>
        </w:rPr>
        <w:t>青年大学习，接力新时代</w:t>
      </w:r>
      <w:r w:rsidRPr="005D1FBC">
        <w:rPr>
          <w:rFonts w:ascii="方正小标宋简体" w:eastAsia="方正小标宋简体" w:hAnsi="仿宋" w:hint="eastAsia"/>
          <w:spacing w:val="-16"/>
          <w:sz w:val="44"/>
          <w:szCs w:val="44"/>
        </w:rPr>
        <w:t>”团日活动设计方案</w:t>
      </w:r>
    </w:p>
    <w:p w:rsidR="001C0022" w:rsidRDefault="001C0022">
      <w:pPr>
        <w:widowControl/>
        <w:spacing w:line="560" w:lineRule="exact"/>
        <w:jc w:val="center"/>
        <w:rPr>
          <w:rFonts w:ascii="方正小标宋简体" w:eastAsia="方正小标宋简体" w:hAnsi="宋体"/>
          <w:bCs/>
          <w:sz w:val="44"/>
          <w:szCs w:val="44"/>
        </w:rPr>
      </w:pPr>
    </w:p>
    <w:p w:rsidR="001C0022" w:rsidRDefault="0020201E">
      <w:pPr>
        <w:spacing w:line="560" w:lineRule="exact"/>
        <w:rPr>
          <w:rFonts w:ascii="仿宋" w:eastAsia="仿宋" w:hAnsi="仿宋"/>
          <w:sz w:val="32"/>
          <w:szCs w:val="32"/>
        </w:rPr>
      </w:pPr>
      <w:r>
        <w:rPr>
          <w:rFonts w:ascii="仿宋" w:eastAsia="仿宋" w:hAnsi="仿宋" w:hint="eastAsia"/>
          <w:sz w:val="28"/>
          <w:szCs w:val="28"/>
        </w:rPr>
        <w:t xml:space="preserve">                            </w:t>
      </w:r>
      <w:r>
        <w:rPr>
          <w:rFonts w:ascii="仿宋" w:eastAsia="仿宋" w:hAnsi="仿宋" w:hint="eastAsia"/>
          <w:sz w:val="32"/>
          <w:szCs w:val="32"/>
        </w:rPr>
        <w:t>填表日期：</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p>
    <w:tbl>
      <w:tblPr>
        <w:tblW w:w="8175" w:type="dxa"/>
        <w:jc w:val="center"/>
        <w:tblLayout w:type="fixed"/>
        <w:tblCellMar>
          <w:left w:w="0" w:type="dxa"/>
          <w:right w:w="0" w:type="dxa"/>
        </w:tblCellMar>
        <w:tblLook w:val="04A0" w:firstRow="1" w:lastRow="0" w:firstColumn="1" w:lastColumn="0" w:noHBand="0" w:noVBand="1"/>
      </w:tblPr>
      <w:tblGrid>
        <w:gridCol w:w="1952"/>
        <w:gridCol w:w="2177"/>
        <w:gridCol w:w="1681"/>
        <w:gridCol w:w="2365"/>
      </w:tblGrid>
      <w:tr w:rsidR="001C0022">
        <w:trPr>
          <w:trHeight w:val="442"/>
          <w:jc w:val="center"/>
        </w:trPr>
        <w:tc>
          <w:tcPr>
            <w:tcW w:w="1952" w:type="dxa"/>
            <w:tcBorders>
              <w:top w:val="single" w:sz="8" w:space="0" w:color="auto"/>
              <w:left w:val="single" w:sz="8"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学院</w:t>
            </w:r>
          </w:p>
        </w:tc>
        <w:tc>
          <w:tcPr>
            <w:tcW w:w="2177" w:type="dxa"/>
            <w:tcBorders>
              <w:top w:val="single" w:sz="8" w:space="0" w:color="auto"/>
              <w:left w:val="single" w:sz="6" w:space="0" w:color="auto"/>
              <w:bottom w:val="single" w:sz="6" w:space="0" w:color="auto"/>
              <w:right w:val="single" w:sz="6" w:space="0" w:color="auto"/>
            </w:tcBorders>
            <w:vAlign w:val="center"/>
          </w:tcPr>
          <w:p w:rsidR="001C0022" w:rsidRDefault="001C0022">
            <w:pPr>
              <w:spacing w:line="560" w:lineRule="exact"/>
              <w:jc w:val="center"/>
              <w:rPr>
                <w:rFonts w:ascii="仿宋" w:eastAsia="仿宋" w:hAnsi="仿宋"/>
                <w:sz w:val="32"/>
                <w:szCs w:val="32"/>
              </w:rPr>
            </w:pPr>
          </w:p>
        </w:tc>
        <w:tc>
          <w:tcPr>
            <w:tcW w:w="1681" w:type="dxa"/>
            <w:tcBorders>
              <w:top w:val="single" w:sz="8" w:space="0" w:color="auto"/>
              <w:left w:val="single" w:sz="6"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专业班级</w:t>
            </w:r>
          </w:p>
        </w:tc>
        <w:tc>
          <w:tcPr>
            <w:tcW w:w="2365" w:type="dxa"/>
            <w:tcBorders>
              <w:top w:val="single" w:sz="8" w:space="0" w:color="auto"/>
              <w:left w:val="single" w:sz="6" w:space="0" w:color="auto"/>
              <w:bottom w:val="single" w:sz="6" w:space="0" w:color="auto"/>
              <w:right w:val="single" w:sz="8" w:space="0" w:color="auto"/>
            </w:tcBorders>
            <w:vAlign w:val="center"/>
          </w:tcPr>
          <w:p w:rsidR="001C0022" w:rsidRDefault="001C0022">
            <w:pPr>
              <w:spacing w:line="560" w:lineRule="exact"/>
              <w:jc w:val="center"/>
              <w:rPr>
                <w:rFonts w:ascii="仿宋" w:eastAsia="仿宋" w:hAnsi="仿宋"/>
                <w:sz w:val="32"/>
                <w:szCs w:val="32"/>
              </w:rPr>
            </w:pPr>
          </w:p>
        </w:tc>
      </w:tr>
      <w:tr w:rsidR="001C0022">
        <w:trPr>
          <w:trHeight w:val="937"/>
          <w:jc w:val="center"/>
        </w:trPr>
        <w:tc>
          <w:tcPr>
            <w:tcW w:w="1952" w:type="dxa"/>
            <w:tcBorders>
              <w:top w:val="single" w:sz="6" w:space="0" w:color="auto"/>
              <w:left w:val="single" w:sz="8"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团日活动</w:t>
            </w:r>
          </w:p>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题目</w:t>
            </w:r>
          </w:p>
        </w:tc>
        <w:tc>
          <w:tcPr>
            <w:tcW w:w="6223" w:type="dxa"/>
            <w:gridSpan w:val="3"/>
            <w:tcBorders>
              <w:top w:val="single" w:sz="6" w:space="0" w:color="auto"/>
              <w:left w:val="single" w:sz="6" w:space="0" w:color="auto"/>
              <w:bottom w:val="single" w:sz="6" w:space="0" w:color="auto"/>
              <w:right w:val="single" w:sz="8" w:space="0" w:color="auto"/>
            </w:tcBorders>
            <w:vAlign w:val="center"/>
          </w:tcPr>
          <w:p w:rsidR="001C0022" w:rsidRDefault="001C0022">
            <w:pPr>
              <w:spacing w:line="560" w:lineRule="exact"/>
              <w:jc w:val="center"/>
              <w:rPr>
                <w:rFonts w:ascii="仿宋" w:eastAsia="仿宋" w:hAnsi="仿宋"/>
                <w:sz w:val="32"/>
                <w:szCs w:val="32"/>
              </w:rPr>
            </w:pPr>
          </w:p>
        </w:tc>
      </w:tr>
      <w:tr w:rsidR="001C0022">
        <w:trPr>
          <w:trHeight w:val="586"/>
          <w:jc w:val="center"/>
        </w:trPr>
        <w:tc>
          <w:tcPr>
            <w:tcW w:w="1952" w:type="dxa"/>
            <w:tcBorders>
              <w:top w:val="single" w:sz="6" w:space="0" w:color="auto"/>
              <w:left w:val="single" w:sz="8"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时间</w:t>
            </w:r>
          </w:p>
        </w:tc>
        <w:tc>
          <w:tcPr>
            <w:tcW w:w="2177" w:type="dxa"/>
            <w:tcBorders>
              <w:top w:val="single" w:sz="6" w:space="0" w:color="auto"/>
              <w:left w:val="single" w:sz="6" w:space="0" w:color="auto"/>
              <w:bottom w:val="single" w:sz="6" w:space="0" w:color="auto"/>
              <w:right w:val="single" w:sz="6" w:space="0" w:color="auto"/>
            </w:tcBorders>
            <w:vAlign w:val="center"/>
          </w:tcPr>
          <w:p w:rsidR="001C0022" w:rsidRDefault="001C0022">
            <w:pPr>
              <w:spacing w:line="560" w:lineRule="exact"/>
              <w:jc w:val="center"/>
              <w:rPr>
                <w:rFonts w:ascii="仿宋" w:eastAsia="仿宋" w:hAnsi="仿宋"/>
                <w:sz w:val="32"/>
                <w:szCs w:val="32"/>
              </w:rPr>
            </w:pPr>
          </w:p>
        </w:tc>
        <w:tc>
          <w:tcPr>
            <w:tcW w:w="1681" w:type="dxa"/>
            <w:tcBorders>
              <w:top w:val="single" w:sz="6" w:space="0" w:color="auto"/>
              <w:left w:val="single" w:sz="6"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地点</w:t>
            </w:r>
          </w:p>
        </w:tc>
        <w:tc>
          <w:tcPr>
            <w:tcW w:w="2365" w:type="dxa"/>
            <w:tcBorders>
              <w:top w:val="single" w:sz="6" w:space="0" w:color="auto"/>
              <w:left w:val="single" w:sz="6" w:space="0" w:color="auto"/>
              <w:bottom w:val="single" w:sz="6" w:space="0" w:color="auto"/>
              <w:right w:val="single" w:sz="8" w:space="0" w:color="auto"/>
            </w:tcBorders>
            <w:vAlign w:val="center"/>
          </w:tcPr>
          <w:p w:rsidR="001C0022" w:rsidRDefault="001C0022">
            <w:pPr>
              <w:spacing w:line="560" w:lineRule="exact"/>
              <w:jc w:val="center"/>
              <w:rPr>
                <w:rFonts w:ascii="仿宋" w:eastAsia="仿宋" w:hAnsi="仿宋"/>
                <w:sz w:val="32"/>
                <w:szCs w:val="32"/>
              </w:rPr>
            </w:pPr>
          </w:p>
        </w:tc>
      </w:tr>
      <w:tr w:rsidR="001C0022">
        <w:trPr>
          <w:trHeight w:val="369"/>
          <w:jc w:val="center"/>
        </w:trPr>
        <w:tc>
          <w:tcPr>
            <w:tcW w:w="1952" w:type="dxa"/>
            <w:tcBorders>
              <w:top w:val="single" w:sz="6" w:space="0" w:color="auto"/>
              <w:left w:val="single" w:sz="8"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团支书</w:t>
            </w:r>
          </w:p>
        </w:tc>
        <w:tc>
          <w:tcPr>
            <w:tcW w:w="2177" w:type="dxa"/>
            <w:tcBorders>
              <w:top w:val="single" w:sz="6" w:space="0" w:color="auto"/>
              <w:left w:val="single" w:sz="6" w:space="0" w:color="auto"/>
              <w:bottom w:val="single" w:sz="6" w:space="0" w:color="auto"/>
              <w:right w:val="single" w:sz="6" w:space="0" w:color="auto"/>
            </w:tcBorders>
            <w:vAlign w:val="center"/>
          </w:tcPr>
          <w:p w:rsidR="001C0022" w:rsidRDefault="001C0022">
            <w:pPr>
              <w:spacing w:line="560" w:lineRule="exact"/>
              <w:jc w:val="center"/>
              <w:rPr>
                <w:rFonts w:ascii="仿宋" w:eastAsia="仿宋" w:hAnsi="仿宋"/>
                <w:sz w:val="32"/>
                <w:szCs w:val="32"/>
              </w:rPr>
            </w:pPr>
          </w:p>
        </w:tc>
        <w:tc>
          <w:tcPr>
            <w:tcW w:w="1681" w:type="dxa"/>
            <w:tcBorders>
              <w:top w:val="single" w:sz="6" w:space="0" w:color="auto"/>
              <w:left w:val="single" w:sz="6"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联系方式</w:t>
            </w:r>
          </w:p>
        </w:tc>
        <w:tc>
          <w:tcPr>
            <w:tcW w:w="2365" w:type="dxa"/>
            <w:tcBorders>
              <w:top w:val="single" w:sz="6" w:space="0" w:color="auto"/>
              <w:left w:val="single" w:sz="6" w:space="0" w:color="auto"/>
              <w:bottom w:val="single" w:sz="6" w:space="0" w:color="auto"/>
              <w:right w:val="single" w:sz="8" w:space="0" w:color="auto"/>
            </w:tcBorders>
            <w:vAlign w:val="center"/>
          </w:tcPr>
          <w:p w:rsidR="001C0022" w:rsidRDefault="001C0022">
            <w:pPr>
              <w:spacing w:line="560" w:lineRule="exact"/>
              <w:jc w:val="center"/>
              <w:rPr>
                <w:rFonts w:ascii="仿宋" w:eastAsia="仿宋" w:hAnsi="仿宋"/>
                <w:sz w:val="32"/>
                <w:szCs w:val="32"/>
              </w:rPr>
            </w:pPr>
          </w:p>
        </w:tc>
      </w:tr>
      <w:tr w:rsidR="001C0022">
        <w:trPr>
          <w:trHeight w:val="363"/>
          <w:jc w:val="center"/>
        </w:trPr>
        <w:tc>
          <w:tcPr>
            <w:tcW w:w="1952" w:type="dxa"/>
            <w:tcBorders>
              <w:top w:val="single" w:sz="6" w:space="0" w:color="auto"/>
              <w:left w:val="single" w:sz="8"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班级人数</w:t>
            </w:r>
          </w:p>
        </w:tc>
        <w:tc>
          <w:tcPr>
            <w:tcW w:w="2177" w:type="dxa"/>
            <w:tcBorders>
              <w:top w:val="single" w:sz="6" w:space="0" w:color="auto"/>
              <w:left w:val="single" w:sz="6" w:space="0" w:color="auto"/>
              <w:bottom w:val="single" w:sz="6" w:space="0" w:color="auto"/>
              <w:right w:val="single" w:sz="6" w:space="0" w:color="auto"/>
            </w:tcBorders>
            <w:vAlign w:val="center"/>
          </w:tcPr>
          <w:p w:rsidR="001C0022" w:rsidRDefault="001C0022">
            <w:pPr>
              <w:spacing w:line="560" w:lineRule="exact"/>
              <w:jc w:val="center"/>
              <w:rPr>
                <w:rFonts w:ascii="仿宋" w:eastAsia="仿宋" w:hAnsi="仿宋"/>
                <w:sz w:val="32"/>
                <w:szCs w:val="32"/>
              </w:rPr>
            </w:pPr>
          </w:p>
        </w:tc>
        <w:tc>
          <w:tcPr>
            <w:tcW w:w="1681" w:type="dxa"/>
            <w:tcBorders>
              <w:top w:val="single" w:sz="6" w:space="0" w:color="auto"/>
              <w:left w:val="single" w:sz="6" w:space="0" w:color="auto"/>
              <w:bottom w:val="single" w:sz="6" w:space="0" w:color="auto"/>
              <w:right w:val="single" w:sz="6" w:space="0" w:color="auto"/>
            </w:tcBorders>
            <w:vAlign w:val="center"/>
          </w:tcPr>
          <w:p w:rsidR="001C0022" w:rsidRDefault="001C0022">
            <w:pPr>
              <w:spacing w:line="560" w:lineRule="exact"/>
              <w:jc w:val="center"/>
              <w:rPr>
                <w:rFonts w:ascii="仿宋" w:eastAsia="仿宋" w:hAnsi="仿宋"/>
                <w:sz w:val="32"/>
                <w:szCs w:val="32"/>
              </w:rPr>
            </w:pPr>
          </w:p>
        </w:tc>
        <w:tc>
          <w:tcPr>
            <w:tcW w:w="2365" w:type="dxa"/>
            <w:tcBorders>
              <w:top w:val="single" w:sz="6" w:space="0" w:color="auto"/>
              <w:left w:val="single" w:sz="6" w:space="0" w:color="auto"/>
              <w:bottom w:val="single" w:sz="6" w:space="0" w:color="auto"/>
              <w:right w:val="single" w:sz="8" w:space="0" w:color="auto"/>
            </w:tcBorders>
            <w:vAlign w:val="center"/>
          </w:tcPr>
          <w:p w:rsidR="001C0022" w:rsidRDefault="001C0022">
            <w:pPr>
              <w:spacing w:line="560" w:lineRule="exact"/>
              <w:jc w:val="center"/>
              <w:rPr>
                <w:rFonts w:ascii="仿宋" w:eastAsia="仿宋" w:hAnsi="仿宋"/>
                <w:sz w:val="32"/>
                <w:szCs w:val="32"/>
              </w:rPr>
            </w:pPr>
          </w:p>
        </w:tc>
      </w:tr>
      <w:tr w:rsidR="001C0022">
        <w:trPr>
          <w:trHeight w:val="304"/>
          <w:jc w:val="center"/>
        </w:trPr>
        <w:tc>
          <w:tcPr>
            <w:tcW w:w="8175" w:type="dxa"/>
            <w:gridSpan w:val="4"/>
            <w:tcBorders>
              <w:top w:val="single" w:sz="6" w:space="0" w:color="auto"/>
              <w:left w:val="single" w:sz="8" w:space="0" w:color="auto"/>
              <w:bottom w:val="single" w:sz="6" w:space="0" w:color="auto"/>
              <w:right w:val="single" w:sz="8"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过程方案：（详细、具体、清晰）</w:t>
            </w:r>
          </w:p>
        </w:tc>
      </w:tr>
      <w:tr w:rsidR="001C0022">
        <w:trPr>
          <w:trHeight w:val="1946"/>
          <w:jc w:val="center"/>
        </w:trPr>
        <w:tc>
          <w:tcPr>
            <w:tcW w:w="8175" w:type="dxa"/>
            <w:gridSpan w:val="4"/>
            <w:tcBorders>
              <w:top w:val="single" w:sz="6" w:space="0" w:color="auto"/>
              <w:left w:val="single" w:sz="8" w:space="0" w:color="auto"/>
              <w:bottom w:val="single" w:sz="6" w:space="0" w:color="auto"/>
              <w:right w:val="single" w:sz="8" w:space="0" w:color="auto"/>
            </w:tcBorders>
            <w:vAlign w:val="center"/>
          </w:tcPr>
          <w:p w:rsidR="001C0022" w:rsidRDefault="001C0022">
            <w:pPr>
              <w:spacing w:line="560" w:lineRule="exact"/>
              <w:rPr>
                <w:rFonts w:ascii="仿宋" w:eastAsia="仿宋" w:hAnsi="仿宋"/>
                <w:sz w:val="32"/>
                <w:szCs w:val="32"/>
              </w:rPr>
            </w:pPr>
          </w:p>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 xml:space="preserve">                              （可另附页）</w:t>
            </w:r>
          </w:p>
        </w:tc>
      </w:tr>
      <w:tr w:rsidR="001C0022">
        <w:trPr>
          <w:trHeight w:val="542"/>
          <w:jc w:val="center"/>
        </w:trPr>
        <w:tc>
          <w:tcPr>
            <w:tcW w:w="1952" w:type="dxa"/>
            <w:tcBorders>
              <w:top w:val="single" w:sz="6" w:space="0" w:color="auto"/>
              <w:left w:val="single" w:sz="8" w:space="0" w:color="auto"/>
              <w:bottom w:val="single" w:sz="6" w:space="0" w:color="auto"/>
              <w:right w:val="single" w:sz="6" w:space="0" w:color="auto"/>
            </w:tcBorders>
            <w:vAlign w:val="center"/>
          </w:tcPr>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活动预期</w:t>
            </w:r>
          </w:p>
          <w:p w:rsidR="001C0022" w:rsidRDefault="0020201E">
            <w:pPr>
              <w:spacing w:line="560" w:lineRule="exact"/>
              <w:jc w:val="center"/>
              <w:rPr>
                <w:rFonts w:ascii="仿宋" w:eastAsia="仿宋" w:hAnsi="仿宋"/>
                <w:sz w:val="32"/>
                <w:szCs w:val="32"/>
              </w:rPr>
            </w:pPr>
            <w:r>
              <w:rPr>
                <w:rFonts w:ascii="仿宋" w:eastAsia="仿宋" w:hAnsi="仿宋" w:hint="eastAsia"/>
                <w:sz w:val="32"/>
                <w:szCs w:val="32"/>
              </w:rPr>
              <w:t>效果</w:t>
            </w:r>
          </w:p>
        </w:tc>
        <w:tc>
          <w:tcPr>
            <w:tcW w:w="6223" w:type="dxa"/>
            <w:gridSpan w:val="3"/>
            <w:tcBorders>
              <w:top w:val="single" w:sz="6" w:space="0" w:color="auto"/>
              <w:left w:val="single" w:sz="6" w:space="0" w:color="auto"/>
              <w:bottom w:val="single" w:sz="6" w:space="0" w:color="auto"/>
              <w:right w:val="single" w:sz="8" w:space="0" w:color="auto"/>
            </w:tcBorders>
            <w:vAlign w:val="center"/>
          </w:tcPr>
          <w:p w:rsidR="001C0022" w:rsidRDefault="001C0022">
            <w:pPr>
              <w:spacing w:line="560" w:lineRule="exact"/>
              <w:jc w:val="center"/>
              <w:rPr>
                <w:rFonts w:ascii="仿宋" w:eastAsia="仿宋" w:hAnsi="仿宋"/>
                <w:sz w:val="32"/>
                <w:szCs w:val="32"/>
              </w:rPr>
            </w:pPr>
          </w:p>
        </w:tc>
      </w:tr>
    </w:tbl>
    <w:p w:rsidR="001C0022" w:rsidRDefault="001C0022">
      <w:pPr>
        <w:spacing w:line="560" w:lineRule="exact"/>
        <w:rPr>
          <w:rFonts w:ascii="仿宋" w:eastAsia="仿宋" w:hAnsi="仿宋"/>
          <w:color w:val="000000"/>
          <w:kern w:val="0"/>
          <w:sz w:val="30"/>
          <w:szCs w:val="30"/>
        </w:rPr>
      </w:pPr>
    </w:p>
    <w:p w:rsidR="001C0022" w:rsidRDefault="001C0022">
      <w:pPr>
        <w:spacing w:line="560" w:lineRule="exact"/>
        <w:rPr>
          <w:rFonts w:ascii="仿宋" w:eastAsia="仿宋" w:hAnsi="仿宋"/>
          <w:sz w:val="30"/>
          <w:szCs w:val="30"/>
          <w:u w:val="thick"/>
        </w:rPr>
      </w:pPr>
    </w:p>
    <w:p w:rsidR="001C0022" w:rsidRDefault="0020201E">
      <w:pPr>
        <w:spacing w:line="560" w:lineRule="exact"/>
        <w:rPr>
          <w:rFonts w:ascii="仿宋" w:eastAsia="仿宋" w:hAnsi="仿宋"/>
          <w:sz w:val="30"/>
          <w:szCs w:val="30"/>
          <w:u w:val="thick"/>
        </w:rPr>
      </w:pPr>
      <w:r>
        <w:rPr>
          <w:rFonts w:ascii="仿宋" w:eastAsia="仿宋" w:hAnsi="仿宋" w:hint="eastAsia"/>
          <w:sz w:val="30"/>
          <w:szCs w:val="30"/>
          <w:u w:val="thick"/>
        </w:rPr>
        <w:t xml:space="preserve">                                                                           </w:t>
      </w:r>
    </w:p>
    <w:p w:rsidR="001C0022" w:rsidRDefault="0020201E">
      <w:pPr>
        <w:spacing w:line="560" w:lineRule="exact"/>
        <w:rPr>
          <w:rFonts w:ascii="仿宋" w:eastAsia="仿宋" w:hAnsi="仿宋"/>
          <w:sz w:val="30"/>
          <w:szCs w:val="30"/>
        </w:rPr>
      </w:pPr>
      <w:r>
        <w:rPr>
          <w:rFonts w:ascii="仿宋_GB2312" w:eastAsia="仿宋_GB2312" w:hAnsi="仿宋_GB2312"/>
          <w:noProof/>
          <w:sz w:val="28"/>
          <w:szCs w:val="28"/>
        </w:rPr>
        <mc:AlternateContent>
          <mc:Choice Requires="wps">
            <w:drawing>
              <wp:anchor distT="0" distB="0" distL="114300" distR="114300" simplePos="0" relativeHeight="251691008" behindDoc="0" locked="0" layoutInCell="1" allowOverlap="1">
                <wp:simplePos x="0" y="0"/>
                <wp:positionH relativeFrom="column">
                  <wp:posOffset>27940</wp:posOffset>
                </wp:positionH>
                <wp:positionV relativeFrom="paragraph">
                  <wp:posOffset>380365</wp:posOffset>
                </wp:positionV>
                <wp:extent cx="5615305" cy="635"/>
                <wp:effectExtent l="0" t="0" r="23495" b="37465"/>
                <wp:wrapNone/>
                <wp:docPr id="5"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7" o:spid="_x0000_s1026" o:spt="20" style="position:absolute;left:0pt;margin-left:2.2pt;margin-top:29.95pt;height:0.05pt;width:442.15pt;z-index:251691008;mso-width-relative:page;mso-height-relative:page;" filled="f" stroked="t" coordsize="21600,21600" o:gfxdata="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wmmZ01wAAAAcBAAAPAAAAAAAAAAEAIAAAACIAAABkcnMvZG93bnJl&#10;di54bWxQSwECFAAUAAAACACHTuJAJCiIWsUBAACEAwAADgAAAAAAAAABACAAAAAmAQAAZHJzL2Uy&#10;b0RvYy54bWxQSwUGAAAAAAYABgBZAQAAXQUAAAAA&#10;">
                <v:fill on="f" focussize="0,0"/>
                <v:stroke weight="1.25pt" color="#000000" joinstyle="round"/>
                <v:imagedata o:title=""/>
                <o:lock v:ext="edit" aspectratio="f"/>
              </v:line>
            </w:pict>
          </mc:Fallback>
        </mc:AlternateContent>
      </w:r>
      <w:r>
        <w:rPr>
          <w:rFonts w:ascii="仿宋" w:eastAsia="仿宋" w:hAnsi="仿宋" w:hint="eastAsia"/>
          <w:sz w:val="30"/>
          <w:szCs w:val="30"/>
        </w:rPr>
        <w:t xml:space="preserve">  共青团泉州师范学院委员会             2018年</w:t>
      </w:r>
      <w:r w:rsidR="005D1FBC">
        <w:rPr>
          <w:rFonts w:ascii="仿宋" w:eastAsia="仿宋" w:hAnsi="仿宋" w:hint="eastAsia"/>
          <w:sz w:val="30"/>
          <w:szCs w:val="30"/>
        </w:rPr>
        <w:t>5</w:t>
      </w:r>
      <w:r>
        <w:rPr>
          <w:rFonts w:ascii="仿宋" w:eastAsia="仿宋" w:hAnsi="仿宋" w:hint="eastAsia"/>
          <w:sz w:val="30"/>
          <w:szCs w:val="30"/>
        </w:rPr>
        <w:t>月</w:t>
      </w:r>
      <w:r w:rsidR="005D1FBC">
        <w:rPr>
          <w:rFonts w:ascii="仿宋" w:eastAsia="仿宋" w:hAnsi="仿宋" w:hint="eastAsia"/>
          <w:sz w:val="30"/>
          <w:szCs w:val="30"/>
        </w:rPr>
        <w:t>2</w:t>
      </w:r>
      <w:r>
        <w:rPr>
          <w:rFonts w:ascii="仿宋" w:eastAsia="仿宋" w:hAnsi="仿宋" w:hint="eastAsia"/>
          <w:sz w:val="30"/>
          <w:szCs w:val="30"/>
        </w:rPr>
        <w:t xml:space="preserve">日印发  </w:t>
      </w:r>
    </w:p>
    <w:sectPr w:rsidR="001C002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45F" w:rsidRDefault="00B3545F" w:rsidP="000A0852">
      <w:r>
        <w:separator/>
      </w:r>
    </w:p>
  </w:endnote>
  <w:endnote w:type="continuationSeparator" w:id="0">
    <w:p w:rsidR="00B3545F" w:rsidRDefault="00B3545F" w:rsidP="000A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45F" w:rsidRDefault="00B3545F" w:rsidP="000A0852">
      <w:r>
        <w:separator/>
      </w:r>
    </w:p>
  </w:footnote>
  <w:footnote w:type="continuationSeparator" w:id="0">
    <w:p w:rsidR="00B3545F" w:rsidRDefault="00B3545F" w:rsidP="000A0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46FC"/>
    <w:rsid w:val="00031878"/>
    <w:rsid w:val="0003332E"/>
    <w:rsid w:val="000A0852"/>
    <w:rsid w:val="000E7DAA"/>
    <w:rsid w:val="00133DBF"/>
    <w:rsid w:val="0017753A"/>
    <w:rsid w:val="00196793"/>
    <w:rsid w:val="001C0022"/>
    <w:rsid w:val="001C5447"/>
    <w:rsid w:val="001F1127"/>
    <w:rsid w:val="0020201E"/>
    <w:rsid w:val="002145BC"/>
    <w:rsid w:val="002B23AC"/>
    <w:rsid w:val="00366987"/>
    <w:rsid w:val="00372F2B"/>
    <w:rsid w:val="00376CB2"/>
    <w:rsid w:val="003C58B6"/>
    <w:rsid w:val="003F638B"/>
    <w:rsid w:val="00433069"/>
    <w:rsid w:val="00445657"/>
    <w:rsid w:val="00465A30"/>
    <w:rsid w:val="0047169A"/>
    <w:rsid w:val="004C5F0C"/>
    <w:rsid w:val="004D1588"/>
    <w:rsid w:val="005B7C3A"/>
    <w:rsid w:val="005D1FBC"/>
    <w:rsid w:val="00610880"/>
    <w:rsid w:val="00626DAC"/>
    <w:rsid w:val="0069336C"/>
    <w:rsid w:val="006D36F4"/>
    <w:rsid w:val="00772F88"/>
    <w:rsid w:val="00773F84"/>
    <w:rsid w:val="007D73F3"/>
    <w:rsid w:val="007F7FAD"/>
    <w:rsid w:val="0081202F"/>
    <w:rsid w:val="00844EF3"/>
    <w:rsid w:val="00866B8D"/>
    <w:rsid w:val="008D3047"/>
    <w:rsid w:val="00943B85"/>
    <w:rsid w:val="00963A6F"/>
    <w:rsid w:val="00971638"/>
    <w:rsid w:val="00AB0752"/>
    <w:rsid w:val="00AD4872"/>
    <w:rsid w:val="00B24094"/>
    <w:rsid w:val="00B3545F"/>
    <w:rsid w:val="00C42FF3"/>
    <w:rsid w:val="00C465A5"/>
    <w:rsid w:val="00CD087F"/>
    <w:rsid w:val="00CD720E"/>
    <w:rsid w:val="00D61576"/>
    <w:rsid w:val="00D74422"/>
    <w:rsid w:val="00DA6CAF"/>
    <w:rsid w:val="00DC7448"/>
    <w:rsid w:val="00DE5EC8"/>
    <w:rsid w:val="00E10B29"/>
    <w:rsid w:val="00E349C0"/>
    <w:rsid w:val="00E6732F"/>
    <w:rsid w:val="00EA3EC4"/>
    <w:rsid w:val="00EB797B"/>
    <w:rsid w:val="00EE3742"/>
    <w:rsid w:val="00FA04AF"/>
    <w:rsid w:val="00FA2073"/>
    <w:rsid w:val="00FE0434"/>
    <w:rsid w:val="0E9207B2"/>
    <w:rsid w:val="224E7042"/>
    <w:rsid w:val="2C1D1541"/>
    <w:rsid w:val="314C03E8"/>
    <w:rsid w:val="316B0672"/>
    <w:rsid w:val="379B6624"/>
    <w:rsid w:val="50D46B3D"/>
    <w:rsid w:val="523D513F"/>
    <w:rsid w:val="538D1C73"/>
    <w:rsid w:val="658F4CC8"/>
    <w:rsid w:val="7994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jc w:val="left"/>
    </w:pPr>
    <w:rPr>
      <w:rFonts w:cs="Times New Roman"/>
      <w:kern w:val="0"/>
      <w:sz w:val="24"/>
    </w:rPr>
  </w:style>
  <w:style w:type="character" w:styleId="a8">
    <w:name w:val="FollowedHyperlink"/>
    <w:basedOn w:val="a0"/>
    <w:qFormat/>
    <w:rPr>
      <w:color w:val="800080"/>
      <w:u w:val="none"/>
    </w:rPr>
  </w:style>
  <w:style w:type="character" w:styleId="a9">
    <w:name w:val="Emphasis"/>
    <w:basedOn w:val="a0"/>
    <w:qFormat/>
  </w:style>
  <w:style w:type="character" w:styleId="HTML">
    <w:name w:val="HTML Definition"/>
    <w:basedOn w:val="a0"/>
    <w:qFormat/>
  </w:style>
  <w:style w:type="character" w:styleId="HTML0">
    <w:name w:val="HTML Variable"/>
    <w:basedOn w:val="a0"/>
    <w:qFormat/>
  </w:style>
  <w:style w:type="character" w:styleId="aa">
    <w:name w:val="Hyperlink"/>
    <w:basedOn w:val="a0"/>
    <w:qFormat/>
    <w:rPr>
      <w:color w:val="0000FF"/>
      <w:u w:val="none"/>
    </w:rPr>
  </w:style>
  <w:style w:type="character" w:styleId="HTML1">
    <w:name w:val="HTML Code"/>
    <w:basedOn w:val="a0"/>
    <w:qFormat/>
    <w:rPr>
      <w:rFonts w:ascii="Courier New" w:eastAsia="Courier New" w:hAnsi="Courier New" w:cs="Courier New" w:hint="default"/>
      <w:sz w:val="20"/>
    </w:rPr>
  </w:style>
  <w:style w:type="character" w:styleId="HTML2">
    <w:name w:val="HTML Cite"/>
    <w:basedOn w:val="a0"/>
    <w:qFormat/>
    <w:rPr>
      <w:color w:val="008000"/>
    </w:rPr>
  </w:style>
  <w:style w:type="character" w:styleId="HTML3">
    <w:name w:val="HTML Keyboard"/>
    <w:basedOn w:val="a0"/>
    <w:qFormat/>
    <w:rPr>
      <w:rFonts w:ascii="Courier New" w:eastAsia="Courier New" w:hAnsi="Courier New" w:cs="Courier New"/>
      <w:sz w:val="20"/>
    </w:rPr>
  </w:style>
  <w:style w:type="character" w:styleId="HTML4">
    <w:name w:val="HTML Sample"/>
    <w:basedOn w:val="a0"/>
    <w:qFormat/>
    <w:rPr>
      <w:rFonts w:ascii="Courier New" w:eastAsia="Courier New" w:hAnsi="Courier New" w:cs="Courier New" w:hint="default"/>
    </w:rPr>
  </w:style>
  <w:style w:type="table" w:styleId="ab">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日期 Char"/>
    <w:basedOn w:val="a0"/>
    <w:link w:val="a3"/>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jc w:val="left"/>
    </w:pPr>
    <w:rPr>
      <w:rFonts w:cs="Times New Roman"/>
      <w:kern w:val="0"/>
      <w:sz w:val="24"/>
    </w:rPr>
  </w:style>
  <w:style w:type="character" w:styleId="a8">
    <w:name w:val="FollowedHyperlink"/>
    <w:basedOn w:val="a0"/>
    <w:qFormat/>
    <w:rPr>
      <w:color w:val="800080"/>
      <w:u w:val="none"/>
    </w:rPr>
  </w:style>
  <w:style w:type="character" w:styleId="a9">
    <w:name w:val="Emphasis"/>
    <w:basedOn w:val="a0"/>
    <w:qFormat/>
  </w:style>
  <w:style w:type="character" w:styleId="HTML">
    <w:name w:val="HTML Definition"/>
    <w:basedOn w:val="a0"/>
    <w:qFormat/>
  </w:style>
  <w:style w:type="character" w:styleId="HTML0">
    <w:name w:val="HTML Variable"/>
    <w:basedOn w:val="a0"/>
    <w:qFormat/>
  </w:style>
  <w:style w:type="character" w:styleId="aa">
    <w:name w:val="Hyperlink"/>
    <w:basedOn w:val="a0"/>
    <w:qFormat/>
    <w:rPr>
      <w:color w:val="0000FF"/>
      <w:u w:val="none"/>
    </w:rPr>
  </w:style>
  <w:style w:type="character" w:styleId="HTML1">
    <w:name w:val="HTML Code"/>
    <w:basedOn w:val="a0"/>
    <w:qFormat/>
    <w:rPr>
      <w:rFonts w:ascii="Courier New" w:eastAsia="Courier New" w:hAnsi="Courier New" w:cs="Courier New" w:hint="default"/>
      <w:sz w:val="20"/>
    </w:rPr>
  </w:style>
  <w:style w:type="character" w:styleId="HTML2">
    <w:name w:val="HTML Cite"/>
    <w:basedOn w:val="a0"/>
    <w:qFormat/>
    <w:rPr>
      <w:color w:val="008000"/>
    </w:rPr>
  </w:style>
  <w:style w:type="character" w:styleId="HTML3">
    <w:name w:val="HTML Keyboard"/>
    <w:basedOn w:val="a0"/>
    <w:qFormat/>
    <w:rPr>
      <w:rFonts w:ascii="Courier New" w:eastAsia="Courier New" w:hAnsi="Courier New" w:cs="Courier New"/>
      <w:sz w:val="20"/>
    </w:rPr>
  </w:style>
  <w:style w:type="character" w:styleId="HTML4">
    <w:name w:val="HTML Sample"/>
    <w:basedOn w:val="a0"/>
    <w:qFormat/>
    <w:rPr>
      <w:rFonts w:ascii="Courier New" w:eastAsia="Courier New" w:hAnsi="Courier New" w:cs="Courier New" w:hint="default"/>
    </w:rPr>
  </w:style>
  <w:style w:type="table" w:styleId="ab">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日期 Char"/>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9C796-89FD-4F0A-A221-F664299E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270</Words>
  <Characters>1543</Characters>
  <Application>Microsoft Office Word</Application>
  <DocSecurity>0</DocSecurity>
  <Lines>12</Lines>
  <Paragraphs>3</Paragraphs>
  <ScaleCrop>false</ScaleCrop>
  <Company>Microsoft</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shenjie</dc:creator>
  <cp:lastModifiedBy>lenovo</cp:lastModifiedBy>
  <cp:revision>8</cp:revision>
  <dcterms:created xsi:type="dcterms:W3CDTF">2018-05-03T10:48:00Z</dcterms:created>
  <dcterms:modified xsi:type="dcterms:W3CDTF">2018-05-03T10:55:00Z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