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60" w:lineRule="exact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附件3</w:t>
      </w:r>
    </w:p>
    <w:p>
      <w:pPr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福建省高等学校师</w:t>
      </w:r>
      <w:r>
        <w:rPr>
          <w:rFonts w:ascii="黑体" w:hAnsi="黑体" w:eastAsia="黑体" w:cs="黑体"/>
          <w:sz w:val="44"/>
          <w:szCs w:val="44"/>
        </w:rPr>
        <w:t>资</w:t>
      </w:r>
      <w:r>
        <w:rPr>
          <w:rFonts w:hint="eastAsia" w:ascii="黑体" w:hAnsi="黑体" w:eastAsia="黑体" w:cs="黑体"/>
          <w:sz w:val="44"/>
          <w:szCs w:val="44"/>
        </w:rPr>
        <w:t>培训中心</w:t>
      </w:r>
    </w:p>
    <w:p>
      <w:pPr>
        <w:jc w:val="center"/>
        <w:rPr>
          <w:rFonts w:ascii="黑体" w:hAnsi="黑体" w:eastAsia="黑体" w:cs="黑体"/>
          <w:sz w:val="44"/>
          <w:szCs w:val="44"/>
        </w:rPr>
      </w:pP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bookmarkStart w:id="44" w:name="_GoBack"/>
      <w:bookmarkEnd w:id="44"/>
      <w:r>
        <w:rPr>
          <w:rFonts w:hint="eastAsia" w:ascii="黑体" w:hAnsi="黑体" w:eastAsia="黑体" w:cs="黑体"/>
          <w:sz w:val="48"/>
          <w:szCs w:val="48"/>
        </w:rPr>
        <w:t>学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员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操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作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手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册</w:t>
      </w:r>
    </w:p>
    <w:p>
      <w:pPr>
        <w:keepNext/>
        <w:keepLines/>
        <w:spacing w:before="340" w:after="330" w:line="578" w:lineRule="auto"/>
        <w:outlineLvl w:val="0"/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</w:pPr>
    </w:p>
    <w:p/>
    <w:p>
      <w:pPr>
        <w:jc w:val="center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二〇二二年六月</w:t>
      </w:r>
    </w:p>
    <w:p>
      <w:pPr>
        <w:rPr>
          <w:rFonts w:ascii="宋体" w:hAnsi="宋体" w:cs="宋体"/>
          <w:b/>
          <w:bCs/>
          <w:sz w:val="32"/>
          <w:szCs w:val="32"/>
        </w:rPr>
      </w:pPr>
    </w:p>
    <w:p>
      <w:pPr>
        <w:keepNext/>
        <w:keepLines/>
        <w:spacing w:before="340" w:after="330" w:line="578" w:lineRule="auto"/>
        <w:outlineLvl w:val="0"/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keepNext/>
        <w:keepLines/>
        <w:spacing w:before="340" w:after="330" w:line="578" w:lineRule="auto"/>
        <w:jc w:val="center"/>
        <w:outlineLvl w:val="0"/>
        <w:rPr>
          <w:rFonts w:ascii="宋体" w:hAnsi="宋体" w:eastAsia="宋体" w:cs="宋体"/>
          <w:b/>
          <w:kern w:val="44"/>
          <w:sz w:val="44"/>
          <w:szCs w:val="32"/>
        </w:rPr>
      </w:pPr>
      <w:bookmarkStart w:id="0" w:name="_Toc17834"/>
      <w:bookmarkStart w:id="1" w:name="_Toc3379"/>
      <w:bookmarkStart w:id="2" w:name="_Toc27088"/>
      <w:r>
        <w:rPr>
          <w:rFonts w:hint="eastAsia" w:ascii="宋体" w:hAnsi="宋体" w:eastAsia="宋体" w:cs="宋体"/>
          <w:b/>
          <w:bCs/>
          <w:kern w:val="44"/>
          <w:sz w:val="44"/>
          <w:szCs w:val="32"/>
        </w:rPr>
        <w:t>学员电脑端操作手册</w:t>
      </w:r>
      <w:bookmarkEnd w:id="0"/>
    </w:p>
    <w:p>
      <w:pPr>
        <w:keepNext/>
        <w:keepLines/>
        <w:spacing w:before="340" w:after="330" w:line="360" w:lineRule="exact"/>
        <w:outlineLvl w:val="0"/>
        <w:rPr>
          <w:rFonts w:ascii="Times New Roman" w:hAnsi="Times New Roman" w:eastAsia="宋体" w:cs="Times New Roman"/>
          <w:b/>
          <w:bCs/>
          <w:kern w:val="44"/>
          <w:sz w:val="36"/>
          <w:szCs w:val="36"/>
        </w:rPr>
      </w:pPr>
      <w:bookmarkStart w:id="3" w:name="_Toc28625"/>
      <w:r>
        <w:rPr>
          <w:rFonts w:hint="eastAsia" w:ascii="Times New Roman" w:hAnsi="Times New Roman" w:eastAsia="宋体" w:cs="Times New Roman"/>
          <w:b/>
          <w:bCs/>
          <w:kern w:val="44"/>
          <w:sz w:val="36"/>
          <w:szCs w:val="36"/>
        </w:rPr>
        <w:t>一、学员登录</w:t>
      </w:r>
      <w:bookmarkEnd w:id="1"/>
      <w:bookmarkEnd w:id="2"/>
      <w:bookmarkEnd w:id="3"/>
    </w:p>
    <w:p>
      <w:pPr>
        <w:keepNext/>
        <w:keepLines/>
        <w:spacing w:before="340" w:after="330" w:line="360" w:lineRule="exact"/>
        <w:outlineLvl w:val="0"/>
        <w:rPr>
          <w:rFonts w:hint="eastAsia" w:ascii="Times New Roman" w:hAnsi="Times New Roman" w:eastAsia="宋体" w:cs="Times New Roman"/>
          <w:b/>
          <w:bCs/>
          <w:kern w:val="44"/>
          <w:sz w:val="36"/>
          <w:szCs w:val="36"/>
        </w:rPr>
      </w:pPr>
    </w:p>
    <w:p>
      <w:pPr>
        <w:spacing w:after="120" w:line="400" w:lineRule="exact"/>
        <w:ind w:firstLine="560" w:firstLineChars="200"/>
        <w:rPr>
          <w:rFonts w:ascii="仿宋" w:hAnsi="仿宋" w:eastAsia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4" w:name="OLE_LINK7"/>
      <w:bookmarkStart w:id="5" w:name="OLE_LINK6"/>
      <w:r>
        <w:rPr>
          <w:rFonts w:hint="eastAsia" w:ascii="仿宋" w:hAnsi="仿宋" w:eastAsia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1、在电脑中打开浏览器，输入</w:t>
      </w:r>
      <w:r>
        <w:rPr>
          <w:rFonts w:ascii="仿宋" w:hAnsi="仿宋" w:eastAsia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福建省高等</w:t>
      </w:r>
      <w:r>
        <w:rPr>
          <w:rFonts w:hint="eastAsia" w:ascii="仿宋" w:hAnsi="仿宋" w:eastAsia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学校师资培训中心网址：（</w:t>
      </w:r>
      <w:r>
        <w:rPr>
          <w:rFonts w:hint="eastAsia" w:ascii="仿宋" w:hAnsi="仿宋" w:eastAsia="仿宋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fldChar w:fldCharType="begin"/>
      </w:r>
      <w:r>
        <w:instrText xml:space="preserve"> HYPERLINK "http://gpzx.fjnu.edu.cn/）→教师培训云平台，点击" </w:instrText>
      </w:r>
      <w:r>
        <w:fldChar w:fldCharType="separate"/>
      </w:r>
      <w:r>
        <w:rPr>
          <w:rStyle w:val="15"/>
          <w:rFonts w:ascii="仿宋" w:hAnsi="仿宋" w:eastAsia="仿宋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http://gpzx.fjnu.edu.cn/</w:t>
      </w:r>
      <w:r>
        <w:rPr>
          <w:rStyle w:val="15"/>
          <w:rFonts w:hint="eastAsia" w:ascii="仿宋" w:hAnsi="仿宋" w:eastAsia="仿宋" w:cs="宋体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）→教师培训云平台</w:t>
      </w:r>
      <w:r>
        <w:rPr>
          <w:rFonts w:hint="eastAsia" w:ascii="仿宋" w:hAnsi="仿宋" w:eastAsia="仿宋" w:cs="宋体"/>
          <w:sz w:val="28"/>
          <w:szCs w:val="28"/>
        </w:rPr>
        <w:t>→</w:t>
      </w:r>
      <w:r>
        <w:rPr>
          <w:rFonts w:hint="eastAsia" w:ascii="仿宋" w:hAnsi="仿宋" w:eastAsia="仿宋" w:cs="宋体"/>
          <w:sz w:val="28"/>
          <w:szCs w:val="28"/>
        </w:rPr>
        <w:fldChar w:fldCharType="end"/>
      </w:r>
      <w:r>
        <w:rPr>
          <w:rFonts w:hint="eastAsia" w:ascii="仿宋" w:hAnsi="仿宋" w:eastAsia="仿宋" w:cs="宋体"/>
          <w:sz w:val="28"/>
          <w:szCs w:val="28"/>
        </w:rPr>
        <w:t>培训项目→2022年</w:t>
      </w:r>
      <w:r>
        <w:rPr>
          <w:rFonts w:ascii="仿宋" w:hAnsi="仿宋" w:eastAsia="仿宋" w:cs="宋体"/>
          <w:sz w:val="28"/>
          <w:szCs w:val="28"/>
        </w:rPr>
        <w:t>福建省第</w:t>
      </w:r>
      <w:r>
        <w:rPr>
          <w:rFonts w:hint="eastAsia" w:ascii="仿宋" w:hAnsi="仿宋" w:eastAsia="仿宋" w:cs="宋体"/>
          <w:sz w:val="28"/>
          <w:szCs w:val="28"/>
        </w:rPr>
        <w:t>26期</w:t>
      </w:r>
      <w:r>
        <w:rPr>
          <w:rFonts w:ascii="仿宋" w:hAnsi="仿宋" w:eastAsia="仿宋" w:cs="宋体"/>
          <w:sz w:val="28"/>
          <w:szCs w:val="28"/>
        </w:rPr>
        <w:t>高等学校</w:t>
      </w:r>
      <w:r>
        <w:rPr>
          <w:rFonts w:hint="eastAsia" w:ascii="仿宋" w:hAnsi="仿宋" w:eastAsia="仿宋" w:cs="宋体"/>
          <w:sz w:val="28"/>
          <w:szCs w:val="28"/>
        </w:rPr>
        <w:t>教育</w:t>
      </w:r>
      <w:r>
        <w:rPr>
          <w:rFonts w:ascii="仿宋" w:hAnsi="仿宋" w:eastAsia="仿宋" w:cs="宋体"/>
          <w:sz w:val="28"/>
          <w:szCs w:val="28"/>
        </w:rPr>
        <w:t>管理人员</w:t>
      </w:r>
      <w:r>
        <w:rPr>
          <w:rFonts w:hint="eastAsia" w:ascii="仿宋" w:hAnsi="仿宋" w:eastAsia="仿宋" w:cs="宋体"/>
          <w:sz w:val="28"/>
          <w:szCs w:val="28"/>
        </w:rPr>
        <w:t>管理</w:t>
      </w:r>
      <w:r>
        <w:rPr>
          <w:rFonts w:ascii="仿宋" w:hAnsi="仿宋" w:eastAsia="仿宋" w:cs="宋体"/>
          <w:sz w:val="28"/>
          <w:szCs w:val="28"/>
        </w:rPr>
        <w:t>课程培训</w:t>
      </w:r>
      <w:r>
        <w:rPr>
          <w:rFonts w:hint="eastAsia" w:ascii="仿宋" w:hAnsi="仿宋" w:eastAsia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仿宋" w:hAnsi="仿宋" w:eastAsia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进入登录页面。</w:t>
      </w:r>
    </w:p>
    <w:p>
      <w:pPr>
        <w:spacing w:after="120"/>
        <w:rPr>
          <w:rFonts w:hint="eastAsia" w:ascii="仿宋" w:hAnsi="仿宋" w:eastAsia="仿宋" w:cs="仿宋"/>
          <w:bCs/>
          <w:szCs w:val="21"/>
        </w:rPr>
      </w:pPr>
    </w:p>
    <w:p>
      <w:pPr>
        <w:spacing w:after="120"/>
        <w:rPr>
          <w:rFonts w:hint="eastAsia" w:ascii="仿宋" w:hAnsi="仿宋" w:eastAsia="仿宋" w:cs="仿宋"/>
          <w:bCs/>
          <w:szCs w:val="21"/>
        </w:rPr>
      </w:pPr>
      <w:r>
        <w:drawing>
          <wp:inline distT="0" distB="0" distL="0" distR="0">
            <wp:extent cx="6646545" cy="2539365"/>
            <wp:effectExtent l="0" t="0" r="190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/>
        <w:jc w:val="center"/>
        <w:rPr>
          <w:rFonts w:hint="eastAsia" w:ascii="仿宋" w:hAnsi="仿宋" w:eastAsia="仿宋" w:cs="仿宋"/>
          <w:bCs/>
          <w:szCs w:val="21"/>
        </w:rPr>
      </w:pPr>
      <w:r>
        <w:drawing>
          <wp:inline distT="0" distB="0" distL="0" distR="0">
            <wp:extent cx="4857750" cy="2489835"/>
            <wp:effectExtent l="0" t="0" r="0" b="571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6642" cy="25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/>
        <w:ind w:firstLine="1260" w:firstLineChars="600"/>
        <w:jc w:val="center"/>
        <w:rPr>
          <w:rFonts w:ascii="仿宋" w:hAnsi="仿宋" w:eastAsia="仿宋" w:cs="仿宋"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bCs/>
          <w:szCs w:val="21"/>
        </w:rPr>
        <w:t>图1-1</w:t>
      </w:r>
      <w:r>
        <w:rPr>
          <w:rFonts w:ascii="仿宋" w:hAnsi="仿宋" w:eastAsia="仿宋" w:cs="仿宋"/>
          <w:bCs/>
          <w:szCs w:val="21"/>
        </w:rPr>
        <w:t xml:space="preserve"> </w:t>
      </w:r>
      <w:r>
        <w:rPr>
          <w:rFonts w:hint="eastAsia" w:ascii="仿宋" w:hAnsi="仿宋" w:eastAsia="仿宋" w:cs="仿宋"/>
          <w:bCs/>
          <w:szCs w:val="21"/>
        </w:rPr>
        <w:t xml:space="preserve"> 在线学习平台首页</w:t>
      </w:r>
    </w:p>
    <w:p>
      <w:pPr>
        <w:jc w:val="center"/>
        <w:rPr>
          <w:rFonts w:ascii="仿宋" w:hAnsi="仿宋" w:eastAsia="仿宋" w:cs="仿宋"/>
          <w:szCs w:val="21"/>
        </w:rPr>
      </w:pPr>
    </w:p>
    <w:p>
      <w:pPr>
        <w:rPr>
          <w:rFonts w:ascii="仿宋" w:hAnsi="仿宋" w:eastAsia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ascii="仿宋" w:hAnsi="仿宋" w:eastAsia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ascii="仿宋" w:hAnsi="仿宋" w:eastAsia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firstLine="570"/>
        <w:rPr>
          <w:rFonts w:ascii="仿宋" w:hAnsi="仿宋" w:eastAsia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2、点击右</w:t>
      </w:r>
      <w:r>
        <w:rPr>
          <w:rFonts w:ascii="仿宋" w:hAnsi="仿宋" w:eastAsia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上角</w:t>
      </w:r>
      <w:r>
        <w:rPr>
          <w:rFonts w:hint="eastAsia" w:ascii="仿宋" w:hAnsi="仿宋" w:eastAsia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“注册/登录”，</w:t>
      </w:r>
      <w:r>
        <w:rPr>
          <w:rFonts w:hint="eastAsia" w:ascii="仿宋" w:hAnsi="仿宋" w:eastAsia="仿宋" w:cs="楷体"/>
          <w:sz w:val="28"/>
          <w:szCs w:val="28"/>
        </w:rPr>
        <w:t>完成账号注册并登录平台</w:t>
      </w:r>
      <w:r>
        <w:rPr>
          <w:rFonts w:hint="eastAsia" w:ascii="仿宋" w:hAnsi="仿宋" w:eastAsia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ind w:firstLine="570"/>
        <w:rPr>
          <w:rFonts w:hint="eastAsia" w:ascii="仿宋" w:hAnsi="仿宋" w:eastAsia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6449695" cy="3057525"/>
            <wp:effectExtent l="0" t="0" r="825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3353" cy="307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Cs w:val="21"/>
        </w:rPr>
      </w:pPr>
    </w:p>
    <w:p>
      <w:pPr>
        <w:jc w:val="center"/>
      </w:pPr>
      <w:r>
        <w:rPr>
          <w:rFonts w:hint="eastAsia" w:ascii="仿宋" w:hAnsi="仿宋" w:eastAsia="仿宋" w:cs="仿宋"/>
          <w:szCs w:val="21"/>
        </w:rPr>
        <w:t xml:space="preserve">图1-2 </w:t>
      </w:r>
      <w:r>
        <w:rPr>
          <w:rFonts w:ascii="仿宋" w:hAnsi="仿宋" w:eastAsia="仿宋" w:cs="仿宋"/>
          <w:szCs w:val="21"/>
        </w:rPr>
        <w:t xml:space="preserve"> </w:t>
      </w:r>
      <w:r>
        <w:rPr>
          <w:rFonts w:hint="eastAsia" w:ascii="仿宋" w:hAnsi="仿宋" w:eastAsia="仿宋" w:cs="仿宋"/>
          <w:szCs w:val="21"/>
        </w:rPr>
        <w:t>在线学习平台注册/登录页</w:t>
      </w:r>
    </w:p>
    <w:p>
      <w:pPr>
        <w:keepNext/>
        <w:keepLines/>
        <w:spacing w:before="340" w:after="330" w:line="560" w:lineRule="exact"/>
        <w:ind w:left="425" w:firstLine="1080" w:firstLineChars="300"/>
        <w:outlineLvl w:val="0"/>
        <w:rPr>
          <w:rFonts w:ascii="黑体" w:hAnsi="黑体" w:eastAsia="黑体" w:cs="Times New Roman"/>
          <w:bCs/>
          <w:color w:val="FF0000"/>
          <w:kern w:val="44"/>
          <w:sz w:val="36"/>
          <w:szCs w:val="36"/>
        </w:rPr>
      </w:pPr>
    </w:p>
    <w:p>
      <w:pPr>
        <w:keepNext/>
        <w:keepLines/>
        <w:spacing w:before="340" w:after="330" w:line="560" w:lineRule="exact"/>
        <w:outlineLvl w:val="0"/>
        <w:rPr>
          <w:rFonts w:ascii="黑体" w:hAnsi="黑体" w:eastAsia="黑体" w:cs="Times New Roman"/>
          <w:bCs/>
          <w:color w:val="FF0000"/>
          <w:kern w:val="44"/>
          <w:sz w:val="36"/>
          <w:szCs w:val="36"/>
        </w:rPr>
      </w:pPr>
      <w:r>
        <w:rPr>
          <w:rFonts w:hint="eastAsia" w:ascii="黑体" w:hAnsi="黑体" w:eastAsia="黑体" w:cs="Times New Roman"/>
          <w:bCs/>
          <w:color w:val="FF0000"/>
          <w:kern w:val="44"/>
          <w:sz w:val="36"/>
          <w:szCs w:val="36"/>
        </w:rPr>
        <w:t xml:space="preserve">   重要提醒：（1）请</w:t>
      </w:r>
      <w:r>
        <w:rPr>
          <w:rFonts w:ascii="黑体" w:hAnsi="黑体" w:eastAsia="黑体" w:cs="Times New Roman"/>
          <w:bCs/>
          <w:color w:val="FF0000"/>
          <w:kern w:val="44"/>
          <w:sz w:val="36"/>
          <w:szCs w:val="36"/>
        </w:rPr>
        <w:t>医务工作者和</w:t>
      </w:r>
      <w:r>
        <w:rPr>
          <w:rFonts w:hint="eastAsia" w:ascii="微软雅黑" w:hAnsi="微软雅黑" w:eastAsia="微软雅黑"/>
          <w:color w:val="FF0000"/>
          <w:sz w:val="36"/>
          <w:szCs w:val="36"/>
          <w:shd w:val="clear" w:color="auto" w:fill="FFFFFF"/>
        </w:rPr>
        <w:t>教学岗位不</w:t>
      </w:r>
      <w:r>
        <w:rPr>
          <w:rFonts w:ascii="微软雅黑" w:hAnsi="微软雅黑" w:eastAsia="微软雅黑"/>
          <w:color w:val="FF0000"/>
          <w:sz w:val="36"/>
          <w:szCs w:val="36"/>
          <w:shd w:val="clear" w:color="auto" w:fill="FFFFFF"/>
        </w:rPr>
        <w:t>要报名</w:t>
      </w:r>
      <w:r>
        <w:rPr>
          <w:rFonts w:hint="eastAsia" w:ascii="微软雅黑" w:hAnsi="微软雅黑" w:eastAsia="微软雅黑"/>
          <w:color w:val="FF0000"/>
          <w:sz w:val="36"/>
          <w:szCs w:val="36"/>
          <w:shd w:val="clear" w:color="auto" w:fill="FFFFFF"/>
        </w:rPr>
        <w:t>；</w:t>
      </w:r>
    </w:p>
    <w:p>
      <w:pPr>
        <w:keepNext/>
        <w:keepLines/>
        <w:spacing w:before="340" w:after="330" w:line="560" w:lineRule="exact"/>
        <w:outlineLvl w:val="0"/>
        <w:rPr>
          <w:rFonts w:ascii="黑体" w:hAnsi="黑体" w:eastAsia="黑体" w:cs="Times New Roman"/>
          <w:bCs/>
          <w:color w:val="FF0000"/>
          <w:kern w:val="44"/>
          <w:sz w:val="36"/>
          <w:szCs w:val="36"/>
        </w:rPr>
      </w:pPr>
      <w:r>
        <w:rPr>
          <w:rFonts w:hint="eastAsia" w:ascii="黑体" w:hAnsi="黑体" w:eastAsia="黑体" w:cs="Times New Roman"/>
          <w:bCs/>
          <w:color w:val="FF0000"/>
          <w:kern w:val="44"/>
          <w:sz w:val="36"/>
          <w:szCs w:val="36"/>
        </w:rPr>
        <w:t xml:space="preserve">             （</w:t>
      </w:r>
      <w:r>
        <w:rPr>
          <w:rFonts w:ascii="黑体" w:hAnsi="黑体" w:eastAsia="黑体" w:cs="Times New Roman"/>
          <w:bCs/>
          <w:color w:val="FF0000"/>
          <w:kern w:val="44"/>
          <w:sz w:val="36"/>
          <w:szCs w:val="36"/>
        </w:rPr>
        <w:t>2</w:t>
      </w:r>
      <w:r>
        <w:rPr>
          <w:rFonts w:hint="eastAsia" w:ascii="黑体" w:hAnsi="黑体" w:eastAsia="黑体" w:cs="Times New Roman"/>
          <w:bCs/>
          <w:color w:val="FF0000"/>
          <w:kern w:val="44"/>
          <w:sz w:val="36"/>
          <w:szCs w:val="36"/>
        </w:rPr>
        <w:t>）一旦缴费概不退款，请谨慎支付。</w:t>
      </w:r>
    </w:p>
    <w:p>
      <w:pPr>
        <w:keepNext/>
        <w:keepLines/>
        <w:spacing w:before="340" w:after="330" w:line="480" w:lineRule="exact"/>
        <w:ind w:firstLine="570"/>
        <w:outlineLvl w:val="0"/>
        <w:rPr>
          <w:rFonts w:ascii="仿宋" w:hAnsi="仿宋" w:eastAsia="仿宋" w:cs="楷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3</w:t>
      </w:r>
      <w:r>
        <w:rPr>
          <w:rFonts w:hint="eastAsia" w:ascii="仿宋" w:hAnsi="仿宋" w:eastAsia="仿宋" w:cs="楷体"/>
          <w:sz w:val="28"/>
          <w:szCs w:val="28"/>
        </w:rPr>
        <w:t>.在教师培训云平台首页，点击“2022年福建省第26期</w:t>
      </w:r>
      <w:r>
        <w:rPr>
          <w:rFonts w:ascii="仿宋" w:hAnsi="仿宋" w:eastAsia="仿宋" w:cs="楷体"/>
          <w:sz w:val="28"/>
          <w:szCs w:val="28"/>
        </w:rPr>
        <w:t>高等学校</w:t>
      </w:r>
      <w:r>
        <w:rPr>
          <w:rFonts w:hint="eastAsia" w:ascii="仿宋" w:hAnsi="仿宋" w:eastAsia="仿宋" w:cs="楷体"/>
          <w:sz w:val="28"/>
          <w:szCs w:val="28"/>
        </w:rPr>
        <w:t>教育</w:t>
      </w:r>
      <w:r>
        <w:rPr>
          <w:rFonts w:ascii="仿宋" w:hAnsi="仿宋" w:eastAsia="仿宋" w:cs="楷体"/>
          <w:sz w:val="28"/>
          <w:szCs w:val="28"/>
        </w:rPr>
        <w:t>管理培训</w:t>
      </w:r>
      <w:r>
        <w:rPr>
          <w:rFonts w:hint="eastAsia" w:ascii="仿宋" w:hAnsi="仿宋" w:eastAsia="仿宋" w:cs="楷体"/>
          <w:sz w:val="28"/>
          <w:szCs w:val="28"/>
        </w:rPr>
        <w:t>”项目，进入缴费报名页面。</w:t>
      </w:r>
    </w:p>
    <w:bookmarkEnd w:id="4"/>
    <w:bookmarkEnd w:id="5"/>
    <w:p>
      <w:pPr>
        <w:keepNext/>
        <w:keepLines/>
        <w:spacing w:before="340" w:after="330" w:line="578" w:lineRule="auto"/>
        <w:jc w:val="center"/>
        <w:outlineLvl w:val="0"/>
        <w:rPr>
          <w:rFonts w:ascii="Times New Roman" w:hAnsi="Times New Roman" w:eastAsia="宋体" w:cs="Times New Roman"/>
          <w:b/>
          <w:bCs/>
          <w:color w:val="FF0000"/>
          <w:kern w:val="44"/>
          <w:sz w:val="44"/>
          <w:szCs w:val="44"/>
        </w:rPr>
      </w:pPr>
      <w:r>
        <w:drawing>
          <wp:inline distT="0" distB="0" distL="0" distR="0">
            <wp:extent cx="6581775" cy="36290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9335" cy="363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340" w:after="330" w:line="578" w:lineRule="auto"/>
        <w:jc w:val="center"/>
        <w:outlineLvl w:val="0"/>
        <w:rPr>
          <w:rFonts w:ascii="Times New Roman" w:hAnsi="Times New Roman" w:eastAsia="宋体" w:cs="Times New Roman"/>
          <w:b/>
          <w:bCs/>
          <w:color w:val="FF0000"/>
          <w:kern w:val="44"/>
          <w:sz w:val="44"/>
          <w:szCs w:val="44"/>
        </w:rPr>
      </w:pPr>
      <w:r>
        <w:rPr>
          <w:rFonts w:hint="eastAsia" w:ascii="仿宋" w:hAnsi="仿宋" w:eastAsia="仿宋" w:cs="仿宋"/>
          <w:bCs/>
          <w:szCs w:val="21"/>
        </w:rPr>
        <w:t>图1-3  电脑端缴费报名示例</w:t>
      </w:r>
    </w:p>
    <w:p>
      <w:pPr>
        <w:keepNext/>
        <w:keepLines/>
        <w:spacing w:before="340" w:after="330" w:line="578" w:lineRule="auto"/>
        <w:jc w:val="center"/>
        <w:outlineLvl w:val="0"/>
        <w:rPr>
          <w:rFonts w:ascii="Times New Roman" w:hAnsi="Times New Roman" w:eastAsia="宋体" w:cs="Times New Roman"/>
          <w:b/>
          <w:bCs/>
          <w:color w:val="FF0000"/>
          <w:kern w:val="44"/>
          <w:sz w:val="44"/>
          <w:szCs w:val="44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drawing>
          <wp:inline distT="0" distB="0" distL="114300" distR="114300">
            <wp:extent cx="5774690" cy="5915025"/>
            <wp:effectExtent l="0" t="0" r="0" b="0"/>
            <wp:docPr id="21" name="图片 21" descr="（测试）2022年高校教师岗前培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（测试）2022年高校教师岗前培训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7002" cy="591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 xml:space="preserve">图1-4 </w:t>
      </w:r>
      <w:r>
        <w:rPr>
          <w:rFonts w:ascii="仿宋" w:hAnsi="仿宋" w:eastAsia="仿宋" w:cs="仿宋"/>
          <w:bCs/>
          <w:color w:val="000000"/>
          <w:szCs w:val="21"/>
        </w:rPr>
        <w:t xml:space="preserve"> </w:t>
      </w:r>
      <w:r>
        <w:rPr>
          <w:rFonts w:hint="eastAsia" w:ascii="仿宋" w:hAnsi="仿宋" w:eastAsia="仿宋" w:cs="仿宋"/>
          <w:bCs/>
          <w:color w:val="000000"/>
          <w:szCs w:val="21"/>
        </w:rPr>
        <w:t>个人信息、</w:t>
      </w:r>
      <w:r>
        <w:rPr>
          <w:rFonts w:ascii="仿宋" w:hAnsi="仿宋" w:eastAsia="仿宋" w:cs="仿宋"/>
          <w:bCs/>
          <w:color w:val="000000"/>
          <w:szCs w:val="21"/>
        </w:rPr>
        <w:t>发票信息</w:t>
      </w:r>
      <w:r>
        <w:rPr>
          <w:rFonts w:hint="eastAsia" w:ascii="仿宋" w:hAnsi="仿宋" w:eastAsia="仿宋" w:cs="仿宋"/>
          <w:bCs/>
          <w:color w:val="000000"/>
          <w:szCs w:val="21"/>
        </w:rPr>
        <w:t>填写</w:t>
      </w:r>
    </w:p>
    <w:p>
      <w:pPr>
        <w:spacing w:line="400" w:lineRule="exact"/>
        <w:ind w:firstLine="570"/>
        <w:rPr>
          <w:rFonts w:ascii="仿宋_GB2312" w:hAnsi="楷体" w:eastAsia="仿宋_GB2312" w:cs="楷体"/>
          <w:color w:val="FF0000"/>
          <w:sz w:val="28"/>
          <w:szCs w:val="28"/>
        </w:rPr>
      </w:pPr>
    </w:p>
    <w:p>
      <w:pPr>
        <w:spacing w:line="500" w:lineRule="exact"/>
        <w:ind w:firstLine="573"/>
        <w:rPr>
          <w:rFonts w:ascii="仿宋_GB2312" w:hAnsi="楷体" w:eastAsia="仿宋_GB2312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楷体" w:eastAsia="仿宋_GB2312" w:cs="楷体"/>
          <w:color w:val="FF0000"/>
          <w:sz w:val="36"/>
          <w:szCs w:val="36"/>
        </w:rPr>
        <w:t>温馨提示：</w:t>
      </w:r>
      <w:r>
        <w:rPr>
          <w:rFonts w:hint="eastAsia" w:ascii="仿宋_GB2312" w:hAnsi="楷体" w:eastAsia="仿宋_GB2312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（1）学员报名成功后需完善个人信息和发票信息，请务必与本单位财务处确认发票信息完整无误，如因个人填写错误导致开具发票无法报销请自行负责。</w:t>
      </w:r>
    </w:p>
    <w:p>
      <w:pPr>
        <w:spacing w:line="500" w:lineRule="exact"/>
        <w:ind w:firstLine="573"/>
        <w:rPr>
          <w:rFonts w:ascii="仿宋_GB2312" w:hAnsi="楷体" w:eastAsia="仿宋_GB2312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楷体" w:eastAsia="仿宋_GB2312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（2）点播课程自学员报名成功后即可自行开始点播学习。</w:t>
      </w:r>
    </w:p>
    <w:p>
      <w:pPr>
        <w:spacing w:line="500" w:lineRule="exact"/>
        <w:ind w:firstLine="573"/>
        <w:rPr>
          <w:rFonts w:ascii="仿宋_GB2312" w:hAnsi="楷体" w:eastAsia="仿宋_GB2312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楷体" w:eastAsia="仿宋_GB2312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（3）题库学习自学员报名成功后即可在教师培训云平台“公告简报”处下载教育管理试题库自行学习。</w:t>
      </w:r>
    </w:p>
    <w:p>
      <w:pPr>
        <w:spacing w:line="500" w:lineRule="exact"/>
        <w:ind w:firstLine="573"/>
        <w:rPr>
          <w:rFonts w:ascii="仿宋_GB2312" w:hAnsi="楷体" w:eastAsia="仿宋_GB2312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楷体" w:eastAsia="仿宋_GB2312" w:cs="楷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（4）报名</w:t>
      </w:r>
      <w:r>
        <w:rPr>
          <w:rFonts w:ascii="仿宋_GB2312" w:hAnsi="楷体" w:eastAsia="仿宋_GB2312" w:cs="楷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后</w:t>
      </w:r>
      <w:r>
        <w:rPr>
          <w:rFonts w:hint="eastAsia" w:ascii="仿宋_GB2312" w:hAnsi="楷体" w:eastAsia="仿宋_GB2312" w:cs="楷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即</w:t>
      </w:r>
      <w:r>
        <w:rPr>
          <w:rFonts w:ascii="仿宋_GB2312" w:hAnsi="楷体" w:eastAsia="仿宋_GB2312" w:cs="楷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可在</w:t>
      </w:r>
      <w:r>
        <w:rPr>
          <w:rFonts w:hint="eastAsia" w:ascii="仿宋_GB2312" w:hAnsi="楷体" w:eastAsia="仿宋_GB2312" w:cs="楷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教师培训云平台教育</w:t>
      </w:r>
      <w:r>
        <w:rPr>
          <w:rFonts w:ascii="仿宋_GB2312" w:hAnsi="楷体" w:eastAsia="仿宋_GB2312" w:cs="楷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管理</w:t>
      </w:r>
      <w:r>
        <w:rPr>
          <w:rFonts w:hint="eastAsia" w:ascii="仿宋_GB2312" w:hAnsi="楷体" w:eastAsia="仿宋_GB2312" w:cs="楷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项目“阶段2：“模拟考试阶段”练习</w:t>
      </w:r>
      <w:r>
        <w:rPr>
          <w:rFonts w:hint="eastAsia" w:ascii="仿宋_GB2312" w:hAnsi="楷体" w:eastAsia="仿宋_GB2312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  <w:r>
        <w:drawing>
          <wp:inline distT="0" distB="0" distL="0" distR="0">
            <wp:extent cx="6646545" cy="21723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  <w:r>
        <w:drawing>
          <wp:inline distT="0" distB="0" distL="0" distR="0">
            <wp:extent cx="6646545" cy="223329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图1-</w:t>
      </w:r>
      <w:r>
        <w:rPr>
          <w:rFonts w:ascii="仿宋" w:hAnsi="仿宋" w:eastAsia="仿宋" w:cs="仿宋"/>
          <w:b/>
          <w:bCs/>
          <w:color w:val="000000"/>
          <w:sz w:val="24"/>
          <w:szCs w:val="24"/>
        </w:rPr>
        <w:t>5  发票信息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查询修改</w:t>
      </w:r>
    </w:p>
    <w:p>
      <w:pPr>
        <w:keepNext/>
        <w:keepLines/>
        <w:numPr>
          <w:ilvl w:val="1"/>
          <w:numId w:val="0"/>
        </w:numPr>
        <w:spacing w:before="260" w:after="260" w:line="460" w:lineRule="exact"/>
        <w:ind w:firstLine="560" w:firstLineChars="200"/>
        <w:outlineLvl w:val="1"/>
        <w:rPr>
          <w:rFonts w:ascii="仿宋" w:hAnsi="仿宋" w:eastAsia="仿宋" w:cstheme="majorBidi"/>
          <w:bCs/>
          <w:sz w:val="28"/>
          <w:szCs w:val="28"/>
        </w:rPr>
      </w:pPr>
      <w:bookmarkStart w:id="6" w:name="_Toc9622"/>
      <w:bookmarkStart w:id="7" w:name="_Toc17725"/>
      <w:bookmarkStart w:id="8" w:name="_Toc4079"/>
      <w:r>
        <w:rPr>
          <w:rFonts w:hint="eastAsia" w:asciiTheme="majorHAnsi" w:hAnsiTheme="majorHAnsi" w:eastAsiaTheme="majorEastAsia" w:cstheme="majorBidi"/>
          <w:bCs/>
          <w:sz w:val="28"/>
          <w:szCs w:val="28"/>
        </w:rPr>
        <w:t>4</w:t>
      </w:r>
      <w:r>
        <w:rPr>
          <w:rFonts w:hint="eastAsia" w:ascii="仿宋" w:hAnsi="仿宋" w:eastAsia="仿宋" w:cstheme="majorBidi"/>
          <w:bCs/>
          <w:sz w:val="28"/>
          <w:szCs w:val="28"/>
        </w:rPr>
        <w:t>.学习档案、</w:t>
      </w:r>
      <w:r>
        <w:rPr>
          <w:rFonts w:ascii="仿宋" w:hAnsi="仿宋" w:eastAsia="仿宋" w:cstheme="majorBidi"/>
          <w:bCs/>
          <w:sz w:val="28"/>
          <w:szCs w:val="28"/>
        </w:rPr>
        <w:t>发票信息</w:t>
      </w:r>
      <w:r>
        <w:rPr>
          <w:rFonts w:hint="eastAsia" w:ascii="仿宋" w:hAnsi="仿宋" w:eastAsia="仿宋" w:cstheme="majorBidi"/>
          <w:bCs/>
          <w:sz w:val="28"/>
          <w:szCs w:val="28"/>
        </w:rPr>
        <w:t>修改：</w:t>
      </w:r>
      <w:bookmarkEnd w:id="6"/>
      <w:bookmarkEnd w:id="7"/>
      <w:bookmarkEnd w:id="8"/>
    </w:p>
    <w:p>
      <w:pPr>
        <w:spacing w:line="600" w:lineRule="exact"/>
        <w:ind w:firstLine="560" w:firstLineChars="200"/>
        <w:jc w:val="left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z w:val="28"/>
          <w:szCs w:val="28"/>
        </w:rPr>
        <w:t>（1）点击“学习档案”可查看自己的学习进度，点击“编辑”可以对自己的个人信息进行完善和修正。</w:t>
      </w:r>
      <w:r>
        <w:rPr>
          <w:rFonts w:hint="eastAsia" w:ascii="仿宋" w:hAnsi="仿宋" w:eastAsia="仿宋" w:cs="宋体"/>
          <w:sz w:val="28"/>
          <w:szCs w:val="28"/>
        </w:rPr>
        <w:t>发</w:t>
      </w:r>
      <w:r>
        <w:rPr>
          <w:rFonts w:ascii="仿宋" w:hAnsi="仿宋" w:eastAsia="仿宋" w:cs="宋体"/>
          <w:sz w:val="28"/>
          <w:szCs w:val="28"/>
        </w:rPr>
        <w:t>放</w:t>
      </w:r>
      <w:r>
        <w:rPr>
          <w:rFonts w:hint="eastAsia" w:ascii="仿宋" w:hAnsi="仿宋" w:eastAsia="仿宋" w:cs="宋体"/>
          <w:sz w:val="28"/>
          <w:szCs w:val="28"/>
        </w:rPr>
        <w:t>证书的相</w:t>
      </w:r>
      <w:r>
        <w:rPr>
          <w:rFonts w:ascii="仿宋" w:hAnsi="仿宋" w:eastAsia="仿宋" w:cs="宋体"/>
          <w:sz w:val="28"/>
          <w:szCs w:val="28"/>
        </w:rPr>
        <w:t>片请</w:t>
      </w:r>
      <w:r>
        <w:rPr>
          <w:rFonts w:hint="eastAsia" w:ascii="仿宋" w:hAnsi="仿宋" w:eastAsia="仿宋" w:cs="宋体"/>
          <w:sz w:val="28"/>
          <w:szCs w:val="28"/>
        </w:rPr>
        <w:t>上</w:t>
      </w:r>
      <w:r>
        <w:rPr>
          <w:rFonts w:ascii="仿宋" w:hAnsi="仿宋" w:eastAsia="仿宋" w:cs="宋体"/>
          <w:sz w:val="28"/>
          <w:szCs w:val="28"/>
        </w:rPr>
        <w:t>传</w:t>
      </w:r>
      <w:r>
        <w:rPr>
          <w:rFonts w:hint="eastAsia" w:ascii="仿宋" w:hAnsi="仿宋" w:eastAsia="仿宋" w:cs="宋体"/>
          <w:sz w:val="28"/>
          <w:szCs w:val="28"/>
        </w:rPr>
        <w:t>标准证件</w:t>
      </w:r>
      <w:r>
        <w:rPr>
          <w:rFonts w:ascii="仿宋" w:hAnsi="仿宋" w:eastAsia="仿宋" w:cs="宋体"/>
          <w:sz w:val="28"/>
          <w:szCs w:val="28"/>
        </w:rPr>
        <w:t>照</w:t>
      </w:r>
      <w:r>
        <w:rPr>
          <w:rFonts w:hint="eastAsia" w:ascii="仿宋" w:hAnsi="仿宋" w:eastAsia="仿宋" w:cs="宋体"/>
          <w:color w:val="000000"/>
          <w:sz w:val="28"/>
          <w:szCs w:val="28"/>
        </w:rPr>
        <w:t>。</w:t>
      </w:r>
    </w:p>
    <w:p>
      <w:pPr>
        <w:spacing w:line="600" w:lineRule="exact"/>
        <w:jc w:val="left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z w:val="28"/>
          <w:szCs w:val="28"/>
        </w:rPr>
        <w:t xml:space="preserve">    （2）</w:t>
      </w:r>
      <w:r>
        <w:rPr>
          <w:rFonts w:hint="eastAsia" w:ascii="仿宋" w:hAnsi="仿宋" w:eastAsia="仿宋" w:cs="楷体"/>
          <w:sz w:val="28"/>
          <w:szCs w:val="28"/>
        </w:rPr>
        <w:t>平台首页点</w:t>
      </w:r>
      <w:r>
        <w:rPr>
          <w:rFonts w:ascii="仿宋" w:hAnsi="仿宋" w:eastAsia="仿宋" w:cs="楷体"/>
          <w:sz w:val="28"/>
          <w:szCs w:val="28"/>
        </w:rPr>
        <w:t>击</w:t>
      </w:r>
      <w:r>
        <w:rPr>
          <w:rFonts w:hint="eastAsia" w:ascii="仿宋" w:hAnsi="仿宋" w:eastAsia="仿宋" w:cs="楷体"/>
          <w:sz w:val="28"/>
          <w:szCs w:val="28"/>
        </w:rPr>
        <w:t>“</w:t>
      </w:r>
      <w:r>
        <w:rPr>
          <w:rFonts w:ascii="仿宋" w:hAnsi="仿宋" w:eastAsia="仿宋" w:cs="楷体"/>
          <w:sz w:val="28"/>
          <w:szCs w:val="28"/>
        </w:rPr>
        <w:t>发票信息”</w:t>
      </w:r>
      <w:r>
        <w:rPr>
          <w:rFonts w:hint="eastAsia" w:ascii="仿宋" w:hAnsi="仿宋" w:eastAsia="仿宋" w:cs="楷体"/>
          <w:sz w:val="28"/>
          <w:szCs w:val="28"/>
        </w:rPr>
        <w:t>（</w:t>
      </w:r>
      <w:r>
        <w:rPr>
          <w:rFonts w:ascii="仿宋" w:hAnsi="仿宋" w:eastAsia="仿宋" w:cs="楷体"/>
          <w:sz w:val="28"/>
          <w:szCs w:val="28"/>
        </w:rPr>
        <w:t>图</w:t>
      </w:r>
      <w:r>
        <w:rPr>
          <w:rFonts w:hint="eastAsia" w:ascii="仿宋" w:hAnsi="仿宋" w:eastAsia="仿宋" w:cs="楷体"/>
          <w:sz w:val="28"/>
          <w:szCs w:val="28"/>
        </w:rPr>
        <w:t>1-5）</w:t>
      </w:r>
      <w:r>
        <w:rPr>
          <w:rFonts w:ascii="仿宋" w:hAnsi="仿宋" w:eastAsia="仿宋"/>
          <w:sz w:val="28"/>
          <w:szCs w:val="28"/>
        </w:rPr>
        <w:t>请学员务必认真填写</w:t>
      </w:r>
      <w:r>
        <w:rPr>
          <w:rFonts w:hint="eastAsia" w:ascii="仿宋" w:hAnsi="仿宋" w:eastAsia="仿宋"/>
          <w:sz w:val="28"/>
          <w:szCs w:val="28"/>
        </w:rPr>
        <w:t>开票</w:t>
      </w:r>
      <w:r>
        <w:rPr>
          <w:rFonts w:ascii="仿宋" w:hAnsi="仿宋" w:eastAsia="仿宋"/>
          <w:sz w:val="28"/>
          <w:szCs w:val="28"/>
        </w:rPr>
        <w:t>所需的</w:t>
      </w:r>
      <w:r>
        <w:rPr>
          <w:rFonts w:hint="eastAsia" w:ascii="仿宋" w:hAnsi="仿宋" w:eastAsia="仿宋"/>
          <w:sz w:val="28"/>
          <w:szCs w:val="28"/>
        </w:rPr>
        <w:t>单位</w:t>
      </w:r>
      <w:r>
        <w:rPr>
          <w:rFonts w:ascii="仿宋" w:hAnsi="仿宋" w:eastAsia="仿宋"/>
          <w:sz w:val="28"/>
          <w:szCs w:val="28"/>
        </w:rPr>
        <w:t>名称</w:t>
      </w:r>
      <w:r>
        <w:rPr>
          <w:rFonts w:hint="eastAsia" w:ascii="仿宋" w:hAnsi="仿宋" w:eastAsia="仿宋" w:cs="Times New Roman"/>
          <w:sz w:val="28"/>
          <w:szCs w:val="28"/>
        </w:rPr>
        <w:t>、</w:t>
      </w:r>
      <w:r>
        <w:rPr>
          <w:rFonts w:ascii="仿宋" w:hAnsi="仿宋" w:eastAsia="仿宋" w:cs="Times New Roman"/>
          <w:sz w:val="28"/>
          <w:szCs w:val="28"/>
        </w:rPr>
        <w:t>纳税人识别号</w:t>
      </w:r>
      <w:r>
        <w:rPr>
          <w:rFonts w:hint="eastAsia" w:ascii="仿宋" w:hAnsi="仿宋" w:eastAsia="仿宋" w:cs="Times New Roman"/>
          <w:sz w:val="28"/>
          <w:szCs w:val="28"/>
        </w:rPr>
        <w:t>、</w:t>
      </w:r>
      <w:r>
        <w:rPr>
          <w:rFonts w:ascii="仿宋" w:hAnsi="仿宋" w:eastAsia="仿宋" w:cs="Times New Roman"/>
          <w:sz w:val="28"/>
          <w:szCs w:val="28"/>
        </w:rPr>
        <w:t>个人邮箱等</w:t>
      </w:r>
      <w:r>
        <w:rPr>
          <w:rFonts w:hint="eastAsia" w:ascii="仿宋" w:hAnsi="仿宋" w:eastAsia="仿宋" w:cs="Times New Roman"/>
          <w:sz w:val="28"/>
          <w:szCs w:val="28"/>
        </w:rPr>
        <w:t>信息确</w:t>
      </w:r>
      <w:r>
        <w:rPr>
          <w:rFonts w:ascii="仿宋" w:hAnsi="仿宋" w:eastAsia="仿宋" w:cs="Times New Roman"/>
          <w:sz w:val="28"/>
          <w:szCs w:val="28"/>
        </w:rPr>
        <w:t>保准确</w:t>
      </w:r>
      <w:r>
        <w:rPr>
          <w:rFonts w:hint="eastAsia" w:ascii="仿宋" w:hAnsi="仿宋" w:eastAsia="仿宋" w:cs="Times New Roman"/>
          <w:sz w:val="28"/>
          <w:szCs w:val="28"/>
        </w:rPr>
        <w:t>无误</w:t>
      </w:r>
      <w:r>
        <w:rPr>
          <w:rFonts w:ascii="仿宋" w:hAnsi="仿宋" w:eastAsia="仿宋" w:cs="楷体"/>
          <w:sz w:val="28"/>
          <w:szCs w:val="28"/>
        </w:rPr>
        <w:t>。</w:t>
      </w:r>
    </w:p>
    <w:p>
      <w:pPr>
        <w:spacing w:line="600" w:lineRule="exact"/>
        <w:ind w:firstLine="560" w:firstLineChars="200"/>
        <w:jc w:val="left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发票在培训结束后</w:t>
      </w:r>
      <w:r>
        <w:rPr>
          <w:rFonts w:hint="eastAsia" w:ascii="仿宋" w:hAnsi="仿宋" w:eastAsia="仿宋"/>
          <w:sz w:val="28"/>
          <w:szCs w:val="28"/>
        </w:rPr>
        <w:t>将</w:t>
      </w:r>
      <w:r>
        <w:rPr>
          <w:rFonts w:ascii="仿宋" w:hAnsi="仿宋" w:eastAsia="仿宋"/>
          <w:sz w:val="28"/>
          <w:szCs w:val="28"/>
        </w:rPr>
        <w:t>自动发送至学员平台预留邮箱</w:t>
      </w:r>
      <w:r>
        <w:rPr>
          <w:rFonts w:hint="eastAsia" w:ascii="仿宋" w:hAnsi="仿宋" w:eastAsia="仿宋"/>
          <w:sz w:val="28"/>
          <w:szCs w:val="28"/>
        </w:rPr>
        <w:t>，自</w:t>
      </w:r>
      <w:r>
        <w:rPr>
          <w:rFonts w:ascii="仿宋" w:hAnsi="仿宋" w:eastAsia="仿宋"/>
          <w:sz w:val="28"/>
          <w:szCs w:val="28"/>
        </w:rPr>
        <w:t>行下载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600" w:lineRule="exact"/>
        <w:ind w:firstLine="560" w:firstLineChars="200"/>
        <w:rPr>
          <w:rFonts w:ascii="仿宋" w:hAnsi="仿宋" w:eastAsia="仿宋" w:cs="楷体"/>
          <w:color w:val="FF0000"/>
          <w:sz w:val="28"/>
          <w:szCs w:val="28"/>
        </w:rPr>
      </w:pPr>
      <w:r>
        <w:rPr>
          <w:rFonts w:ascii="仿宋" w:hAnsi="仿宋" w:eastAsia="仿宋"/>
          <w:color w:val="FF0000"/>
          <w:sz w:val="28"/>
          <w:szCs w:val="28"/>
          <w:shd w:val="clear" w:color="auto" w:fill="FFFFFF"/>
        </w:rPr>
        <w:t>电子发票一旦生成将无法修改，</w:t>
      </w:r>
      <w:r>
        <w:rPr>
          <w:rFonts w:hint="eastAsia" w:ascii="仿宋" w:hAnsi="仿宋" w:eastAsia="仿宋"/>
          <w:color w:val="FF0000"/>
          <w:sz w:val="28"/>
          <w:szCs w:val="28"/>
          <w:shd w:val="clear" w:color="auto" w:fill="FFFFFF"/>
        </w:rPr>
        <w:t>生</w:t>
      </w:r>
      <w:r>
        <w:rPr>
          <w:rFonts w:ascii="仿宋" w:hAnsi="仿宋" w:eastAsia="仿宋"/>
          <w:color w:val="FF0000"/>
          <w:sz w:val="28"/>
          <w:szCs w:val="28"/>
          <w:shd w:val="clear" w:color="auto" w:fill="FFFFFF"/>
        </w:rPr>
        <w:t>成发票前请务必与本单位财务处确认发票信息完整无误</w:t>
      </w:r>
      <w:r>
        <w:rPr>
          <w:rFonts w:hint="eastAsia" w:ascii="仿宋" w:hAnsi="仿宋" w:eastAsia="仿宋"/>
          <w:color w:val="FF0000"/>
          <w:sz w:val="28"/>
          <w:szCs w:val="28"/>
          <w:shd w:val="clear" w:color="auto" w:fill="FFFFFF"/>
        </w:rPr>
        <w:t>。</w:t>
      </w:r>
    </w:p>
    <w:p>
      <w:pPr>
        <w:keepNext/>
        <w:keepLines/>
        <w:spacing w:before="340" w:after="330" w:line="578" w:lineRule="auto"/>
        <w:outlineLvl w:val="0"/>
        <w:rPr>
          <w:rFonts w:ascii="宋体" w:hAnsi="宋体" w:eastAsia="宋体" w:cs="Times New Roman"/>
          <w:b/>
          <w:bCs/>
          <w:kern w:val="44"/>
          <w:sz w:val="36"/>
          <w:szCs w:val="36"/>
        </w:rPr>
      </w:pPr>
      <w:bookmarkStart w:id="9" w:name="_Toc6269"/>
      <w:bookmarkStart w:id="10" w:name="_Toc21843"/>
      <w:bookmarkStart w:id="11" w:name="_Toc12280"/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153670</wp:posOffset>
            </wp:positionV>
            <wp:extent cx="5572125" cy="3362325"/>
            <wp:effectExtent l="0" t="0" r="0" b="0"/>
            <wp:wrapTopAndBottom/>
            <wp:docPr id="1" name="图片 1" descr="16551854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5185451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b/>
          <w:bCs/>
          <w:kern w:val="44"/>
          <w:sz w:val="44"/>
          <w:szCs w:val="44"/>
        </w:rPr>
        <w:t>二</w:t>
      </w:r>
      <w:r>
        <w:rPr>
          <w:rFonts w:hint="eastAsia" w:ascii="宋体" w:hAnsi="宋体" w:eastAsia="宋体" w:cs="Times New Roman"/>
          <w:b/>
          <w:bCs/>
          <w:kern w:val="44"/>
          <w:sz w:val="36"/>
          <w:szCs w:val="36"/>
        </w:rPr>
        <w:t>、电脑端</w:t>
      </w:r>
      <w:r>
        <w:rPr>
          <w:rFonts w:hint="eastAsia" w:ascii="宋体" w:hAnsi="宋体" w:eastAsia="宋体" w:cstheme="majorBidi"/>
          <w:b/>
          <w:bCs/>
          <w:sz w:val="36"/>
          <w:szCs w:val="36"/>
        </w:rPr>
        <w:t>进入</w:t>
      </w:r>
      <w:r>
        <w:rPr>
          <w:rFonts w:hint="eastAsia" w:ascii="宋体" w:hAnsi="宋体" w:eastAsia="宋体" w:cs="Times New Roman"/>
          <w:b/>
          <w:bCs/>
          <w:kern w:val="44"/>
          <w:sz w:val="36"/>
          <w:szCs w:val="36"/>
        </w:rPr>
        <w:t>学习</w:t>
      </w:r>
      <w:bookmarkEnd w:id="9"/>
      <w:bookmarkEnd w:id="10"/>
      <w:bookmarkEnd w:id="11"/>
    </w:p>
    <w:p>
      <w:pPr>
        <w:spacing w:line="500" w:lineRule="exact"/>
        <w:ind w:firstLine="560" w:firstLineChars="200"/>
        <w:jc w:val="left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z w:val="28"/>
          <w:szCs w:val="28"/>
        </w:rPr>
        <w:t>电脑端成功登录后，进入“个</w:t>
      </w:r>
      <w:r>
        <w:rPr>
          <w:rFonts w:ascii="仿宋" w:hAnsi="仿宋" w:eastAsia="仿宋" w:cs="宋体"/>
          <w:color w:val="000000"/>
          <w:sz w:val="28"/>
          <w:szCs w:val="28"/>
        </w:rPr>
        <w:t>人</w:t>
      </w:r>
      <w:r>
        <w:rPr>
          <w:rFonts w:hint="eastAsia" w:ascii="仿宋" w:hAnsi="仿宋" w:eastAsia="仿宋" w:cs="宋体"/>
          <w:color w:val="000000"/>
          <w:sz w:val="28"/>
          <w:szCs w:val="28"/>
        </w:rPr>
        <w:t>学习中心”，选择“自主学习”-“项目”菜单，在右侧可以看到培训项目，点击“</w:t>
      </w:r>
      <w:r>
        <w:rPr>
          <w:rFonts w:hint="eastAsia" w:ascii="仿宋" w:hAnsi="仿宋" w:eastAsia="仿宋" w:cs="宋体"/>
          <w:b/>
          <w:color w:val="000000"/>
          <w:sz w:val="28"/>
          <w:szCs w:val="28"/>
        </w:rPr>
        <w:t>立即学习</w:t>
      </w:r>
      <w:r>
        <w:rPr>
          <w:rFonts w:hint="eastAsia" w:ascii="仿宋" w:hAnsi="仿宋" w:eastAsia="仿宋" w:cs="宋体"/>
          <w:color w:val="000000"/>
          <w:sz w:val="28"/>
          <w:szCs w:val="28"/>
        </w:rPr>
        <w:t>”按钮即可进入项目页面进行研修学习。</w:t>
      </w:r>
    </w:p>
    <w:p>
      <w:pPr>
        <w:spacing w:line="500" w:lineRule="exact"/>
        <w:ind w:firstLine="560" w:firstLineChars="200"/>
        <w:jc w:val="left"/>
        <w:rPr>
          <w:rFonts w:ascii="仿宋" w:hAnsi="仿宋" w:eastAsia="仿宋" w:cs="宋体"/>
          <w:color w:val="000000"/>
          <w:sz w:val="28"/>
          <w:szCs w:val="28"/>
        </w:rPr>
      </w:pPr>
    </w:p>
    <w:p>
      <w:pPr>
        <w:spacing w:line="360" w:lineRule="auto"/>
        <w:jc w:val="center"/>
        <w:rPr>
          <w:rFonts w:ascii="宋体" w:hAnsi="宋体" w:cs="宋体"/>
        </w:rPr>
      </w:pPr>
      <w:r>
        <w:drawing>
          <wp:inline distT="0" distB="0" distL="0" distR="0">
            <wp:extent cx="6646545" cy="27527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cs="宋体"/>
        </w:rPr>
      </w:pPr>
      <w:r>
        <w:drawing>
          <wp:inline distT="0" distB="0" distL="0" distR="0">
            <wp:extent cx="6646545" cy="38957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cs="宋体"/>
          <w:color w:val="000000"/>
          <w:sz w:val="28"/>
          <w:szCs w:val="28"/>
        </w:rPr>
      </w:pPr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图2-1 进入项目</w:t>
      </w:r>
    </w:p>
    <w:p>
      <w:pPr>
        <w:spacing w:line="360" w:lineRule="auto"/>
        <w:ind w:firstLine="560" w:firstLineChars="200"/>
        <w:jc w:val="left"/>
        <w:rPr>
          <w:rFonts w:ascii="宋体" w:hAnsi="宋体" w:cs="宋体"/>
          <w:color w:val="000000"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ascii="仿宋" w:hAnsi="仿宋" w:eastAsia="仿宋" w:cs="宋体"/>
          <w:b/>
          <w:color w:val="000000"/>
          <w:sz w:val="28"/>
          <w:szCs w:val="28"/>
        </w:rPr>
      </w:pPr>
      <w:r>
        <w:rPr>
          <w:rFonts w:hint="eastAsia" w:ascii="仿宋" w:hAnsi="仿宋" w:eastAsia="仿宋" w:cs="宋体"/>
          <w:b/>
          <w:color w:val="000000"/>
          <w:sz w:val="28"/>
          <w:szCs w:val="28"/>
        </w:rPr>
        <w:t>进入项目，点击“我的课堂”，查看学习内容，学习分为2个阶段。</w:t>
      </w:r>
    </w:p>
    <w:p>
      <w:pPr>
        <w:spacing w:line="400" w:lineRule="exact"/>
        <w:ind w:firstLine="560" w:firstLineChars="200"/>
        <w:jc w:val="left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z w:val="28"/>
          <w:szCs w:val="28"/>
        </w:rPr>
        <w:t>阶段1</w:t>
      </w:r>
      <w:r>
        <w:rPr>
          <w:rFonts w:ascii="仿宋" w:hAnsi="仿宋" w:eastAsia="仿宋" w:cs="宋体"/>
          <w:color w:val="000000"/>
          <w:sz w:val="28"/>
          <w:szCs w:val="28"/>
        </w:rPr>
        <w:t>---</w:t>
      </w:r>
      <w:r>
        <w:rPr>
          <w:rFonts w:hint="eastAsia" w:ascii="仿宋" w:hAnsi="仿宋" w:eastAsia="仿宋" w:cs="宋体"/>
          <w:color w:val="000000"/>
          <w:sz w:val="28"/>
          <w:szCs w:val="28"/>
        </w:rPr>
        <w:t>学习考试阶段：点播课、直播课、考试（考试环节后期布置）</w:t>
      </w:r>
    </w:p>
    <w:p>
      <w:pPr>
        <w:spacing w:line="400" w:lineRule="exact"/>
        <w:ind w:firstLine="560" w:firstLineChars="200"/>
        <w:jc w:val="left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z w:val="28"/>
          <w:szCs w:val="28"/>
        </w:rPr>
        <w:t>阶段2---模拟考试阶段：模拟考试、</w:t>
      </w:r>
      <w:r>
        <w:rPr>
          <w:rFonts w:ascii="仿宋" w:hAnsi="仿宋" w:eastAsia="仿宋" w:cs="宋体"/>
          <w:color w:val="000000"/>
          <w:sz w:val="28"/>
          <w:szCs w:val="28"/>
        </w:rPr>
        <w:t>全</w:t>
      </w:r>
      <w:r>
        <w:rPr>
          <w:rFonts w:hint="eastAsia" w:ascii="仿宋" w:hAnsi="仿宋" w:eastAsia="仿宋" w:cs="宋体"/>
          <w:color w:val="000000"/>
          <w:sz w:val="28"/>
          <w:szCs w:val="28"/>
        </w:rPr>
        <w:t>试</w:t>
      </w:r>
      <w:r>
        <w:rPr>
          <w:rFonts w:ascii="仿宋" w:hAnsi="仿宋" w:eastAsia="仿宋" w:cs="宋体"/>
          <w:color w:val="000000"/>
          <w:sz w:val="28"/>
          <w:szCs w:val="28"/>
        </w:rPr>
        <w:t>题</w:t>
      </w:r>
      <w:r>
        <w:rPr>
          <w:rFonts w:hint="eastAsia" w:ascii="仿宋" w:hAnsi="仿宋" w:eastAsia="仿宋" w:cs="宋体"/>
          <w:color w:val="000000"/>
          <w:sz w:val="28"/>
          <w:szCs w:val="28"/>
        </w:rPr>
        <w:t>测试</w:t>
      </w:r>
    </w:p>
    <w:p>
      <w:pPr>
        <w:spacing w:line="400" w:lineRule="exact"/>
        <w:ind w:firstLine="560" w:firstLineChars="200"/>
        <w:jc w:val="left"/>
        <w:rPr>
          <w:rFonts w:ascii="仿宋" w:hAnsi="仿宋" w:eastAsia="仿宋" w:cs="宋体"/>
          <w:color w:val="000000"/>
          <w:sz w:val="28"/>
          <w:szCs w:val="28"/>
        </w:rPr>
      </w:pPr>
    </w:p>
    <w:p>
      <w:pPr>
        <w:spacing w:line="400" w:lineRule="exact"/>
        <w:ind w:firstLine="560" w:firstLineChars="200"/>
        <w:jc w:val="left"/>
        <w:rPr>
          <w:rFonts w:ascii="仿宋" w:hAnsi="仿宋" w:eastAsia="仿宋" w:cs="宋体"/>
          <w:color w:val="000000"/>
          <w:sz w:val="28"/>
          <w:szCs w:val="28"/>
        </w:rPr>
      </w:pPr>
    </w:p>
    <w:p>
      <w:pPr>
        <w:spacing w:line="400" w:lineRule="exact"/>
        <w:ind w:firstLine="560" w:firstLineChars="200"/>
        <w:jc w:val="left"/>
        <w:rPr>
          <w:rFonts w:ascii="仿宋" w:hAnsi="仿宋" w:eastAsia="仿宋" w:cs="宋体"/>
          <w:color w:val="000000"/>
          <w:sz w:val="28"/>
          <w:szCs w:val="28"/>
        </w:rPr>
      </w:pPr>
    </w:p>
    <w:p>
      <w:pPr>
        <w:keepNext/>
        <w:keepLines/>
        <w:numPr>
          <w:ilvl w:val="2"/>
          <w:numId w:val="0"/>
        </w:numPr>
        <w:spacing w:before="260" w:after="260" w:line="400" w:lineRule="exact"/>
        <w:ind w:firstLine="560" w:firstLineChars="200"/>
        <w:outlineLvl w:val="2"/>
        <w:rPr>
          <w:rFonts w:ascii="仿宋" w:hAnsi="仿宋" w:eastAsia="仿宋"/>
          <w:b/>
          <w:bCs/>
          <w:sz w:val="28"/>
          <w:szCs w:val="28"/>
        </w:rPr>
      </w:pPr>
      <w:bookmarkStart w:id="12" w:name="_Toc18204"/>
      <w:bookmarkStart w:id="13" w:name="_Toc9259"/>
      <w:bookmarkStart w:id="14" w:name="_Toc2870"/>
      <w:r>
        <w:rPr>
          <w:rFonts w:hint="eastAsia" w:ascii="仿宋" w:hAnsi="仿宋" w:eastAsia="仿宋"/>
          <w:b/>
          <w:bCs/>
          <w:sz w:val="28"/>
          <w:szCs w:val="28"/>
        </w:rPr>
        <w:t>1、点播课</w:t>
      </w:r>
      <w:bookmarkEnd w:id="12"/>
      <w:bookmarkEnd w:id="13"/>
      <w:bookmarkEnd w:id="14"/>
    </w:p>
    <w:p>
      <w:pPr>
        <w:spacing w:line="400" w:lineRule="exact"/>
        <w:ind w:firstLine="560" w:firstLineChars="200"/>
        <w:jc w:val="left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z w:val="28"/>
          <w:szCs w:val="28"/>
        </w:rPr>
        <w:t>点击点播课。查看列表中的“学习进度”了解每门课程的学习情况，点击“学习”观看课程，系统自动记录观看时长。</w:t>
      </w:r>
    </w:p>
    <w:p>
      <w:pPr>
        <w:widowControl/>
        <w:jc w:val="center"/>
      </w:pPr>
      <w:r>
        <w:rPr>
          <w:rFonts w:hint="eastAsia"/>
        </w:rPr>
        <w:drawing>
          <wp:inline distT="0" distB="0" distL="114300" distR="114300">
            <wp:extent cx="5267325" cy="2876550"/>
            <wp:effectExtent l="0" t="0" r="0" b="0"/>
            <wp:docPr id="7" name="图片 7" descr="16551858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55185858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图2-2  点播课</w:t>
      </w:r>
    </w:p>
    <w:p>
      <w:pPr>
        <w:widowControl/>
        <w:ind w:firstLine="2940" w:firstLineChars="1400"/>
        <w:jc w:val="center"/>
        <w:rPr>
          <w:rFonts w:ascii="仿宋" w:hAnsi="仿宋" w:eastAsia="仿宋" w:cs="仿宋"/>
          <w:bCs/>
          <w:color w:val="000000"/>
          <w:szCs w:val="21"/>
        </w:rPr>
      </w:pP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1085850</wp:posOffset>
                </wp:positionV>
                <wp:extent cx="2122170" cy="1326515"/>
                <wp:effectExtent l="0" t="0" r="11430" b="2603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1326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在此页面可以查看课程目录、课程详情、主讲老师。</w:t>
                            </w:r>
                          </w:p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“笔记”可以撰写读书笔记，可以查看他人撰写的笔记。</w:t>
                            </w:r>
                          </w:p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“评论”可以输入您对课程的评价。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0.35pt;margin-top:85.5pt;height:104.45pt;width:167.1pt;z-index:251659264;mso-width-relative:page;mso-height-relative:page;" fillcolor="#FFFFFF" filled="t" stroked="t" coordsize="21600,21600" o:gfxdata="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sFbXU2QAAAAsBAAAPAAAAAAAAAAEAIAAAACIA&#10;AABkcnMvZG93bnJldi54bWxQSwECFAAUAAAACACHTuJAyKsScggCAAA7BAAADgAAAAAAAAABACAA&#10;AAAoAQAAZHJzL2Uyb0RvYy54bWxQSwUGAAAAAAYABgBZAQAAogUAAAAA&#10;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在此页面可以查看课程目录、课程详情、主讲老师。</w:t>
                      </w:r>
                    </w:p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“笔记”可以撰写读书笔记，可以查看他人撰写的笔记。</w:t>
                      </w:r>
                    </w:p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“评论”可以输入您对课程的评价。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cs="宋体"/>
          <w:sz w:val="24"/>
        </w:rPr>
        <w:drawing>
          <wp:inline distT="0" distB="0" distL="114300" distR="114300">
            <wp:extent cx="5854065" cy="3202305"/>
            <wp:effectExtent l="0" t="0" r="0" b="0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8065" cy="32101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 w:ascii="仿宋" w:hAnsi="仿宋" w:eastAsia="仿宋" w:cs="仿宋"/>
          <w:bCs/>
          <w:color w:val="000000"/>
          <w:szCs w:val="21"/>
        </w:rPr>
        <w:t>图2-3  课程播放页面</w:t>
      </w:r>
    </w:p>
    <w:p>
      <w:pPr>
        <w:keepNext/>
        <w:keepLines/>
        <w:numPr>
          <w:ilvl w:val="2"/>
          <w:numId w:val="0"/>
        </w:numPr>
        <w:spacing w:before="260" w:after="260" w:line="400" w:lineRule="exact"/>
        <w:ind w:firstLine="560" w:firstLineChars="200"/>
        <w:outlineLvl w:val="2"/>
        <w:rPr>
          <w:rFonts w:ascii="仿宋" w:hAnsi="仿宋" w:eastAsia="仿宋"/>
          <w:b/>
          <w:bCs/>
          <w:sz w:val="28"/>
          <w:szCs w:val="28"/>
        </w:rPr>
      </w:pPr>
      <w:bookmarkStart w:id="15" w:name="_Toc16882"/>
      <w:bookmarkStart w:id="16" w:name="_Toc12088"/>
      <w:bookmarkStart w:id="17" w:name="_Toc22845"/>
      <w:r>
        <w:rPr>
          <w:rFonts w:hint="eastAsia" w:ascii="仿宋" w:hAnsi="仿宋" w:eastAsia="仿宋"/>
          <w:b/>
          <w:bCs/>
          <w:sz w:val="28"/>
          <w:szCs w:val="28"/>
        </w:rPr>
        <w:t>2、直播课</w:t>
      </w:r>
      <w:bookmarkEnd w:id="15"/>
      <w:bookmarkEnd w:id="16"/>
      <w:bookmarkEnd w:id="17"/>
    </w:p>
    <w:p>
      <w:pPr>
        <w:keepNext/>
        <w:keepLines/>
        <w:spacing w:before="340" w:after="330" w:line="400" w:lineRule="exact"/>
        <w:outlineLvl w:val="0"/>
        <w:rPr>
          <w:rFonts w:ascii="仿宋" w:hAnsi="仿宋" w:eastAsia="仿宋" w:cs="Times New Roman"/>
          <w:b/>
          <w:bCs/>
          <w:kern w:val="44"/>
          <w:sz w:val="28"/>
          <w:szCs w:val="28"/>
        </w:rPr>
      </w:pPr>
      <w:r>
        <w:rPr>
          <w:rFonts w:hint="eastAsia" w:ascii="仿宋" w:hAnsi="仿宋" w:eastAsia="仿宋" w:cs="Times New Roman"/>
          <w:b/>
          <w:bCs/>
          <w:color w:val="FF0000"/>
          <w:kern w:val="44"/>
          <w:sz w:val="28"/>
          <w:szCs w:val="28"/>
        </w:rPr>
        <w:t xml:space="preserve">    直播时间：7月15—18日，</w:t>
      </w:r>
      <w:r>
        <w:rPr>
          <w:rFonts w:hint="eastAsia" w:ascii="仿宋" w:hAnsi="仿宋" w:eastAsia="仿宋" w:cs="Times New Roman"/>
          <w:b/>
          <w:bCs/>
          <w:kern w:val="44"/>
          <w:sz w:val="28"/>
          <w:szCs w:val="28"/>
        </w:rPr>
        <w:t>具体</w:t>
      </w:r>
      <w:r>
        <w:rPr>
          <w:rFonts w:ascii="仿宋" w:hAnsi="仿宋" w:eastAsia="仿宋" w:cs="Times New Roman"/>
          <w:b/>
          <w:bCs/>
          <w:kern w:val="44"/>
          <w:sz w:val="28"/>
          <w:szCs w:val="28"/>
        </w:rPr>
        <w:t>课程</w:t>
      </w:r>
      <w:r>
        <w:rPr>
          <w:rFonts w:hint="eastAsia" w:ascii="仿宋" w:hAnsi="仿宋" w:eastAsia="仿宋" w:cs="Times New Roman"/>
          <w:b/>
          <w:bCs/>
          <w:kern w:val="44"/>
          <w:sz w:val="28"/>
          <w:szCs w:val="28"/>
        </w:rPr>
        <w:t>安排表直播</w:t>
      </w:r>
      <w:r>
        <w:rPr>
          <w:rFonts w:ascii="仿宋" w:hAnsi="仿宋" w:eastAsia="仿宋" w:cs="Times New Roman"/>
          <w:b/>
          <w:bCs/>
          <w:kern w:val="44"/>
          <w:sz w:val="28"/>
          <w:szCs w:val="28"/>
        </w:rPr>
        <w:t>前会发布在</w:t>
      </w:r>
      <w:r>
        <w:rPr>
          <w:rFonts w:hint="eastAsia" w:ascii="仿宋" w:hAnsi="仿宋" w:eastAsia="仿宋" w:cs="Times New Roman"/>
          <w:b/>
          <w:bCs/>
          <w:kern w:val="44"/>
          <w:sz w:val="28"/>
          <w:szCs w:val="28"/>
        </w:rPr>
        <w:t xml:space="preserve">教师培训云平台“公告简报”处。  </w:t>
      </w:r>
      <w:r>
        <w:rPr>
          <w:rFonts w:ascii="仿宋" w:hAnsi="仿宋" w:eastAsia="仿宋" w:cs="Times New Roman"/>
          <w:b/>
          <w:bCs/>
          <w:kern w:val="44"/>
          <w:sz w:val="28"/>
          <w:szCs w:val="28"/>
        </w:rPr>
        <w:t xml:space="preserve">  </w:t>
      </w:r>
      <w:r>
        <w:rPr>
          <w:rFonts w:hint="eastAsia" w:ascii="仿宋" w:hAnsi="仿宋" w:eastAsia="仿宋" w:cs="Times New Roman"/>
          <w:b/>
          <w:bCs/>
          <w:kern w:val="44"/>
          <w:sz w:val="28"/>
          <w:szCs w:val="28"/>
        </w:rPr>
        <w:t>进入</w:t>
      </w:r>
      <w:r>
        <w:rPr>
          <w:rFonts w:ascii="仿宋" w:hAnsi="仿宋" w:eastAsia="仿宋" w:cs="Times New Roman"/>
          <w:b/>
          <w:bCs/>
          <w:kern w:val="44"/>
          <w:sz w:val="28"/>
          <w:szCs w:val="28"/>
        </w:rPr>
        <w:t>直</w:t>
      </w:r>
      <w:r>
        <w:rPr>
          <w:rFonts w:hint="eastAsia" w:ascii="仿宋" w:hAnsi="仿宋" w:eastAsia="仿宋" w:cs="Times New Roman"/>
          <w:b/>
          <w:bCs/>
          <w:kern w:val="44"/>
          <w:sz w:val="28"/>
          <w:szCs w:val="28"/>
        </w:rPr>
        <w:t>播间一</w:t>
      </w:r>
      <w:r>
        <w:rPr>
          <w:rFonts w:ascii="仿宋" w:hAnsi="仿宋" w:eastAsia="仿宋" w:cs="Times New Roman"/>
          <w:b/>
          <w:bCs/>
          <w:kern w:val="44"/>
          <w:sz w:val="28"/>
          <w:szCs w:val="28"/>
        </w:rPr>
        <w:t>定要实名制</w:t>
      </w:r>
      <w:r>
        <w:rPr>
          <w:rFonts w:hint="eastAsia" w:ascii="仿宋" w:hAnsi="仿宋" w:eastAsia="仿宋" w:cs="Times New Roman"/>
          <w:b/>
          <w:bCs/>
          <w:kern w:val="44"/>
          <w:sz w:val="28"/>
          <w:szCs w:val="28"/>
        </w:rPr>
        <w:t>，</w:t>
      </w:r>
      <w:r>
        <w:rPr>
          <w:rFonts w:ascii="仿宋" w:hAnsi="仿宋" w:eastAsia="仿宋" w:cs="Times New Roman"/>
          <w:b/>
          <w:bCs/>
          <w:kern w:val="44"/>
          <w:sz w:val="28"/>
          <w:szCs w:val="28"/>
        </w:rPr>
        <w:t>并</w:t>
      </w:r>
      <w:r>
        <w:rPr>
          <w:rFonts w:hint="eastAsia" w:ascii="仿宋" w:hAnsi="仿宋" w:eastAsia="仿宋" w:cs="Times New Roman"/>
          <w:b/>
          <w:bCs/>
          <w:color w:val="FF0000"/>
          <w:kern w:val="44"/>
          <w:sz w:val="28"/>
          <w:szCs w:val="28"/>
        </w:rPr>
        <w:t>实</w:t>
      </w:r>
      <w:r>
        <w:rPr>
          <w:rFonts w:ascii="仿宋" w:hAnsi="仿宋" w:eastAsia="仿宋" w:cs="Times New Roman"/>
          <w:b/>
          <w:bCs/>
          <w:color w:val="FF0000"/>
          <w:kern w:val="44"/>
          <w:sz w:val="28"/>
          <w:szCs w:val="28"/>
        </w:rPr>
        <w:t>名签到</w:t>
      </w:r>
      <w:r>
        <w:rPr>
          <w:rFonts w:ascii="仿宋" w:hAnsi="仿宋" w:eastAsia="仿宋" w:cs="Times New Roman"/>
          <w:b/>
          <w:bCs/>
          <w:kern w:val="44"/>
          <w:sz w:val="28"/>
          <w:szCs w:val="28"/>
        </w:rPr>
        <w:t>。</w:t>
      </w:r>
    </w:p>
    <w:p>
      <w:pPr>
        <w:spacing w:line="400" w:lineRule="exact"/>
        <w:ind w:firstLine="560" w:firstLineChars="200"/>
        <w:jc w:val="left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z w:val="28"/>
          <w:szCs w:val="28"/>
        </w:rPr>
        <w:t>点击直播课。查看列表中的“学习进度”了解每门课程的学习情况，点击“学习”观看课程，系统自动记录观看时长。直播开始时直接点击“进入学习”即可观看直播，无</w:t>
      </w:r>
      <w:r>
        <w:rPr>
          <w:rFonts w:ascii="仿宋" w:hAnsi="仿宋" w:eastAsia="仿宋" w:cs="宋体"/>
          <w:color w:val="000000"/>
          <w:sz w:val="28"/>
          <w:szCs w:val="28"/>
        </w:rPr>
        <w:t>回放</w:t>
      </w:r>
      <w:r>
        <w:rPr>
          <w:rFonts w:hint="eastAsia" w:ascii="仿宋" w:hAnsi="仿宋" w:eastAsia="仿宋" w:cs="宋体"/>
          <w:color w:val="000000"/>
          <w:sz w:val="28"/>
          <w:szCs w:val="28"/>
        </w:rPr>
        <w:t>。</w:t>
      </w:r>
    </w:p>
    <w:p>
      <w:pPr>
        <w:widowControl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drawing>
          <wp:inline distT="0" distB="0" distL="114300" distR="114300">
            <wp:extent cx="6122035" cy="3162300"/>
            <wp:effectExtent l="0" t="0" r="0" b="0"/>
            <wp:docPr id="9" name="图片 9" descr="16551859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5185964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图2-4  直播课</w:t>
      </w:r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</w:p>
    <w:p>
      <w:pPr>
        <w:tabs>
          <w:tab w:val="left" w:pos="312"/>
        </w:tabs>
        <w:spacing w:line="360" w:lineRule="auto"/>
        <w:ind w:firstLine="315" w:firstLineChars="150"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drawing>
          <wp:inline distT="0" distB="0" distL="114300" distR="114300">
            <wp:extent cx="5641975" cy="5038725"/>
            <wp:effectExtent l="0" t="0" r="0" b="0"/>
            <wp:docPr id="11" name="图片 11" descr="16551859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55185994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315" w:firstLineChars="150"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图2-5直播详情页</w:t>
      </w:r>
    </w:p>
    <w:p>
      <w:pPr>
        <w:keepNext/>
        <w:keepLines/>
        <w:numPr>
          <w:ilvl w:val="2"/>
          <w:numId w:val="0"/>
        </w:numPr>
        <w:spacing w:before="260" w:after="260" w:line="416" w:lineRule="auto"/>
        <w:ind w:firstLine="560" w:firstLineChars="200"/>
        <w:outlineLvl w:val="2"/>
        <w:rPr>
          <w:b/>
          <w:bCs/>
          <w:sz w:val="28"/>
          <w:szCs w:val="28"/>
        </w:rPr>
      </w:pPr>
      <w:bookmarkStart w:id="18" w:name="_Toc10951"/>
      <w:bookmarkStart w:id="19" w:name="_Toc10858"/>
      <w:bookmarkStart w:id="20" w:name="_Toc26233"/>
      <w:r>
        <w:rPr>
          <w:rFonts w:hint="eastAsia"/>
          <w:b/>
          <w:bCs/>
          <w:sz w:val="28"/>
          <w:szCs w:val="28"/>
        </w:rPr>
        <w:t>3、考试</w:t>
      </w:r>
      <w:r>
        <w:rPr>
          <w:b/>
          <w:bCs/>
          <w:sz w:val="28"/>
          <w:szCs w:val="28"/>
        </w:rPr>
        <w:t>报名</w:t>
      </w:r>
    </w:p>
    <w:p>
      <w:pPr>
        <w:keepNext/>
        <w:keepLines/>
        <w:numPr>
          <w:ilvl w:val="2"/>
          <w:numId w:val="0"/>
        </w:numPr>
        <w:spacing w:before="260" w:after="260" w:line="416" w:lineRule="auto"/>
        <w:ind w:firstLine="640" w:firstLineChars="200"/>
        <w:outlineLvl w:val="2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5638165" cy="2171700"/>
            <wp:effectExtent l="0" t="0" r="0" b="0"/>
            <wp:docPr id="2" name="图片 2" descr="1654584536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45845368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5948" cy="217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2"/>
          <w:numId w:val="0"/>
        </w:numPr>
        <w:spacing w:before="260" w:after="260" w:line="416" w:lineRule="auto"/>
        <w:ind w:firstLine="560" w:firstLineChars="200"/>
        <w:jc w:val="center"/>
        <w:outlineLvl w:val="2"/>
        <w:rPr>
          <w:rFonts w:ascii="仿宋" w:hAnsi="仿宋" w:eastAsia="仿宋" w:cs="仿宋"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Cs/>
          <w:color w:val="000000"/>
          <w:sz w:val="28"/>
          <w:szCs w:val="28"/>
        </w:rPr>
        <w:t>图2-6 考试报名</w:t>
      </w:r>
    </w:p>
    <w:p>
      <w:pPr>
        <w:keepNext/>
        <w:keepLines/>
        <w:numPr>
          <w:ilvl w:val="2"/>
          <w:numId w:val="0"/>
        </w:numPr>
        <w:spacing w:before="260" w:after="260" w:line="416" w:lineRule="auto"/>
        <w:ind w:firstLine="420" w:firstLineChars="200"/>
        <w:jc w:val="center"/>
        <w:outlineLvl w:val="2"/>
      </w:pPr>
      <w:r>
        <w:drawing>
          <wp:inline distT="0" distB="0" distL="0" distR="0">
            <wp:extent cx="5274310" cy="2181225"/>
            <wp:effectExtent l="0" t="0" r="254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2"/>
          <w:numId w:val="0"/>
        </w:numPr>
        <w:spacing w:before="260" w:after="260" w:line="416" w:lineRule="auto"/>
        <w:outlineLvl w:val="2"/>
        <w:rPr>
          <w:rFonts w:ascii="仿宋" w:hAnsi="仿宋" w:eastAsia="仿宋"/>
          <w:color w:val="FF0000"/>
          <w:sz w:val="28"/>
          <w:szCs w:val="28"/>
          <w:shd w:val="clear" w:color="auto" w:fill="FFFFFF"/>
        </w:rPr>
      </w:pPr>
      <w:r>
        <w:rPr>
          <w:rFonts w:hint="eastAsia" w:ascii="华文琥珀" w:hAnsi="仿宋" w:eastAsia="华文琥珀" w:cs="楷体"/>
          <w:b/>
          <w:sz w:val="44"/>
          <w:szCs w:val="44"/>
        </w:rPr>
        <w:t xml:space="preserve">   </w:t>
      </w:r>
      <w:r>
        <w:rPr>
          <w:rFonts w:hint="eastAsia" w:ascii="黑体" w:hAnsi="黑体" w:eastAsia="黑体" w:cs="楷体"/>
          <w:b/>
          <w:sz w:val="44"/>
          <w:szCs w:val="44"/>
        </w:rPr>
        <w:t>特别提示</w:t>
      </w:r>
      <w:r>
        <w:rPr>
          <w:rFonts w:ascii="黑体" w:hAnsi="黑体" w:eastAsia="黑体" w:cs="楷体"/>
          <w:b/>
          <w:sz w:val="44"/>
          <w:szCs w:val="44"/>
        </w:rPr>
        <w:t>：</w:t>
      </w:r>
      <w:r>
        <w:rPr>
          <w:rFonts w:hint="eastAsia" w:ascii="仿宋" w:hAnsi="仿宋" w:eastAsia="仿宋" w:cs="楷体"/>
          <w:sz w:val="28"/>
          <w:szCs w:val="28"/>
        </w:rPr>
        <w:t>（1）请按</w:t>
      </w:r>
      <w:r>
        <w:rPr>
          <w:rFonts w:ascii="仿宋" w:hAnsi="仿宋" w:eastAsia="仿宋" w:cs="楷体"/>
          <w:sz w:val="28"/>
          <w:szCs w:val="28"/>
        </w:rPr>
        <w:t>规定</w:t>
      </w:r>
      <w:r>
        <w:rPr>
          <w:rFonts w:hint="eastAsia" w:ascii="仿宋" w:hAnsi="仿宋" w:eastAsia="仿宋" w:cs="楷体"/>
          <w:sz w:val="28"/>
          <w:szCs w:val="28"/>
        </w:rPr>
        <w:t>考试报名时间内</w:t>
      </w:r>
      <w:r>
        <w:rPr>
          <w:rFonts w:ascii="仿宋" w:hAnsi="仿宋" w:eastAsia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报名</w:t>
      </w:r>
      <w:r>
        <w:rPr>
          <w:rFonts w:hint="eastAsia" w:ascii="仿宋" w:hAnsi="仿宋" w:eastAsia="仿宋" w:cs="楷体"/>
          <w:sz w:val="28"/>
          <w:szCs w:val="28"/>
        </w:rPr>
        <w:t>，</w:t>
      </w:r>
      <w:r>
        <w:rPr>
          <w:rFonts w:hint="eastAsia" w:ascii="仿宋" w:hAnsi="仿宋" w:eastAsia="仿宋" w:cs="楷体"/>
          <w:color w:val="FF0000"/>
          <w:sz w:val="28"/>
          <w:szCs w:val="28"/>
        </w:rPr>
        <w:t>一旦</w:t>
      </w:r>
      <w:r>
        <w:rPr>
          <w:rFonts w:hint="eastAsia" w:ascii="仿宋" w:hAnsi="仿宋" w:eastAsia="仿宋"/>
          <w:color w:val="FF0000"/>
          <w:sz w:val="28"/>
          <w:szCs w:val="28"/>
          <w:shd w:val="clear" w:color="auto" w:fill="FFFFFF"/>
        </w:rPr>
        <w:t>报名成功后不能更改场次，请慎重选择考试时间</w:t>
      </w:r>
    </w:p>
    <w:p>
      <w:pPr>
        <w:keepNext/>
        <w:keepLines/>
        <w:numPr>
          <w:ilvl w:val="2"/>
          <w:numId w:val="0"/>
        </w:numPr>
        <w:spacing w:before="260" w:after="260" w:line="416" w:lineRule="auto"/>
        <w:ind w:firstLine="980" w:firstLineChars="350"/>
        <w:outlineLvl w:val="2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 w:cs="楷体"/>
          <w:sz w:val="28"/>
          <w:szCs w:val="28"/>
        </w:rPr>
        <w:t>（2）报名全</w:t>
      </w:r>
      <w:r>
        <w:rPr>
          <w:rFonts w:ascii="仿宋" w:hAnsi="仿宋" w:eastAsia="仿宋" w:cs="楷体"/>
          <w:sz w:val="28"/>
          <w:szCs w:val="28"/>
        </w:rPr>
        <w:t>部</w:t>
      </w:r>
      <w:r>
        <w:rPr>
          <w:rFonts w:hint="eastAsia" w:ascii="仿宋" w:hAnsi="仿宋" w:eastAsia="仿宋" w:cs="楷体"/>
          <w:sz w:val="28"/>
          <w:szCs w:val="28"/>
        </w:rPr>
        <w:t>结束后方</w:t>
      </w:r>
      <w:r>
        <w:rPr>
          <w:rFonts w:ascii="仿宋" w:hAnsi="仿宋" w:eastAsia="仿宋" w:cs="楷体"/>
          <w:sz w:val="28"/>
          <w:szCs w:val="28"/>
        </w:rPr>
        <w:t>可</w:t>
      </w:r>
      <w:r>
        <w:rPr>
          <w:rFonts w:hint="eastAsia" w:ascii="仿宋" w:hAnsi="仿宋" w:eastAsia="仿宋" w:cs="楷体"/>
          <w:sz w:val="28"/>
          <w:szCs w:val="28"/>
        </w:rPr>
        <w:t>在</w:t>
      </w:r>
      <w:r>
        <w:rPr>
          <w:rFonts w:ascii="仿宋" w:hAnsi="仿宋" w:eastAsia="仿宋" w:cs="楷体"/>
          <w:sz w:val="28"/>
          <w:szCs w:val="28"/>
        </w:rPr>
        <w:t>“报考列表”中</w:t>
      </w:r>
      <w:r>
        <w:rPr>
          <w:rFonts w:hint="eastAsia" w:ascii="仿宋" w:hAnsi="仿宋" w:eastAsia="仿宋" w:cs="楷体"/>
          <w:sz w:val="28"/>
          <w:szCs w:val="28"/>
        </w:rPr>
        <w:t>下</w:t>
      </w:r>
      <w:r>
        <w:rPr>
          <w:rFonts w:ascii="仿宋" w:hAnsi="仿宋" w:eastAsia="仿宋" w:cs="楷体"/>
          <w:sz w:val="28"/>
          <w:szCs w:val="28"/>
        </w:rPr>
        <w:t>载</w:t>
      </w:r>
      <w:r>
        <w:rPr>
          <w:rFonts w:hint="eastAsia" w:ascii="仿宋" w:hAnsi="仿宋" w:eastAsia="仿宋" w:cs="楷体"/>
          <w:sz w:val="28"/>
          <w:szCs w:val="28"/>
        </w:rPr>
        <w:t>打印准考证。</w:t>
      </w:r>
    </w:p>
    <w:p>
      <w:pPr>
        <w:keepNext/>
        <w:keepLines/>
        <w:numPr>
          <w:ilvl w:val="2"/>
          <w:numId w:val="0"/>
        </w:numPr>
        <w:spacing w:before="260" w:after="260" w:line="416" w:lineRule="auto"/>
        <w:outlineLvl w:val="2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 xml:space="preserve">   4、模拟考试</w:t>
      </w:r>
      <w:bookmarkEnd w:id="18"/>
      <w:bookmarkEnd w:id="19"/>
      <w:bookmarkEnd w:id="20"/>
    </w:p>
    <w:p>
      <w:pPr>
        <w:spacing w:line="360" w:lineRule="auto"/>
        <w:ind w:firstLine="560" w:firstLineChars="200"/>
        <w:jc w:val="left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hint="eastAsia" w:ascii="仿宋" w:hAnsi="仿宋" w:eastAsia="仿宋" w:cs="宋体"/>
          <w:color w:val="000000"/>
          <w:sz w:val="28"/>
          <w:szCs w:val="28"/>
        </w:rPr>
        <w:t>进入模拟考试阶段，点击“模拟考试”，选择相应的试卷进行模拟考试。点击“开始考试”进入试卷界面，开始模拟。</w:t>
      </w:r>
    </w:p>
    <w:p>
      <w:pPr>
        <w:spacing w:line="360" w:lineRule="auto"/>
        <w:ind w:firstLine="420" w:firstLineChars="200"/>
        <w:jc w:val="left"/>
        <w:rPr>
          <w:rFonts w:ascii="仿宋" w:hAnsi="仿宋" w:eastAsia="仿宋" w:cs="宋体"/>
          <w:color w:val="000000"/>
          <w:sz w:val="28"/>
          <w:szCs w:val="28"/>
        </w:rPr>
      </w:pPr>
      <w:r>
        <w:drawing>
          <wp:inline distT="0" distB="0" distL="0" distR="0">
            <wp:extent cx="6646545" cy="4238625"/>
            <wp:effectExtent l="0" t="0" r="190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sz w:val="24"/>
        </w:rPr>
      </w:pPr>
      <w:r>
        <w:drawing>
          <wp:inline distT="0" distB="0" distL="0" distR="0">
            <wp:extent cx="5654675" cy="39814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</w:p>
    <w:p>
      <w:pPr>
        <w:spacing w:line="360" w:lineRule="auto"/>
        <w:jc w:val="center"/>
        <w:rPr>
          <w:rFonts w:ascii="仿宋" w:hAnsi="仿宋" w:eastAsia="仿宋" w:cs="仿宋"/>
          <w:bCs/>
          <w:color w:val="000000"/>
          <w:szCs w:val="21"/>
        </w:rPr>
      </w:pPr>
    </w:p>
    <w:p>
      <w:pPr>
        <w:spacing w:line="360" w:lineRule="auto"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  2-6  模拟考试页面</w:t>
      </w:r>
    </w:p>
    <w:p>
      <w:pPr>
        <w:spacing w:line="360" w:lineRule="auto"/>
        <w:jc w:val="center"/>
        <w:rPr>
          <w:rFonts w:ascii="仿宋" w:hAnsi="仿宋" w:eastAsia="仿宋" w:cs="仿宋"/>
          <w:bCs/>
          <w:color w:val="000000"/>
          <w:szCs w:val="21"/>
        </w:rPr>
      </w:pPr>
    </w:p>
    <w:p>
      <w:pPr>
        <w:spacing w:line="360" w:lineRule="auto"/>
        <w:jc w:val="center"/>
        <w:rPr>
          <w:rFonts w:ascii="仿宋" w:hAnsi="仿宋" w:eastAsia="仿宋" w:cs="仿宋"/>
          <w:color w:val="000000"/>
          <w:sz w:val="24"/>
        </w:rPr>
      </w:pPr>
      <w:r>
        <w:drawing>
          <wp:inline distT="0" distB="0" distL="0" distR="0">
            <wp:extent cx="5751195" cy="5305425"/>
            <wp:effectExtent l="0" t="0" r="190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</w:p>
    <w:p>
      <w:pPr>
        <w:spacing w:line="360" w:lineRule="auto"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图2-7  模拟试卷页面</w:t>
      </w: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keepNext/>
        <w:keepLines/>
        <w:spacing w:before="340" w:after="330" w:line="578" w:lineRule="auto"/>
        <w:outlineLvl w:val="0"/>
        <w:rPr>
          <w:rFonts w:ascii="宋体" w:hAnsi="宋体" w:eastAsia="宋体" w:cs="Times New Roman"/>
          <w:b/>
          <w:bCs/>
          <w:kern w:val="44"/>
          <w:sz w:val="36"/>
          <w:szCs w:val="36"/>
        </w:rPr>
      </w:pPr>
      <w:bookmarkStart w:id="21" w:name="_Toc2973"/>
      <w:bookmarkStart w:id="22" w:name="_Toc27878"/>
      <w:bookmarkStart w:id="23" w:name="_Toc6321"/>
      <w:r>
        <w:rPr>
          <w:rFonts w:hint="eastAsia" w:ascii="宋体" w:hAnsi="宋体" w:eastAsia="宋体" w:cs="Times New Roman"/>
          <w:b/>
          <w:bCs/>
          <w:kern w:val="44"/>
          <w:sz w:val="36"/>
          <w:szCs w:val="36"/>
        </w:rPr>
        <w:t>三</w:t>
      </w:r>
      <w:r>
        <w:rPr>
          <w:rFonts w:ascii="宋体" w:hAnsi="宋体" w:eastAsia="宋体" w:cs="Times New Roman"/>
          <w:b/>
          <w:bCs/>
          <w:kern w:val="44"/>
          <w:sz w:val="36"/>
          <w:szCs w:val="36"/>
        </w:rPr>
        <w:t>、</w:t>
      </w:r>
      <w:r>
        <w:rPr>
          <w:rFonts w:hint="eastAsia" w:ascii="宋体" w:hAnsi="宋体" w:eastAsia="宋体" w:cs="Times New Roman"/>
          <w:b/>
          <w:bCs/>
          <w:kern w:val="44"/>
          <w:sz w:val="36"/>
          <w:szCs w:val="36"/>
        </w:rPr>
        <w:t>项目</w:t>
      </w:r>
      <w:r>
        <w:rPr>
          <w:rFonts w:ascii="宋体" w:hAnsi="宋体" w:eastAsia="宋体" w:cs="Times New Roman"/>
          <w:b/>
          <w:bCs/>
          <w:kern w:val="44"/>
          <w:sz w:val="36"/>
          <w:szCs w:val="36"/>
        </w:rPr>
        <w:t>证书</w:t>
      </w:r>
    </w:p>
    <w:p>
      <w:pPr>
        <w:keepNext/>
        <w:keepLines/>
        <w:spacing w:before="340" w:after="330" w:line="578" w:lineRule="auto"/>
        <w:jc w:val="center"/>
        <w:outlineLvl w:val="0"/>
        <w:rPr>
          <w:rFonts w:ascii="宋体" w:hAnsi="宋体" w:eastAsia="宋体" w:cs="Times New Roman"/>
          <w:b/>
          <w:bCs/>
          <w:kern w:val="44"/>
          <w:sz w:val="44"/>
          <w:szCs w:val="44"/>
        </w:rPr>
      </w:pPr>
      <w:r>
        <w:rPr>
          <w:rFonts w:hint="eastAsia" w:ascii="Calibri" w:hAnsi="Calibri"/>
          <w:b/>
          <w:kern w:val="44"/>
          <w:sz w:val="32"/>
        </w:rPr>
        <w:drawing>
          <wp:inline distT="0" distB="0" distL="114300" distR="114300">
            <wp:extent cx="5496560" cy="2876550"/>
            <wp:effectExtent l="0" t="0" r="8890" b="0"/>
            <wp:docPr id="10" name="图片 10" descr="165458478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45847841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340" w:after="330" w:line="500" w:lineRule="exact"/>
        <w:ind w:firstLine="420" w:firstLineChars="200"/>
        <w:jc w:val="center"/>
        <w:outlineLvl w:val="0"/>
        <w:rPr>
          <w:rFonts w:ascii="Times New Roman" w:hAnsi="Times New Roman" w:eastAsia="宋体" w:cs="Times New Roman"/>
          <w:b/>
          <w:bCs/>
          <w:kern w:val="44"/>
          <w:sz w:val="44"/>
          <w:szCs w:val="44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图3-1  项目证书</w:t>
      </w:r>
    </w:p>
    <w:p>
      <w:pPr>
        <w:keepNext/>
        <w:keepLines/>
        <w:spacing w:before="340" w:after="330" w:line="500" w:lineRule="exact"/>
        <w:ind w:firstLine="560" w:firstLineChars="200"/>
        <w:outlineLvl w:val="0"/>
        <w:rPr>
          <w:rFonts w:ascii="Times New Roman" w:hAnsi="Times New Roman" w:eastAsia="宋体" w:cs="Times New Roman"/>
          <w:b/>
          <w:bCs/>
          <w:kern w:val="44"/>
          <w:sz w:val="28"/>
          <w:szCs w:val="28"/>
        </w:rPr>
      </w:pPr>
      <w:r>
        <w:rPr>
          <w:rFonts w:hint="eastAsia" w:ascii="仿宋_GB2312" w:hAnsi="仿宋" w:eastAsia="仿宋_GB2312" w:cs="Times New Roman"/>
          <w:sz w:val="28"/>
          <w:szCs w:val="28"/>
        </w:rPr>
        <w:t>凡参加培训学员，完成教学计划规定的学习课时，经考试成绩合格者发给合</w:t>
      </w:r>
      <w:r>
        <w:rPr>
          <w:rFonts w:ascii="仿宋_GB2312" w:hAnsi="仿宋" w:eastAsia="仿宋_GB2312" w:cs="Times New Roman"/>
          <w:sz w:val="28"/>
          <w:szCs w:val="28"/>
        </w:rPr>
        <w:t>格</w:t>
      </w:r>
      <w:r>
        <w:rPr>
          <w:rFonts w:hint="eastAsia" w:ascii="仿宋_GB2312" w:hAnsi="仿宋" w:eastAsia="仿宋_GB2312" w:cs="Times New Roman"/>
          <w:sz w:val="28"/>
          <w:szCs w:val="28"/>
        </w:rPr>
        <w:t>证书，进入</w:t>
      </w:r>
      <w:r>
        <w:rPr>
          <w:rFonts w:ascii="仿宋_GB2312" w:hAnsi="仿宋" w:eastAsia="仿宋_GB2312" w:cs="Times New Roman"/>
          <w:sz w:val="28"/>
          <w:szCs w:val="28"/>
        </w:rPr>
        <w:t>培训平台</w:t>
      </w:r>
      <w:r>
        <w:rPr>
          <w:rFonts w:hint="eastAsia" w:ascii="仿宋_GB2312" w:hAnsi="仿宋" w:eastAsia="仿宋_GB2312" w:cs="Times New Roman"/>
          <w:sz w:val="28"/>
          <w:szCs w:val="28"/>
        </w:rPr>
        <w:t>（项目</w:t>
      </w:r>
      <w:r>
        <w:rPr>
          <w:rFonts w:ascii="仿宋_GB2312" w:hAnsi="仿宋" w:eastAsia="仿宋_GB2312" w:cs="Times New Roman"/>
          <w:sz w:val="28"/>
          <w:szCs w:val="28"/>
        </w:rPr>
        <w:t>证书</w:t>
      </w:r>
      <w:r>
        <w:rPr>
          <w:rFonts w:hint="eastAsia" w:ascii="仿宋_GB2312" w:hAnsi="仿宋" w:eastAsia="仿宋_GB2312" w:cs="Times New Roman"/>
          <w:sz w:val="28"/>
          <w:szCs w:val="28"/>
        </w:rPr>
        <w:t>）自</w:t>
      </w:r>
      <w:r>
        <w:rPr>
          <w:rFonts w:ascii="仿宋_GB2312" w:hAnsi="仿宋" w:eastAsia="仿宋_GB2312" w:cs="Times New Roman"/>
          <w:sz w:val="28"/>
          <w:szCs w:val="28"/>
        </w:rPr>
        <w:t>行</w:t>
      </w:r>
      <w:r>
        <w:rPr>
          <w:rFonts w:hint="eastAsia" w:ascii="仿宋_GB2312" w:hAnsi="仿宋" w:eastAsia="仿宋_GB2312" w:cs="Times New Roman"/>
          <w:sz w:val="28"/>
          <w:szCs w:val="28"/>
        </w:rPr>
        <w:t>下</w:t>
      </w:r>
      <w:r>
        <w:rPr>
          <w:rFonts w:ascii="仿宋_GB2312" w:hAnsi="仿宋" w:eastAsia="仿宋_GB2312" w:cs="Times New Roman"/>
          <w:sz w:val="28"/>
          <w:szCs w:val="28"/>
        </w:rPr>
        <w:t>载</w:t>
      </w:r>
      <w:r>
        <w:rPr>
          <w:rFonts w:hint="eastAsia" w:ascii="仿宋_GB2312" w:hAnsi="仿宋" w:eastAsia="仿宋_GB2312" w:cs="Times New Roman"/>
          <w:sz w:val="28"/>
          <w:szCs w:val="28"/>
        </w:rPr>
        <w:t>保</w:t>
      </w:r>
      <w:r>
        <w:rPr>
          <w:rFonts w:ascii="仿宋_GB2312" w:hAnsi="仿宋" w:eastAsia="仿宋_GB2312" w:cs="Times New Roman"/>
          <w:sz w:val="28"/>
          <w:szCs w:val="28"/>
        </w:rPr>
        <w:t>存打印</w:t>
      </w:r>
      <w:r>
        <w:rPr>
          <w:rFonts w:hint="eastAsia" w:ascii="仿宋_GB2312" w:hAnsi="仿宋" w:eastAsia="仿宋_GB2312" w:cs="Times New Roman"/>
          <w:sz w:val="28"/>
          <w:szCs w:val="28"/>
        </w:rPr>
        <w:t>。</w:t>
      </w:r>
    </w:p>
    <w:p>
      <w:pPr>
        <w:keepNext/>
        <w:keepLines/>
        <w:spacing w:before="340" w:after="330" w:line="578" w:lineRule="auto"/>
        <w:outlineLvl w:val="0"/>
        <w:rPr>
          <w:rFonts w:ascii="Times New Roman" w:hAnsi="Times New Roman" w:eastAsia="宋体" w:cs="Times New Roman"/>
          <w:b/>
          <w:bCs/>
          <w:kern w:val="44"/>
          <w:sz w:val="36"/>
          <w:szCs w:val="36"/>
        </w:rPr>
      </w:pPr>
      <w:r>
        <w:rPr>
          <w:rFonts w:hint="eastAsia" w:ascii="Times New Roman" w:hAnsi="Times New Roman" w:eastAsia="宋体" w:cs="Times New Roman"/>
          <w:b/>
          <w:bCs/>
          <w:kern w:val="44"/>
          <w:sz w:val="36"/>
          <w:szCs w:val="36"/>
        </w:rPr>
        <w:t>四、</w:t>
      </w:r>
      <w:r>
        <w:rPr>
          <w:rFonts w:ascii="Times New Roman" w:hAnsi="Times New Roman" w:eastAsia="宋体" w:cs="Times New Roman"/>
          <w:b/>
          <w:bCs/>
          <w:kern w:val="44"/>
          <w:sz w:val="36"/>
          <w:szCs w:val="36"/>
        </w:rPr>
        <w:t>常见问题</w:t>
      </w:r>
      <w:bookmarkEnd w:id="21"/>
      <w:bookmarkEnd w:id="22"/>
      <w:bookmarkEnd w:id="23"/>
    </w:p>
    <w:p>
      <w:pPr>
        <w:spacing w:line="360" w:lineRule="auto"/>
        <w:ind w:firstLine="560" w:firstLineChars="200"/>
        <w:jc w:val="left"/>
        <w:rPr>
          <w:rFonts w:ascii="仿宋" w:hAnsi="仿宋" w:eastAsia="仿宋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楷体"/>
          <w:sz w:val="28"/>
          <w:szCs w:val="28"/>
        </w:rPr>
        <w:t>1、</w:t>
      </w:r>
      <w:r>
        <w:rPr>
          <w:rFonts w:hint="eastAsia" w:ascii="仿宋" w:hAnsi="仿宋" w:eastAsia="仿宋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请学员报名后密切关注</w:t>
      </w:r>
      <w:r>
        <w:rPr>
          <w:rFonts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福建省高等</w:t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学校师资培训中心（</w:t>
      </w:r>
      <w:r>
        <w:fldChar w:fldCharType="begin"/>
      </w:r>
      <w:r>
        <w:instrText xml:space="preserve"> HYPERLINK "http://gpzx.fjnu.edu.cn/" </w:instrText>
      </w:r>
      <w:r>
        <w:fldChar w:fldCharType="separate"/>
      </w:r>
      <w:r>
        <w:rPr>
          <w:rFonts w:ascii="仿宋" w:hAnsi="仿宋" w:eastAsia="仿宋" w:cs="Times New Roman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http://gpzx.fjnu.edu.cn/</w:t>
      </w:r>
      <w:r>
        <w:rPr>
          <w:rFonts w:ascii="仿宋" w:hAnsi="仿宋" w:eastAsia="仿宋" w:cs="Times New Roman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主页的“公告”处，或教师培训云平台的“公告简报”处通知</w:t>
      </w:r>
      <w:r>
        <w:rPr>
          <w:rFonts w:hint="eastAsia" w:ascii="仿宋" w:hAnsi="仿宋" w:eastAsia="仿宋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600" w:lineRule="exact"/>
        <w:ind w:firstLine="560" w:firstLineChars="200"/>
        <w:rPr>
          <w:rFonts w:ascii="仿宋" w:hAnsi="仿宋" w:eastAsia="仿宋" w:cs="楷体"/>
          <w:sz w:val="28"/>
          <w:szCs w:val="28"/>
        </w:rPr>
      </w:pPr>
      <w:r>
        <w:rPr>
          <w:rFonts w:hint="eastAsia" w:ascii="仿宋" w:hAnsi="仿宋" w:eastAsia="仿宋" w:cs="楷体"/>
          <w:sz w:val="28"/>
          <w:szCs w:val="28"/>
        </w:rPr>
        <w:t>2、系统报名、学习过程中如有技术问题，请通过以下方式联系咨询：</w:t>
      </w:r>
    </w:p>
    <w:p>
      <w:pPr>
        <w:spacing w:line="600" w:lineRule="exact"/>
        <w:ind w:firstLine="1120" w:firstLineChars="400"/>
        <w:rPr>
          <w:rFonts w:ascii="仿宋" w:hAnsi="仿宋" w:eastAsia="仿宋" w:cs="楷体"/>
          <w:sz w:val="28"/>
          <w:szCs w:val="28"/>
        </w:rPr>
      </w:pPr>
      <w:r>
        <w:rPr>
          <w:rFonts w:hint="eastAsia" w:ascii="仿宋" w:hAnsi="仿宋" w:eastAsia="仿宋" w:cs="楷体"/>
          <w:sz w:val="28"/>
          <w:szCs w:val="28"/>
        </w:rPr>
        <w:t>（1）通过平台登录后的客服浮窗咨询客服老师：</w:t>
      </w:r>
    </w:p>
    <w:p>
      <w:pPr>
        <w:spacing w:line="600" w:lineRule="exact"/>
        <w:ind w:firstLine="1120" w:firstLineChars="400"/>
        <w:rPr>
          <w:rFonts w:ascii="仿宋" w:hAnsi="仿宋" w:eastAsia="仿宋" w:cs="楷体"/>
          <w:sz w:val="28"/>
          <w:szCs w:val="28"/>
        </w:rPr>
      </w:pPr>
      <w:r>
        <w:rPr>
          <w:rFonts w:hint="eastAsia" w:ascii="仿宋" w:hAnsi="仿宋" w:eastAsia="仿宋" w:cs="楷体"/>
          <w:sz w:val="28"/>
          <w:szCs w:val="28"/>
        </w:rPr>
        <w:t>周一至周五：上午8:30-12:00，下午13:00-17:30</w:t>
      </w:r>
    </w:p>
    <w:p>
      <w:pPr>
        <w:pStyle w:val="2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917565" cy="3369945"/>
            <wp:effectExtent l="0" t="0" r="6985" b="1905"/>
            <wp:docPr id="13" name="图片 13" descr="16551861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55186161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图4-1客服浮窗咨询</w:t>
      </w:r>
    </w:p>
    <w:p>
      <w:pPr>
        <w:spacing w:line="600" w:lineRule="exact"/>
        <w:ind w:firstLine="1120" w:firstLineChars="4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（2）直接拨打学员技术服务热线电话：4008757650</w:t>
      </w:r>
    </w:p>
    <w:p>
      <w:pPr>
        <w:spacing w:line="600" w:lineRule="exact"/>
        <w:ind w:firstLine="560" w:firstLineChars="2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服务时间：上午8:30-12:00；下午13:00-22:00；周末及节假日照常值班</w:t>
      </w:r>
    </w:p>
    <w:p>
      <w:pPr>
        <w:ind w:firstLine="1120" w:firstLineChars="400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（3）通过平台登录后页面右侧的“平台操作咨询”窗口留言咨询。</w:t>
      </w:r>
    </w:p>
    <w:p>
      <w:pPr>
        <w:pStyle w:val="2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971540" cy="3028950"/>
            <wp:effectExtent l="0" t="0" r="0" b="0"/>
            <wp:docPr id="14" name="图片 14" descr="16551861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55186190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图4-2咨询窗口留言</w:t>
      </w:r>
    </w:p>
    <w:p>
      <w:pPr>
        <w:spacing w:line="360" w:lineRule="auto"/>
        <w:ind w:firstLine="560" w:firstLineChars="200"/>
        <w:jc w:val="left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3、平台兼容哪些浏览器？</w:t>
      </w:r>
    </w:p>
    <w:p>
      <w:pPr>
        <w:spacing w:line="360" w:lineRule="auto"/>
        <w:ind w:firstLine="560" w:firstLineChars="200"/>
        <w:jc w:val="left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建议使用IE10及以上版本、谷歌、360安全浏览器（极速模式）</w:t>
      </w:r>
    </w:p>
    <w:p>
      <w:pPr>
        <w:spacing w:line="360" w:lineRule="auto"/>
        <w:ind w:firstLine="560" w:firstLineChars="200"/>
        <w:jc w:val="left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4、谷歌浏览器不能播放课程？</w:t>
      </w:r>
    </w:p>
    <w:p>
      <w:pPr>
        <w:spacing w:line="360" w:lineRule="auto"/>
        <w:ind w:firstLine="560" w:firstLineChars="200"/>
        <w:jc w:val="left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在谷歌浏览器中学习视频课程，如遇课程不能播放，根据浏览器界面的提示运行flash。</w:t>
      </w:r>
    </w:p>
    <w:p>
      <w:pPr>
        <w:jc w:val="center"/>
      </w:pPr>
      <w:r>
        <w:drawing>
          <wp:inline distT="0" distB="0" distL="0" distR="0">
            <wp:extent cx="5774690" cy="2250440"/>
            <wp:effectExtent l="0" t="0" r="16510" b="165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仿宋" w:hAnsi="仿宋" w:eastAsia="仿宋" w:cs="仿宋"/>
          <w:bCs/>
          <w:color w:val="000000"/>
          <w:szCs w:val="21"/>
        </w:rPr>
        <w:t>图4-3 谷歌浏览器</w:t>
      </w:r>
    </w:p>
    <w:p>
      <w:pPr>
        <w:spacing w:line="360" w:lineRule="auto"/>
        <w:ind w:firstLine="560" w:firstLineChars="200"/>
        <w:jc w:val="left"/>
        <w:rPr>
          <w:rFonts w:ascii="仿宋_GB2312" w:hAnsi="楷体" w:eastAsia="仿宋_GB2312" w:cs="楷体"/>
          <w:sz w:val="28"/>
          <w:szCs w:val="28"/>
        </w:rPr>
      </w:pPr>
      <w:r>
        <w:rPr>
          <w:rFonts w:hint="eastAsia" w:ascii="仿宋_GB2312" w:hAnsi="楷体" w:eastAsia="仿宋_GB2312" w:cs="楷体"/>
          <w:sz w:val="28"/>
          <w:szCs w:val="28"/>
        </w:rPr>
        <w:t>如果在谷歌浏览器中禁用了flash，需在浏览器设置中开启，设置方式：在Chrome地址栏中输入：chrome://settings/content/flash，进入flash设置，勾选允许网站运行flash。</w:t>
      </w:r>
    </w:p>
    <w:p>
      <w:pPr>
        <w:jc w:val="center"/>
      </w:pPr>
      <w:r>
        <w:drawing>
          <wp:inline distT="0" distB="0" distL="0" distR="0">
            <wp:extent cx="5899785" cy="2426335"/>
            <wp:effectExtent l="0" t="0" r="5715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hint="eastAsia" w:ascii="仿宋" w:hAnsi="仿宋" w:eastAsia="仿宋" w:cs="仿宋"/>
          <w:bCs/>
          <w:color w:val="000000"/>
          <w:szCs w:val="21"/>
        </w:rPr>
        <w:t>图3-2 谷歌浏览器开启FLASH</w:t>
      </w:r>
    </w:p>
    <w:p>
      <w:pPr>
        <w:rPr>
          <w:rFonts w:ascii="仿宋_GB2312" w:hAnsi="宋体" w:eastAsia="仿宋_GB2312"/>
          <w:sz w:val="32"/>
          <w:szCs w:val="32"/>
        </w:rPr>
      </w:pPr>
    </w:p>
    <w:p>
      <w:pPr>
        <w:sectPr>
          <w:pgSz w:w="11907" w:h="16840"/>
          <w:pgMar w:top="720" w:right="720" w:bottom="720" w:left="720" w:header="851" w:footer="992" w:gutter="0"/>
          <w:cols w:space="720" w:num="1"/>
          <w:docGrid w:type="linesAndChars" w:linePitch="312" w:charSpace="0"/>
        </w:sectPr>
      </w:pPr>
    </w:p>
    <w:p>
      <w:pPr>
        <w:adjustRightInd w:val="0"/>
        <w:snapToGrid w:val="0"/>
        <w:spacing w:line="480" w:lineRule="exact"/>
        <w:jc w:val="center"/>
        <w:rPr>
          <w:rFonts w:ascii="仿宋" w:hAnsi="仿宋" w:eastAsia="仿宋" w:cs="仿宋"/>
          <w:color w:val="000000"/>
          <w:sz w:val="24"/>
          <w:szCs w:val="24"/>
        </w:rPr>
      </w:pPr>
    </w:p>
    <w:p>
      <w:pPr>
        <w:spacing w:before="156" w:beforeLines="50" w:after="156" w:afterLines="50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t>学习公社云APP操作手册</w:t>
      </w:r>
    </w:p>
    <w:p>
      <w:pPr>
        <w:pStyle w:val="2"/>
        <w:widowControl/>
        <w:wordWrap w:val="0"/>
        <w:spacing w:before="180" w:after="0" w:line="480" w:lineRule="atLeast"/>
        <w:jc w:val="center"/>
        <w:rPr>
          <w:rFonts w:ascii="仿宋" w:hAnsi="仿宋" w:eastAsia="仿宋" w:cs="仿宋"/>
          <w:b w:val="0"/>
          <w:color w:val="000000"/>
          <w:sz w:val="24"/>
          <w:szCs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ascii="仿宋" w:hAnsi="仿宋" w:eastAsia="仿宋" w:cs="仿宋"/>
          <w:b/>
          <w:bCs/>
          <w:color w:val="000000"/>
          <w:sz w:val="24"/>
          <w:szCs w:val="24"/>
        </w:rPr>
        <w:sectPr>
          <w:pgSz w:w="16838" w:h="11906" w:orient="landscape"/>
          <w:pgMar w:top="1800" w:right="1440" w:bottom="1800" w:left="1440" w:header="851" w:footer="992" w:gutter="0"/>
          <w:pgNumType w:start="0"/>
          <w:cols w:space="720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202</w:t>
      </w:r>
      <w:r>
        <w:rPr>
          <w:rFonts w:ascii="宋体" w:hAnsi="宋体" w:cs="宋体"/>
          <w:b/>
          <w:bCs/>
          <w:color w:val="000000"/>
          <w:sz w:val="28"/>
          <w:szCs w:val="28"/>
        </w:rPr>
        <w:t>2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年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6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月</w:t>
      </w:r>
    </w:p>
    <w:p>
      <w:pPr>
        <w:widowControl/>
        <w:adjustRightInd w:val="0"/>
        <w:snapToGrid w:val="0"/>
        <w:spacing w:line="400" w:lineRule="exact"/>
        <w:jc w:val="left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bookmarkStart w:id="24" w:name="_Toc29306"/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注：学员需在电脑端完成注册、报名缴费等操作后，才能在app端进行学习。</w:t>
      </w:r>
    </w:p>
    <w:p>
      <w:pPr>
        <w:pStyle w:val="2"/>
        <w:spacing w:line="400" w:lineRule="exact"/>
        <w:ind w:firstLine="482" w:firstLineChars="200"/>
        <w:rPr>
          <w:rFonts w:ascii="仿宋" w:hAnsi="仿宋" w:eastAsia="仿宋" w:cs="仿宋"/>
          <w:sz w:val="24"/>
          <w:szCs w:val="24"/>
        </w:rPr>
      </w:pPr>
      <w:bookmarkStart w:id="25" w:name="_Toc5694"/>
      <w:r>
        <w:rPr>
          <w:rFonts w:hint="eastAsia" w:ascii="仿宋" w:hAnsi="仿宋" w:eastAsia="仿宋" w:cs="仿宋"/>
          <w:sz w:val="24"/>
          <w:szCs w:val="24"/>
        </w:rPr>
        <w:t>一、安装下载</w:t>
      </w:r>
      <w:bookmarkEnd w:id="24"/>
      <w:bookmarkEnd w:id="25"/>
    </w:p>
    <w:p>
      <w:pPr>
        <w:widowControl/>
        <w:adjustRightInd w:val="0"/>
        <w:snapToGrid w:val="0"/>
        <w:spacing w:line="400" w:lineRule="exact"/>
        <w:ind w:firstLine="480" w:firstLineChars="200"/>
        <w:jc w:val="left"/>
        <w:outlineLvl w:val="0"/>
        <w:rPr>
          <w:rFonts w:ascii="仿宋" w:hAnsi="仿宋" w:eastAsia="仿宋" w:cs="仿宋"/>
          <w:color w:val="000000"/>
          <w:sz w:val="24"/>
          <w:szCs w:val="24"/>
        </w:rPr>
      </w:pPr>
      <w:bookmarkStart w:id="26" w:name="_Toc21770"/>
      <w:bookmarkStart w:id="27" w:name="_Toc26396"/>
      <w:r>
        <w:rPr>
          <w:rFonts w:hint="eastAsia" w:ascii="仿宋" w:hAnsi="仿宋" w:eastAsia="仿宋" w:cs="仿宋"/>
          <w:color w:val="000000"/>
          <w:sz w:val="24"/>
          <w:szCs w:val="24"/>
        </w:rPr>
        <w:t>扫描下面二维码，根据页面提示，用手机浏览器打开页面，下载安装包，安装“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学习公社云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”APP。</w:t>
      </w:r>
      <w:bookmarkEnd w:id="26"/>
      <w:bookmarkEnd w:id="27"/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ascii="仿宋" w:hAnsi="仿宋" w:eastAsia="仿宋" w:cs="仿宋"/>
          <w:color w:val="000000"/>
          <w:sz w:val="24"/>
          <w:szCs w:val="24"/>
        </w:rPr>
      </w:pPr>
      <w:r>
        <w:rPr>
          <w:rFonts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5603875</wp:posOffset>
                </wp:positionH>
                <wp:positionV relativeFrom="paragraph">
                  <wp:posOffset>2713990</wp:posOffset>
                </wp:positionV>
                <wp:extent cx="2047875" cy="421640"/>
                <wp:effectExtent l="22225" t="27940" r="25400" b="179070"/>
                <wp:wrapNone/>
                <wp:docPr id="44" name="矩形标注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41.25pt;margin-top:213.7pt;height:33.2pt;width:161.25pt;mso-position-horizontal-relative:margin;z-index:251662336;v-text-anchor:middle;mso-width-relative:page;mso-height-relative:page;" fillcolor="#FBE5D6" filled="t" stroked="t" coordsize="21600,21600" o:gfxdata="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Uo+k72wAAAAwBAAAPAAAAAAAAAAEAIAAAACIAAABk&#10;cnMvZG93bnJldi54bWxQSwECFAAUAAAACACHTuJA9Qw+7nUCAADhBAAADgAAAAAAAAABACAAAAAq&#10;AQAAZHJzL2Uyb0RvYy54bWxQSwUGAAAAAAYABgBZAQAAEQYAAAAA&#10;" adj="11201,2970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3276600</wp:posOffset>
                </wp:positionH>
                <wp:positionV relativeFrom="paragraph">
                  <wp:posOffset>837565</wp:posOffset>
                </wp:positionV>
                <wp:extent cx="1762125" cy="514350"/>
                <wp:effectExtent l="19050" t="685165" r="152400" b="19685"/>
                <wp:wrapNone/>
                <wp:docPr id="43" name="矩形标注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53750"/>
                            <a:gd name="adj2" fmla="val -16419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58pt;margin-top:65.95pt;height:40.5pt;width:138.75pt;mso-position-horizontal-relative:margin;z-index:251661312;v-text-anchor:middle;mso-width-relative:page;mso-height-relative:page;" fillcolor="#FBE5D6" filled="t" stroked="t" coordsize="21600,21600" o:gfxdata="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QYuQH2QAAAAsBAAAPAAAAAAAAAAEAIAAAACIAAABk&#10;cnMvZG93bnJldi54bWxQSwECFAAUAAAACACHTuJAR5CUv3cCAADkBAAADgAAAAAAAAABACAAAAAo&#10;AQAAZHJzL2Uyb0RvYy54bWxQSwUGAAAAAAYABgBZAQAAEQYAAAAA&#10;" adj="22410,-24666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sz w:val="24"/>
          <w:szCs w:val="24"/>
        </w:rPr>
        <w:drawing>
          <wp:inline distT="0" distB="0" distL="0" distR="0">
            <wp:extent cx="2667000" cy="2667000"/>
            <wp:effectExtent l="0" t="0" r="0" b="0"/>
            <wp:docPr id="37" name="图片 219" descr="C:\Users\DELL\Documents\WXWork\1688851590576125\Cache\Image\2021-05\学习公社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9" descr="C:\Users\DELL\Documents\WXWork\1688851590576125\Cache\Image\2021-05\学习公社云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2371725" cy="362902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2400300" cy="40195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仿宋" w:hAnsi="仿宋" w:eastAsia="仿宋" w:cs="仿宋"/>
          <w:sz w:val="24"/>
          <w:szCs w:val="24"/>
        </w:rPr>
      </w:pPr>
      <w:bookmarkStart w:id="28" w:name="_Toc28700"/>
      <w:r>
        <w:rPr>
          <w:rFonts w:hint="eastAsia" w:ascii="仿宋" w:hAnsi="仿宋" w:eastAsia="仿宋" w:cs="仿宋"/>
          <w:sz w:val="24"/>
          <w:szCs w:val="24"/>
        </w:rPr>
        <w:t>二、登录</w:t>
      </w:r>
      <w:bookmarkEnd w:id="28"/>
      <w:bookmarkStart w:id="29" w:name="_Toc19612"/>
    </w:p>
    <w:bookmarkEnd w:id="29"/>
    <w:p>
      <w:pPr>
        <w:pStyle w:val="3"/>
        <w:ind w:firstLine="482" w:firstLineChars="200"/>
        <w:rPr>
          <w:rFonts w:ascii="仿宋" w:hAnsi="仿宋" w:eastAsia="仿宋" w:cs="仿宋"/>
          <w:sz w:val="24"/>
          <w:szCs w:val="24"/>
        </w:rPr>
      </w:pPr>
      <w:bookmarkStart w:id="30" w:name="_Toc9399"/>
      <w:r>
        <w:rPr>
          <w:rFonts w:hint="eastAsia" w:ascii="仿宋" w:hAnsi="仿宋" w:eastAsia="仿宋" w:cs="仿宋"/>
          <w:sz w:val="24"/>
          <w:szCs w:val="24"/>
        </w:rPr>
        <w:t>2.1登录</w:t>
      </w:r>
      <w:bookmarkEnd w:id="30"/>
    </w:p>
    <w:p>
      <w:pPr>
        <w:adjustRightInd w:val="0"/>
        <w:snapToGrid w:val="0"/>
        <w:spacing w:line="360" w:lineRule="auto"/>
        <w:ind w:firstLine="480" w:firstLineChars="200"/>
        <w:outlineLvl w:val="1"/>
        <w:rPr>
          <w:rFonts w:ascii="仿宋" w:hAnsi="仿宋" w:eastAsia="仿宋" w:cs="仿宋"/>
          <w:color w:val="000000"/>
          <w:sz w:val="24"/>
          <w:szCs w:val="24"/>
        </w:rPr>
      </w:pPr>
      <w:bookmarkStart w:id="31" w:name="_Toc21553"/>
      <w:bookmarkStart w:id="32" w:name="_Toc4325"/>
      <w:r>
        <w:rPr>
          <w:rFonts w:hint="eastAsia" w:ascii="仿宋" w:hAnsi="仿宋" w:eastAsia="仿宋" w:cs="仿宋"/>
          <w:color w:val="000000"/>
          <w:sz w:val="24"/>
          <w:szCs w:val="24"/>
        </w:rPr>
        <w:t>“学习公社云APP”下载成功后，选择“手机验证码登录”进行登录，手机号为：报名手机号。</w:t>
      </w:r>
      <w:bookmarkEnd w:id="31"/>
      <w:bookmarkEnd w:id="32"/>
    </w:p>
    <w:p>
      <w:pPr>
        <w:ind w:firstLine="420" w:firstLineChars="200"/>
        <w:jc w:val="center"/>
        <w:rPr>
          <w:rFonts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drawing>
          <wp:inline distT="0" distB="0" distL="0" distR="0">
            <wp:extent cx="1943100" cy="34480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t xml:space="preserve">        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1876425" cy="35814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3"/>
        <w:ind w:firstLine="482" w:firstLineChars="200"/>
        <w:rPr>
          <w:rFonts w:ascii="仿宋" w:hAnsi="仿宋" w:eastAsia="仿宋" w:cs="仿宋"/>
          <w:sz w:val="24"/>
          <w:szCs w:val="24"/>
        </w:rPr>
      </w:pPr>
      <w:bookmarkStart w:id="33" w:name="_Toc17592"/>
      <w:bookmarkStart w:id="34" w:name="_Toc7180"/>
      <w:r>
        <w:rPr>
          <w:rFonts w:hint="eastAsia" w:ascii="仿宋" w:hAnsi="仿宋" w:eastAsia="仿宋" w:cs="仿宋"/>
          <w:sz w:val="24"/>
          <w:szCs w:val="24"/>
        </w:rPr>
        <w:t>2.2重置密码</w:t>
      </w:r>
      <w:bookmarkEnd w:id="33"/>
      <w:bookmarkEnd w:id="34"/>
    </w:p>
    <w:p>
      <w:pPr>
        <w:adjustRightInd w:val="0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忘记密码的学员，点击【账号密码登录】-【忘记密码】按钮，通过手机短信验证码，即可重置登录密码。</w:t>
      </w:r>
    </w:p>
    <w:p>
      <w:pPr>
        <w:jc w:val="center"/>
        <w:rPr>
          <w:rFonts w:ascii="仿宋" w:hAnsi="仿宋" w:eastAsia="仿宋" w:cs="仿宋"/>
          <w:color w:val="000000"/>
          <w:sz w:val="24"/>
          <w:szCs w:val="24"/>
          <w:shd w:val="clear" w:color="auto" w:fill="FFFFFF"/>
        </w:rPr>
        <w:sectPr>
          <w:footerReference r:id="rId5" w:type="default"/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3468370</wp:posOffset>
                </wp:positionH>
                <wp:positionV relativeFrom="paragraph">
                  <wp:posOffset>2352675</wp:posOffset>
                </wp:positionV>
                <wp:extent cx="1762125" cy="334010"/>
                <wp:effectExtent l="20320" t="685800" r="27305" b="27940"/>
                <wp:wrapNone/>
                <wp:docPr id="22" name="矩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34010"/>
                        </a:xfrm>
                        <a:prstGeom prst="wedgeRectCallout">
                          <a:avLst>
                            <a:gd name="adj1" fmla="val 46468"/>
                            <a:gd name="adj2" fmla="val -22813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eastAsia="宋体"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点击忘记密码，重置密码。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73.1pt;margin-top:185.25pt;height:26.3pt;width:138.75pt;mso-position-horizontal-relative:margin;z-index:251663360;v-text-anchor:middle;mso-width-relative:page;mso-height-relative:page;" fillcolor="#FBE5D6" filled="t" stroked="t" coordsize="21600,21600" o:gfxdata="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2SKOGtsAAAALAQAADwAAAAAAAAABACAAAAAiAAAA&#10;ZHJzL2Rvd25yZXYueG1sUEsBAhQAFAAAAAgAh07iQK4M5sB2AgAA5AQAAA4AAAAAAAAAAQAgAAAA&#10;KgEAAGRycy9lMm9Eb2MueG1sUEsFBgAAAAAGAAYAWQEAABIGAAAAAA==&#10;" adj="20837,-3847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eastAsia="宋体"/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点击忘记密码，重置密码。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2152650" cy="38671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2133600" cy="39052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2114550" cy="39243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"/>
        <w:ind w:firstLine="482" w:firstLineChars="200"/>
        <w:rPr>
          <w:rFonts w:ascii="仿宋" w:hAnsi="仿宋" w:eastAsia="仿宋" w:cs="仿宋"/>
          <w:sz w:val="24"/>
          <w:szCs w:val="24"/>
        </w:rPr>
      </w:pPr>
      <w:bookmarkStart w:id="35" w:name="_Toc627"/>
      <w:bookmarkStart w:id="36" w:name="_Toc32539"/>
      <w:bookmarkStart w:id="37" w:name="_Toc18779"/>
      <w:r>
        <w:rPr>
          <w:rFonts w:hint="eastAsia" w:ascii="仿宋" w:hAnsi="仿宋" w:eastAsia="仿宋" w:cs="仿宋"/>
          <w:sz w:val="24"/>
          <w:szCs w:val="24"/>
        </w:rPr>
        <w:t>三、</w:t>
      </w:r>
      <w:bookmarkEnd w:id="35"/>
      <w:bookmarkEnd w:id="36"/>
      <w:r>
        <w:rPr>
          <w:rFonts w:hint="eastAsia" w:ascii="仿宋" w:hAnsi="仿宋" w:eastAsia="仿宋" w:cs="仿宋"/>
          <w:sz w:val="24"/>
          <w:szCs w:val="24"/>
        </w:rPr>
        <w:t>首页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学员可以在【首页】中查看培训项目、培训通知、培训课程等内容。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center"/>
        <w:rPr>
          <w:rFonts w:ascii="仿宋" w:hAnsi="仿宋" w:eastAsia="仿宋" w:cs="仿宋"/>
          <w:b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2200275" cy="40005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t xml:space="preserve">    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2124075" cy="40100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"/>
        <w:ind w:firstLine="482" w:firstLineChars="200"/>
        <w:rPr>
          <w:rFonts w:ascii="仿宋" w:hAnsi="仿宋" w:eastAsia="仿宋" w:cs="仿宋"/>
          <w:sz w:val="24"/>
          <w:szCs w:val="24"/>
        </w:rPr>
      </w:pPr>
      <w:bookmarkStart w:id="38" w:name="_Toc4823"/>
      <w:r>
        <w:rPr>
          <w:rFonts w:hint="eastAsia" w:ascii="仿宋" w:hAnsi="仿宋" w:eastAsia="仿宋" w:cs="仿宋"/>
          <w:sz w:val="24"/>
          <w:szCs w:val="24"/>
        </w:rPr>
        <w:t>四、学习</w:t>
      </w:r>
      <w:bookmarkEnd w:id="37"/>
      <w:bookmarkEnd w:id="38"/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移动端成功登录后，在页面下方点击“学习”，即可以查看到您参加的培训项目。点击参训项目可以开始项目学习。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在“我的课堂”区域，可以按照阶段、阶段时间查看所有学习内容。移动端与电脑端学习记录自动同步。</w:t>
      </w:r>
    </w:p>
    <w:p>
      <w:pPr>
        <w:spacing w:line="360" w:lineRule="auto"/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1600200" cy="3457575"/>
            <wp:effectExtent l="0" t="0" r="0" b="0"/>
            <wp:docPr id="31" name="图片 31" descr="C:\Users\29686\Desktop\ae20e229d36eadf8d0772299f6a2c2f.jpgae20e229d36eadf8d0772299f6a2c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29686\Desktop\ae20e229d36eadf8d0772299f6a2c2f.jpgae20e229d36eadf8d0772299f6a2c2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t xml:space="preserve">              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1543050" cy="3343275"/>
            <wp:effectExtent l="0" t="0" r="0" b="0"/>
            <wp:docPr id="30" name="图片 30" descr="C:\Users\29686\Desktop\69c9e748f616bf0c1145d67f21fd62c.jpg69c9e748f616bf0c1145d67f21fd6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29686\Desktop\69c9e748f616bf0c1145d67f21fd62c.jpg69c9e748f616bf0c1145d67f21fd62c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 w:val="24"/>
          <w:szCs w:val="24"/>
        </w:rPr>
      </w:pPr>
    </w:p>
    <w:p>
      <w:pPr>
        <w:jc w:val="center"/>
        <w:rPr>
          <w:rFonts w:ascii="仿宋" w:hAnsi="仿宋" w:eastAsia="仿宋" w:cs="仿宋"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bCs/>
          <w:color w:val="000000"/>
          <w:sz w:val="24"/>
          <w:szCs w:val="24"/>
        </w:rPr>
        <w:t>图4-1项目页面</w:t>
      </w:r>
    </w:p>
    <w:p>
      <w:pPr>
        <w:pStyle w:val="3"/>
        <w:ind w:firstLine="482" w:firstLineChars="200"/>
        <w:rPr>
          <w:rFonts w:ascii="仿宋" w:hAnsi="仿宋" w:eastAsia="仿宋" w:cs="仿宋"/>
          <w:sz w:val="24"/>
          <w:szCs w:val="24"/>
        </w:rPr>
      </w:pPr>
      <w:bookmarkStart w:id="39" w:name="_Toc17745"/>
      <w:r>
        <w:rPr>
          <w:rFonts w:hint="eastAsia" w:ascii="仿宋" w:hAnsi="仿宋" w:eastAsia="仿宋" w:cs="仿宋"/>
          <w:sz w:val="24"/>
          <w:szCs w:val="24"/>
        </w:rPr>
        <w:t>4.1点播课</w:t>
      </w:r>
      <w:bookmarkEnd w:id="39"/>
    </w:p>
    <w:p>
      <w:pPr>
        <w:tabs>
          <w:tab w:val="left" w:pos="2961"/>
        </w:tabs>
        <w:spacing w:line="360" w:lineRule="auto"/>
        <w:ind w:firstLine="480" w:firstLineChars="200"/>
        <w:rPr>
          <w:rFonts w:ascii="仿宋" w:hAnsi="仿宋" w:eastAsia="仿宋" w:cs="仿宋"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bCs/>
          <w:color w:val="000000"/>
          <w:sz w:val="24"/>
          <w:szCs w:val="24"/>
        </w:rPr>
        <w:t>点击“我的课堂-第1阶段-点播课”进入点播课界面。点击界面右上角的“全部课程模块”可按模块进行学习，也可直接点击界面上所展示的课程进行学习。点击课程名称即可开始学习。</w:t>
      </w:r>
    </w:p>
    <w:p>
      <w:pPr>
        <w:tabs>
          <w:tab w:val="left" w:pos="2961"/>
        </w:tabs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1685925" cy="3648075"/>
            <wp:effectExtent l="0" t="0" r="0" b="0"/>
            <wp:docPr id="29" name="图片 29" descr="C:\Users\29686\Desktop\69c9e748f616bf0c1145d67f21fd62c_副本.jpg69c9e748f616bf0c1145d67f21fd62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29686\Desktop\69c9e748f616bf0c1145d67f21fd62c_副本.jpg69c9e748f616bf0c1145d67f21fd62c_副本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t xml:space="preserve">   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1695450" cy="3667125"/>
            <wp:effectExtent l="0" t="0" r="0" b="0"/>
            <wp:docPr id="28" name="图片 28" descr="C:\Users\29686\Desktop\34e644f6a6aa9ccd9561712e8b5a379.jpg34e644f6a6aa9ccd9561712e8b5a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29686\Desktop\34e644f6a6aa9ccd9561712e8b5a379.jpg34e644f6a6aa9ccd9561712e8b5a37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t xml:space="preserve">     </w:t>
      </w:r>
    </w:p>
    <w:p>
      <w:pPr>
        <w:tabs>
          <w:tab w:val="left" w:pos="2961"/>
        </w:tabs>
        <w:ind w:firstLine="480" w:firstLineChars="200"/>
        <w:jc w:val="center"/>
        <w:rPr>
          <w:rFonts w:ascii="仿宋" w:hAnsi="仿宋" w:eastAsia="仿宋" w:cs="仿宋"/>
          <w:sz w:val="24"/>
          <w:szCs w:val="24"/>
        </w:rPr>
      </w:pPr>
    </w:p>
    <w:p>
      <w:pPr>
        <w:tabs>
          <w:tab w:val="left" w:pos="2961"/>
        </w:tabs>
        <w:ind w:firstLine="480" w:firstLineChars="200"/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图4-2 点播课</w:t>
      </w:r>
    </w:p>
    <w:p>
      <w:pPr>
        <w:pStyle w:val="3"/>
        <w:ind w:firstLine="482" w:firstLineChars="200"/>
        <w:rPr>
          <w:rFonts w:ascii="仿宋" w:hAnsi="仿宋" w:eastAsia="仿宋" w:cs="仿宋"/>
          <w:sz w:val="24"/>
          <w:szCs w:val="24"/>
        </w:rPr>
      </w:pPr>
      <w:bookmarkStart w:id="40" w:name="_Toc14244"/>
      <w:r>
        <w:rPr>
          <w:rFonts w:hint="eastAsia" w:ascii="仿宋" w:hAnsi="仿宋" w:eastAsia="仿宋" w:cs="仿宋"/>
          <w:sz w:val="24"/>
          <w:szCs w:val="24"/>
        </w:rPr>
        <w:t>4.2</w:t>
      </w:r>
      <w:bookmarkEnd w:id="40"/>
      <w:bookmarkStart w:id="41" w:name="_Toc25947"/>
      <w:r>
        <w:rPr>
          <w:rFonts w:hint="eastAsia" w:ascii="仿宋" w:hAnsi="仿宋" w:eastAsia="仿宋" w:cs="仿宋"/>
          <w:sz w:val="24"/>
          <w:szCs w:val="24"/>
        </w:rPr>
        <w:t>直播课</w:t>
      </w:r>
      <w:bookmarkEnd w:id="41"/>
    </w:p>
    <w:p>
      <w:pPr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点击“我的课堂-</w:t>
      </w:r>
      <w:r>
        <w:rPr>
          <w:rFonts w:hint="eastAsia" w:ascii="仿宋" w:hAnsi="仿宋" w:eastAsia="仿宋" w:cs="仿宋"/>
          <w:bCs/>
          <w:color w:val="000000"/>
          <w:sz w:val="24"/>
          <w:szCs w:val="24"/>
        </w:rPr>
        <w:t>第1阶段</w:t>
      </w:r>
      <w:r>
        <w:rPr>
          <w:rFonts w:hint="eastAsia" w:ascii="仿宋" w:hAnsi="仿宋" w:eastAsia="仿宋" w:cs="仿宋"/>
          <w:sz w:val="24"/>
          <w:szCs w:val="24"/>
        </w:rPr>
        <w:t>-直播课”进入直播课页面。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根据各直播课的状态及考核要求进入直播，若已结束，点击“录像”，回看课程。</w:t>
      </w:r>
    </w:p>
    <w:p>
      <w:pPr>
        <w:spacing w:line="360" w:lineRule="auto"/>
        <w:ind w:firstLine="480" w:firstLineChars="200"/>
        <w:jc w:val="center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1666875" cy="3619500"/>
            <wp:effectExtent l="0" t="0" r="0" b="0"/>
            <wp:docPr id="27" name="图片 27" descr="C:\Users\29686\Desktop\69c9e748f616bf0c1145d67f21fd62c_副本.jpg69c9e748f616bf0c1145d67f21fd62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29686\Desktop\69c9e748f616bf0c1145d67f21fd62c_副本.jpg69c9e748f616bf0c1145d67f21fd62c_副本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t xml:space="preserve"> 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1724025" cy="3733800"/>
            <wp:effectExtent l="0" t="0" r="0" b="0"/>
            <wp:docPr id="26" name="图片 26" descr="C:\Users\29686\Desktop\f4cb1b748a65968c90a590f5a9fc576.jpgf4cb1b748a65968c90a590f5a9fc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29686\Desktop\f4cb1b748a65968c90a590f5a9fc576.jpgf4cb1b748a65968c90a590f5a9fc57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t xml:space="preserve"> 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1685925" cy="3657600"/>
            <wp:effectExtent l="0" t="0" r="0" b="0"/>
            <wp:docPr id="25" name="图片 25" descr="C:\Users\29686\Desktop\1e3f5adcb063b7275172499b7f9ba71.jpg1e3f5adcb063b7275172499b7f9ba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29686\Desktop\1e3f5adcb063b7275172499b7f9ba71.jpg1e3f5adcb063b7275172499b7f9ba7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图4-4 直播课</w:t>
      </w:r>
    </w:p>
    <w:p>
      <w:pPr>
        <w:pStyle w:val="2"/>
        <w:spacing w:line="300" w:lineRule="exact"/>
        <w:ind w:firstLine="482" w:firstLineChars="200"/>
        <w:rPr>
          <w:rFonts w:ascii="仿宋" w:hAnsi="仿宋" w:eastAsia="仿宋" w:cs="仿宋"/>
          <w:sz w:val="24"/>
          <w:szCs w:val="24"/>
        </w:rPr>
      </w:pPr>
      <w:bookmarkStart w:id="42" w:name="_Toc3545"/>
      <w:r>
        <w:rPr>
          <w:rFonts w:hint="eastAsia" w:ascii="仿宋" w:hAnsi="仿宋" w:eastAsia="仿宋" w:cs="仿宋"/>
          <w:sz w:val="24"/>
          <w:szCs w:val="24"/>
        </w:rPr>
        <w:t>五、个人空间</w:t>
      </w:r>
      <w:bookmarkEnd w:id="42"/>
    </w:p>
    <w:p>
      <w:pPr>
        <w:widowControl/>
        <w:adjustRightInd w:val="0"/>
        <w:snapToGrid w:val="0"/>
        <w:spacing w:line="300" w:lineRule="exact"/>
        <w:ind w:firstLine="480" w:firstLineChars="200"/>
        <w:outlineLvl w:val="0"/>
        <w:rPr>
          <w:rFonts w:ascii="仿宋" w:hAnsi="仿宋" w:eastAsia="仿宋" w:cs="仿宋"/>
          <w:color w:val="000000"/>
          <w:sz w:val="24"/>
          <w:szCs w:val="24"/>
        </w:rPr>
      </w:pPr>
      <w:bookmarkStart w:id="43" w:name="_Toc22913"/>
      <w:r>
        <w:rPr>
          <w:rFonts w:hint="eastAsia" w:ascii="仿宋" w:hAnsi="仿宋" w:eastAsia="仿宋" w:cs="仿宋"/>
          <w:color w:val="000000"/>
          <w:sz w:val="24"/>
          <w:szCs w:val="24"/>
        </w:rPr>
        <w:t>点击导航栏【个人】，进入个人空间，可以查看个人信息、修改头像、修改密码，查看账户订单、常见问题、实名认证等。</w:t>
      </w:r>
      <w:bookmarkEnd w:id="43"/>
    </w:p>
    <w:p>
      <w:pPr>
        <w:widowControl/>
        <w:adjustRightInd w:val="0"/>
        <w:snapToGrid w:val="0"/>
        <w:spacing w:line="360" w:lineRule="auto"/>
        <w:ind w:left="420" w:leftChars="200"/>
        <w:jc w:val="center"/>
      </w:pPr>
      <w:r>
        <w:rPr>
          <w:rFonts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6362700</wp:posOffset>
                </wp:positionH>
                <wp:positionV relativeFrom="paragraph">
                  <wp:posOffset>2308225</wp:posOffset>
                </wp:positionV>
                <wp:extent cx="2019935" cy="419100"/>
                <wp:effectExtent l="895350" t="41275" r="27940" b="25400"/>
                <wp:wrapNone/>
                <wp:docPr id="16" name="矩形标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81528"/>
                            <a:gd name="adj2" fmla="val -45301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eastAsia="宋体"/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点击可清除缓存、版本更新等。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501pt;margin-top:181.75pt;height:33pt;width:159.05pt;mso-position-horizontal-relative:margin;z-index:251667456;v-text-anchor:middle;mso-width-relative:page;mso-height-relative:page;" fillcolor="#FBE5D6" filled="t" stroked="t" coordsize="21600,21600" o:gfxdata="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Gs6Ju/aAAAADQEAAA8AAAAAAAAAAQAgAAAAIgAAAGRy&#10;cy9kb3ducmV2LnhtbFBLAQIUABQAAAAIAIdO4kBSWkEDdQIAAOQEAAAOAAAAAAAAAAEAIAAAACkB&#10;AABkcnMvZTJvRG9jLnhtbFBLBQYAAAAABgAGAFkBAAAQBgAAAAA=&#10;" adj="-6810,1015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eastAsia="宋体"/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点击可清除缓存、版本更新等。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942975</wp:posOffset>
                </wp:positionH>
                <wp:positionV relativeFrom="paragraph">
                  <wp:posOffset>2613660</wp:posOffset>
                </wp:positionV>
                <wp:extent cx="2238375" cy="419100"/>
                <wp:effectExtent l="19050" t="327660" r="1038225" b="24765"/>
                <wp:wrapNone/>
                <wp:docPr id="12" name="矩形标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419100"/>
                        </a:xfrm>
                        <a:prstGeom prst="wedgeRectCallout">
                          <a:avLst>
                            <a:gd name="adj1" fmla="val 95218"/>
                            <a:gd name="adj2" fmla="val -95148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点击可常看常见问题及解决方法。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74.25pt;margin-top:205.8pt;height:33pt;width:176.25pt;mso-position-horizontal-relative:margin;z-index:251666432;v-text-anchor:middle;mso-width-relative:page;mso-height-relative:page;" fillcolor="#FBE5D6" filled="t" stroked="t" coordsize="21600,21600" o:gfxdata="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YVcFDWAAAACwEAAA8AAAAAAAAAAQAgAAAAIgAAAGRycy9k&#10;b3ducmV2LnhtbFBLAQIUABQAAAAIAIdO4kA1w76SdgIAAOMEAAAOAAAAAAAAAAEAIAAAACUBAABk&#10;cnMvZTJvRG9jLnhtbFBLBQYAAAAABgAGAFkBAAANBgAAAAA=&#10;" adj="31367,-9752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点击可常看常见问题及解决方法。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1457325</wp:posOffset>
                </wp:positionH>
                <wp:positionV relativeFrom="paragraph">
                  <wp:posOffset>298450</wp:posOffset>
                </wp:positionV>
                <wp:extent cx="1668145" cy="419100"/>
                <wp:effectExtent l="19050" t="22225" r="1065530" b="25400"/>
                <wp:wrapNone/>
                <wp:docPr id="6" name="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145" cy="419100"/>
                        </a:xfrm>
                        <a:prstGeom prst="wedgeRectCallout">
                          <a:avLst>
                            <a:gd name="adj1" fmla="val 112694"/>
                            <a:gd name="adj2" fmla="val 3575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点击可修改头像及昵称。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14.75pt;margin-top:23.5pt;height:33pt;width:131.35pt;mso-position-horizontal-relative:margin;z-index:251665408;v-text-anchor:middle;mso-width-relative:page;mso-height-relative:page;" fillcolor="#FBE5D6" filled="t" stroked="t" coordsize="21600,21600" o:gfxdata="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HQCjytkAAAAKAQAADwAAAAAAAAABACAAAAAiAAAAZHJz&#10;L2Rvd25yZXYueG1sUEsBAhQAFAAAAAgAh07iQHNBaJh1AgAA4QQAAA4AAAAAAAAAAQAgAAAAKAEA&#10;AGRycy9lMm9Eb2MueG1sUEsFBgAAAAAGAAYAWQEAAA8GAAAAAA==&#10;" adj="35142,18524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点击可修改头像及昵称。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5905500</wp:posOffset>
                </wp:positionH>
                <wp:positionV relativeFrom="paragraph">
                  <wp:posOffset>1346200</wp:posOffset>
                </wp:positionV>
                <wp:extent cx="2019935" cy="419100"/>
                <wp:effectExtent l="1019175" t="22225" r="27940" b="130175"/>
                <wp:wrapNone/>
                <wp:docPr id="5" name="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99069"/>
                            <a:gd name="adj2" fmla="val 6150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65pt;margin-top:106pt;height:33pt;width:159.05pt;mso-position-horizontal-relative:margin;z-index:251664384;v-text-anchor:middle;mso-width-relative:page;mso-height-relative:page;" fillcolor="#FBE5D6" filled="t" stroked="t" coordsize="21600,21600" o:gfxdata="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ZkkdfaAAAADAEAAA8AAAAAAAAAAQAgAAAAIgAAAGRycy9k&#10;b3ducmV2LnhtbFBLAQIUABQAAAAIAIdO4kBhNnmQcgIAAOEEAAAOAAAAAAAAAAEAIAAAACkBAABk&#10;cnMvZTJvRG9jLnhtbFBLBQYAAAAABgAGAFkBAAANBgAAAAA=&#10;" adj="-10599,24086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2818765" cy="43529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5622" cy="436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3241675</wp:posOffset>
              </wp:positionH>
              <wp:positionV relativeFrom="paragraph">
                <wp:posOffset>41910</wp:posOffset>
              </wp:positionV>
              <wp:extent cx="160655" cy="206375"/>
              <wp:effectExtent l="0" t="0" r="8255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655" cy="206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21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55.25pt;margin-top:3.3pt;height:16.25pt;width:12.65pt;mso-position-horizontal-relative:margin;mso-wrap-style:none;z-index:251661312;mso-width-relative:page;mso-height-relative:page;" filled="f" stroked="f" coordsize="21600,21600" o:gfxdata="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MX71dDVAAAACAEAAA8AAAAAAAAAAQAgAAAAIgAAAGRycy9kb3ducmV2&#10;LnhtbFBLAQIUABQAAAAIAIdO4kDLcC2POAIAAGMEAAAOAAAAAAAAAAEAIAAAACQ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</w:rPr>
                      <w:fldChar w:fldCharType="separate"/>
                    </w:r>
                    <w:r>
                      <w:rPr>
                        <w:sz w:val="24"/>
                      </w:rPr>
                      <w:t>21</w:t>
                    </w:r>
                    <w:r>
                      <w:rPr>
                        <w:rFonts w:hint="eastAsia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0325" cy="15494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2.2pt;width:4.7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qNJ8jRAAAAAgEAAA8AAAAAAAAAAQAgAAAAIgAAAGRy&#10;cy9kb3ducmV2LnhtbFBLAQIUABQAAAAIAIdO4kAiMnWeDAIAAAMEAAAOAAAAAAAAAAEAIAAAACAB&#10;AABkcnMvZTJvRG9jLnhtbFBLBQYAAAAABgAGAFkBAACe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rPr>
        <w:rFonts w:ascii="宋体" w:hAnsi="宋体" w:eastAsia="宋体"/>
        <w:sz w:val="21"/>
        <w:szCs w:val="21"/>
      </w:rPr>
    </w:pPr>
    <w:r>
      <w:rPr>
        <w:rFonts w:hint="eastAsia"/>
      </w:rPr>
      <w:t xml:space="preserve">                                                                         </w:t>
    </w:r>
    <w:r>
      <w:rPr>
        <w:rFonts w:hint="eastAsia" w:ascii="宋体" w:hAnsi="宋体" w:eastAsia="宋体"/>
        <w:sz w:val="21"/>
        <w:szCs w:val="21"/>
      </w:rPr>
      <w:t>学员问题咨询：400-8757-650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A2MjIxMjg3ZjQyZGQ5NzI0ZGI4MWY0YzM4OGU5ZGIifQ=="/>
  </w:docVars>
  <w:rsids>
    <w:rsidRoot w:val="006E7BFA"/>
    <w:rsid w:val="00001080"/>
    <w:rsid w:val="000040D6"/>
    <w:rsid w:val="0000601D"/>
    <w:rsid w:val="00010D9D"/>
    <w:rsid w:val="000136EA"/>
    <w:rsid w:val="0002148A"/>
    <w:rsid w:val="000216FA"/>
    <w:rsid w:val="00033D21"/>
    <w:rsid w:val="00041250"/>
    <w:rsid w:val="00044C46"/>
    <w:rsid w:val="0004648A"/>
    <w:rsid w:val="00046F56"/>
    <w:rsid w:val="00052CB5"/>
    <w:rsid w:val="00052E74"/>
    <w:rsid w:val="00072166"/>
    <w:rsid w:val="00077222"/>
    <w:rsid w:val="00081716"/>
    <w:rsid w:val="00082054"/>
    <w:rsid w:val="00085AB6"/>
    <w:rsid w:val="00090A76"/>
    <w:rsid w:val="000976BB"/>
    <w:rsid w:val="000A11D9"/>
    <w:rsid w:val="000A1837"/>
    <w:rsid w:val="000C2543"/>
    <w:rsid w:val="000C7915"/>
    <w:rsid w:val="000D3F3C"/>
    <w:rsid w:val="000D7427"/>
    <w:rsid w:val="000E1EA7"/>
    <w:rsid w:val="000E4598"/>
    <w:rsid w:val="000F194A"/>
    <w:rsid w:val="000F2EEC"/>
    <w:rsid w:val="000F3019"/>
    <w:rsid w:val="00102122"/>
    <w:rsid w:val="00102C4D"/>
    <w:rsid w:val="001039D8"/>
    <w:rsid w:val="001054DD"/>
    <w:rsid w:val="00105511"/>
    <w:rsid w:val="00106D35"/>
    <w:rsid w:val="001105A4"/>
    <w:rsid w:val="00113ECA"/>
    <w:rsid w:val="001140BD"/>
    <w:rsid w:val="001156CB"/>
    <w:rsid w:val="00116B4F"/>
    <w:rsid w:val="00122C10"/>
    <w:rsid w:val="00126500"/>
    <w:rsid w:val="0013062A"/>
    <w:rsid w:val="00130902"/>
    <w:rsid w:val="0013221A"/>
    <w:rsid w:val="00136C83"/>
    <w:rsid w:val="00140793"/>
    <w:rsid w:val="00152010"/>
    <w:rsid w:val="00154A1C"/>
    <w:rsid w:val="00156A5F"/>
    <w:rsid w:val="001621C5"/>
    <w:rsid w:val="00162D06"/>
    <w:rsid w:val="00162D68"/>
    <w:rsid w:val="00165C91"/>
    <w:rsid w:val="00172303"/>
    <w:rsid w:val="00172889"/>
    <w:rsid w:val="00176601"/>
    <w:rsid w:val="001833BE"/>
    <w:rsid w:val="00194594"/>
    <w:rsid w:val="001A222E"/>
    <w:rsid w:val="001B6088"/>
    <w:rsid w:val="001C0F4F"/>
    <w:rsid w:val="001C234A"/>
    <w:rsid w:val="001C4530"/>
    <w:rsid w:val="001C56B2"/>
    <w:rsid w:val="001D15EC"/>
    <w:rsid w:val="001D248D"/>
    <w:rsid w:val="001D39F7"/>
    <w:rsid w:val="001D44ED"/>
    <w:rsid w:val="001D4DD5"/>
    <w:rsid w:val="001D5582"/>
    <w:rsid w:val="001E3F7F"/>
    <w:rsid w:val="001F5D15"/>
    <w:rsid w:val="00214EFB"/>
    <w:rsid w:val="0022438E"/>
    <w:rsid w:val="00225BD0"/>
    <w:rsid w:val="00226E4A"/>
    <w:rsid w:val="0022757D"/>
    <w:rsid w:val="00251AF7"/>
    <w:rsid w:val="002530B9"/>
    <w:rsid w:val="00256350"/>
    <w:rsid w:val="00270642"/>
    <w:rsid w:val="002770C8"/>
    <w:rsid w:val="00277160"/>
    <w:rsid w:val="00280C35"/>
    <w:rsid w:val="00281787"/>
    <w:rsid w:val="00282BCB"/>
    <w:rsid w:val="002852F0"/>
    <w:rsid w:val="002871DE"/>
    <w:rsid w:val="002918D2"/>
    <w:rsid w:val="002921C7"/>
    <w:rsid w:val="00294AFE"/>
    <w:rsid w:val="002A043E"/>
    <w:rsid w:val="002A6C83"/>
    <w:rsid w:val="002A7F35"/>
    <w:rsid w:val="002B109F"/>
    <w:rsid w:val="002C028B"/>
    <w:rsid w:val="002C2923"/>
    <w:rsid w:val="002C50EA"/>
    <w:rsid w:val="002D5BF2"/>
    <w:rsid w:val="002D66E1"/>
    <w:rsid w:val="002E5A05"/>
    <w:rsid w:val="00301718"/>
    <w:rsid w:val="00306B9B"/>
    <w:rsid w:val="003112DC"/>
    <w:rsid w:val="0031449F"/>
    <w:rsid w:val="0032757E"/>
    <w:rsid w:val="003351ED"/>
    <w:rsid w:val="00341638"/>
    <w:rsid w:val="00344C02"/>
    <w:rsid w:val="003473F8"/>
    <w:rsid w:val="003528FF"/>
    <w:rsid w:val="00361D5C"/>
    <w:rsid w:val="00366925"/>
    <w:rsid w:val="00370488"/>
    <w:rsid w:val="00371F2F"/>
    <w:rsid w:val="0038064F"/>
    <w:rsid w:val="003867DC"/>
    <w:rsid w:val="003A2727"/>
    <w:rsid w:val="003A3327"/>
    <w:rsid w:val="003A47A7"/>
    <w:rsid w:val="003B3718"/>
    <w:rsid w:val="003C0C7E"/>
    <w:rsid w:val="003C5DE8"/>
    <w:rsid w:val="003D03F5"/>
    <w:rsid w:val="003D4D97"/>
    <w:rsid w:val="003D501F"/>
    <w:rsid w:val="003D665E"/>
    <w:rsid w:val="003E03B6"/>
    <w:rsid w:val="003E1905"/>
    <w:rsid w:val="003E20C3"/>
    <w:rsid w:val="003E3F73"/>
    <w:rsid w:val="004044F5"/>
    <w:rsid w:val="004078D1"/>
    <w:rsid w:val="004204F6"/>
    <w:rsid w:val="00425F6B"/>
    <w:rsid w:val="00427968"/>
    <w:rsid w:val="00431770"/>
    <w:rsid w:val="00431D7F"/>
    <w:rsid w:val="0043376A"/>
    <w:rsid w:val="00447B64"/>
    <w:rsid w:val="00454768"/>
    <w:rsid w:val="00462074"/>
    <w:rsid w:val="00466186"/>
    <w:rsid w:val="00467B39"/>
    <w:rsid w:val="00467DD4"/>
    <w:rsid w:val="00476CB1"/>
    <w:rsid w:val="00491B7E"/>
    <w:rsid w:val="00496CCA"/>
    <w:rsid w:val="004A0CD2"/>
    <w:rsid w:val="004A178F"/>
    <w:rsid w:val="004B2133"/>
    <w:rsid w:val="004B7A5E"/>
    <w:rsid w:val="004C0CEB"/>
    <w:rsid w:val="004C1C00"/>
    <w:rsid w:val="004C57C0"/>
    <w:rsid w:val="004D32B8"/>
    <w:rsid w:val="004E1347"/>
    <w:rsid w:val="004E5C31"/>
    <w:rsid w:val="004F5C33"/>
    <w:rsid w:val="00500EC5"/>
    <w:rsid w:val="005054CB"/>
    <w:rsid w:val="005077A3"/>
    <w:rsid w:val="00507EBE"/>
    <w:rsid w:val="00510F9A"/>
    <w:rsid w:val="00514E7E"/>
    <w:rsid w:val="0052169C"/>
    <w:rsid w:val="00523DBD"/>
    <w:rsid w:val="00523F1D"/>
    <w:rsid w:val="005330BC"/>
    <w:rsid w:val="00534493"/>
    <w:rsid w:val="005470C9"/>
    <w:rsid w:val="00547F92"/>
    <w:rsid w:val="00552401"/>
    <w:rsid w:val="0055697A"/>
    <w:rsid w:val="00561B40"/>
    <w:rsid w:val="00564787"/>
    <w:rsid w:val="00570118"/>
    <w:rsid w:val="00571B20"/>
    <w:rsid w:val="00576B25"/>
    <w:rsid w:val="00582242"/>
    <w:rsid w:val="005903FA"/>
    <w:rsid w:val="00596991"/>
    <w:rsid w:val="005A23A2"/>
    <w:rsid w:val="005A39F0"/>
    <w:rsid w:val="005A5519"/>
    <w:rsid w:val="005C4523"/>
    <w:rsid w:val="005C4F6D"/>
    <w:rsid w:val="005C6B1C"/>
    <w:rsid w:val="005D3F6D"/>
    <w:rsid w:val="005D6671"/>
    <w:rsid w:val="005D7EEC"/>
    <w:rsid w:val="005E1D8F"/>
    <w:rsid w:val="005E35BE"/>
    <w:rsid w:val="005F01C5"/>
    <w:rsid w:val="005F28F1"/>
    <w:rsid w:val="00600668"/>
    <w:rsid w:val="00601531"/>
    <w:rsid w:val="0060183B"/>
    <w:rsid w:val="00602190"/>
    <w:rsid w:val="006027F1"/>
    <w:rsid w:val="00604D80"/>
    <w:rsid w:val="006220C7"/>
    <w:rsid w:val="006222AC"/>
    <w:rsid w:val="00622B15"/>
    <w:rsid w:val="006320B2"/>
    <w:rsid w:val="00632BD8"/>
    <w:rsid w:val="006341B9"/>
    <w:rsid w:val="00637742"/>
    <w:rsid w:val="006377D7"/>
    <w:rsid w:val="00641C0F"/>
    <w:rsid w:val="00643AF0"/>
    <w:rsid w:val="006443DA"/>
    <w:rsid w:val="0064659D"/>
    <w:rsid w:val="006562C3"/>
    <w:rsid w:val="00657D2F"/>
    <w:rsid w:val="00662CAD"/>
    <w:rsid w:val="00666CFF"/>
    <w:rsid w:val="0067062F"/>
    <w:rsid w:val="00676868"/>
    <w:rsid w:val="00685582"/>
    <w:rsid w:val="00686A2D"/>
    <w:rsid w:val="00690056"/>
    <w:rsid w:val="0069030D"/>
    <w:rsid w:val="006922DD"/>
    <w:rsid w:val="00697AFA"/>
    <w:rsid w:val="006A0F90"/>
    <w:rsid w:val="006A3A9B"/>
    <w:rsid w:val="006B42F7"/>
    <w:rsid w:val="006C0A77"/>
    <w:rsid w:val="006C2472"/>
    <w:rsid w:val="006C5BD9"/>
    <w:rsid w:val="006C5D78"/>
    <w:rsid w:val="006C7912"/>
    <w:rsid w:val="006D67A0"/>
    <w:rsid w:val="006D788F"/>
    <w:rsid w:val="006E48F8"/>
    <w:rsid w:val="006E7BFA"/>
    <w:rsid w:val="006F0083"/>
    <w:rsid w:val="006F1DCB"/>
    <w:rsid w:val="007018CA"/>
    <w:rsid w:val="007030FB"/>
    <w:rsid w:val="00704EBB"/>
    <w:rsid w:val="0070734A"/>
    <w:rsid w:val="00707BBA"/>
    <w:rsid w:val="0071240F"/>
    <w:rsid w:val="00737410"/>
    <w:rsid w:val="00747802"/>
    <w:rsid w:val="00752220"/>
    <w:rsid w:val="007547CD"/>
    <w:rsid w:val="00761964"/>
    <w:rsid w:val="0076295A"/>
    <w:rsid w:val="007642DF"/>
    <w:rsid w:val="007660B3"/>
    <w:rsid w:val="0077045A"/>
    <w:rsid w:val="0077669E"/>
    <w:rsid w:val="007848C8"/>
    <w:rsid w:val="007A1F6E"/>
    <w:rsid w:val="007A2D6C"/>
    <w:rsid w:val="007A3C4B"/>
    <w:rsid w:val="007A5A82"/>
    <w:rsid w:val="007A6EE9"/>
    <w:rsid w:val="007A784C"/>
    <w:rsid w:val="007B10D5"/>
    <w:rsid w:val="007C1699"/>
    <w:rsid w:val="007C3BC6"/>
    <w:rsid w:val="007D044B"/>
    <w:rsid w:val="007D35D5"/>
    <w:rsid w:val="007D3655"/>
    <w:rsid w:val="007E04C2"/>
    <w:rsid w:val="007F2BEF"/>
    <w:rsid w:val="007F4B81"/>
    <w:rsid w:val="007F6EDA"/>
    <w:rsid w:val="007F7942"/>
    <w:rsid w:val="007F7B65"/>
    <w:rsid w:val="00801BEA"/>
    <w:rsid w:val="00805748"/>
    <w:rsid w:val="00807720"/>
    <w:rsid w:val="008103B8"/>
    <w:rsid w:val="0082251B"/>
    <w:rsid w:val="0082578B"/>
    <w:rsid w:val="008271A7"/>
    <w:rsid w:val="00836413"/>
    <w:rsid w:val="0084421B"/>
    <w:rsid w:val="00844ABF"/>
    <w:rsid w:val="0084716B"/>
    <w:rsid w:val="00850171"/>
    <w:rsid w:val="00851E66"/>
    <w:rsid w:val="00857E35"/>
    <w:rsid w:val="00866684"/>
    <w:rsid w:val="00871125"/>
    <w:rsid w:val="00877BB8"/>
    <w:rsid w:val="00882489"/>
    <w:rsid w:val="00890DC0"/>
    <w:rsid w:val="00894FB1"/>
    <w:rsid w:val="008A2312"/>
    <w:rsid w:val="008A55C6"/>
    <w:rsid w:val="008A71BE"/>
    <w:rsid w:val="008A7DFE"/>
    <w:rsid w:val="008C3708"/>
    <w:rsid w:val="008C65C5"/>
    <w:rsid w:val="008D1FE1"/>
    <w:rsid w:val="008D47A2"/>
    <w:rsid w:val="008E112E"/>
    <w:rsid w:val="008F3C96"/>
    <w:rsid w:val="008F50C9"/>
    <w:rsid w:val="008F5974"/>
    <w:rsid w:val="00904145"/>
    <w:rsid w:val="00910DE9"/>
    <w:rsid w:val="009118CF"/>
    <w:rsid w:val="00915DB6"/>
    <w:rsid w:val="00930646"/>
    <w:rsid w:val="009340F1"/>
    <w:rsid w:val="0095063D"/>
    <w:rsid w:val="00953E0B"/>
    <w:rsid w:val="00976F1C"/>
    <w:rsid w:val="0097704E"/>
    <w:rsid w:val="00982297"/>
    <w:rsid w:val="0099021D"/>
    <w:rsid w:val="0099655D"/>
    <w:rsid w:val="009973B3"/>
    <w:rsid w:val="00997E61"/>
    <w:rsid w:val="009A31A3"/>
    <w:rsid w:val="009A51F4"/>
    <w:rsid w:val="009A5215"/>
    <w:rsid w:val="009A70F8"/>
    <w:rsid w:val="009A718E"/>
    <w:rsid w:val="009B4B25"/>
    <w:rsid w:val="009B698B"/>
    <w:rsid w:val="009C27AB"/>
    <w:rsid w:val="009C36C0"/>
    <w:rsid w:val="009C7F23"/>
    <w:rsid w:val="009D4CD0"/>
    <w:rsid w:val="009D7E82"/>
    <w:rsid w:val="009E1359"/>
    <w:rsid w:val="009E1A5E"/>
    <w:rsid w:val="009E3731"/>
    <w:rsid w:val="009E4038"/>
    <w:rsid w:val="009F248A"/>
    <w:rsid w:val="009F4800"/>
    <w:rsid w:val="00A15750"/>
    <w:rsid w:val="00A15A29"/>
    <w:rsid w:val="00A20E47"/>
    <w:rsid w:val="00A21F31"/>
    <w:rsid w:val="00A23D6E"/>
    <w:rsid w:val="00A3017A"/>
    <w:rsid w:val="00A304D7"/>
    <w:rsid w:val="00A323B9"/>
    <w:rsid w:val="00A35AF6"/>
    <w:rsid w:val="00A36CAF"/>
    <w:rsid w:val="00A4688F"/>
    <w:rsid w:val="00A54419"/>
    <w:rsid w:val="00A574C9"/>
    <w:rsid w:val="00A67051"/>
    <w:rsid w:val="00A7006C"/>
    <w:rsid w:val="00A91B75"/>
    <w:rsid w:val="00A9702E"/>
    <w:rsid w:val="00AA055A"/>
    <w:rsid w:val="00AA19B3"/>
    <w:rsid w:val="00AB22DB"/>
    <w:rsid w:val="00AC28A8"/>
    <w:rsid w:val="00AC544D"/>
    <w:rsid w:val="00AD1D6E"/>
    <w:rsid w:val="00AE1907"/>
    <w:rsid w:val="00AE6459"/>
    <w:rsid w:val="00AE73BF"/>
    <w:rsid w:val="00AF0489"/>
    <w:rsid w:val="00AF74BA"/>
    <w:rsid w:val="00B0147C"/>
    <w:rsid w:val="00B03382"/>
    <w:rsid w:val="00B05904"/>
    <w:rsid w:val="00B12391"/>
    <w:rsid w:val="00B17DFB"/>
    <w:rsid w:val="00B23FD1"/>
    <w:rsid w:val="00B259E8"/>
    <w:rsid w:val="00B342AC"/>
    <w:rsid w:val="00B41D61"/>
    <w:rsid w:val="00B46419"/>
    <w:rsid w:val="00B51141"/>
    <w:rsid w:val="00B5745C"/>
    <w:rsid w:val="00B61ACD"/>
    <w:rsid w:val="00B6454F"/>
    <w:rsid w:val="00B74CE0"/>
    <w:rsid w:val="00B84F24"/>
    <w:rsid w:val="00B927E3"/>
    <w:rsid w:val="00B9516E"/>
    <w:rsid w:val="00B95195"/>
    <w:rsid w:val="00BB0B53"/>
    <w:rsid w:val="00BD7EA9"/>
    <w:rsid w:val="00BE3C0B"/>
    <w:rsid w:val="00BE44DF"/>
    <w:rsid w:val="00BE79A7"/>
    <w:rsid w:val="00BF192E"/>
    <w:rsid w:val="00BF405B"/>
    <w:rsid w:val="00BF5579"/>
    <w:rsid w:val="00BF722D"/>
    <w:rsid w:val="00C03710"/>
    <w:rsid w:val="00C142C3"/>
    <w:rsid w:val="00C25A49"/>
    <w:rsid w:val="00C30C50"/>
    <w:rsid w:val="00C50AA4"/>
    <w:rsid w:val="00C51B72"/>
    <w:rsid w:val="00C54756"/>
    <w:rsid w:val="00C56237"/>
    <w:rsid w:val="00C56E58"/>
    <w:rsid w:val="00C67283"/>
    <w:rsid w:val="00C72FDB"/>
    <w:rsid w:val="00C75089"/>
    <w:rsid w:val="00C8271E"/>
    <w:rsid w:val="00C93562"/>
    <w:rsid w:val="00CA2A04"/>
    <w:rsid w:val="00CA678C"/>
    <w:rsid w:val="00CC1912"/>
    <w:rsid w:val="00CD26AA"/>
    <w:rsid w:val="00CD33EA"/>
    <w:rsid w:val="00CD5F8F"/>
    <w:rsid w:val="00CD699F"/>
    <w:rsid w:val="00CD7C35"/>
    <w:rsid w:val="00CE14B9"/>
    <w:rsid w:val="00CE248D"/>
    <w:rsid w:val="00CE3F75"/>
    <w:rsid w:val="00CF0F86"/>
    <w:rsid w:val="00CF0FCF"/>
    <w:rsid w:val="00CF32B2"/>
    <w:rsid w:val="00D126B8"/>
    <w:rsid w:val="00D163B1"/>
    <w:rsid w:val="00D225E8"/>
    <w:rsid w:val="00D262AF"/>
    <w:rsid w:val="00D306B1"/>
    <w:rsid w:val="00D45D74"/>
    <w:rsid w:val="00D510E1"/>
    <w:rsid w:val="00D52611"/>
    <w:rsid w:val="00D54B77"/>
    <w:rsid w:val="00D6343A"/>
    <w:rsid w:val="00D772D5"/>
    <w:rsid w:val="00D91291"/>
    <w:rsid w:val="00D96839"/>
    <w:rsid w:val="00D97598"/>
    <w:rsid w:val="00DA08C6"/>
    <w:rsid w:val="00DB20C2"/>
    <w:rsid w:val="00DB2DD1"/>
    <w:rsid w:val="00DB3ED1"/>
    <w:rsid w:val="00DC0042"/>
    <w:rsid w:val="00DC3E82"/>
    <w:rsid w:val="00DD0EAD"/>
    <w:rsid w:val="00DE1B83"/>
    <w:rsid w:val="00DE439C"/>
    <w:rsid w:val="00DE43FE"/>
    <w:rsid w:val="00DE493D"/>
    <w:rsid w:val="00DE71EA"/>
    <w:rsid w:val="00DF197E"/>
    <w:rsid w:val="00DF1FBC"/>
    <w:rsid w:val="00E1432B"/>
    <w:rsid w:val="00E17FC2"/>
    <w:rsid w:val="00E21587"/>
    <w:rsid w:val="00E26FB7"/>
    <w:rsid w:val="00E333CC"/>
    <w:rsid w:val="00E35399"/>
    <w:rsid w:val="00E37801"/>
    <w:rsid w:val="00E45441"/>
    <w:rsid w:val="00E63922"/>
    <w:rsid w:val="00E70AEE"/>
    <w:rsid w:val="00E72C02"/>
    <w:rsid w:val="00E97806"/>
    <w:rsid w:val="00EA4A84"/>
    <w:rsid w:val="00EB65B9"/>
    <w:rsid w:val="00ED73A0"/>
    <w:rsid w:val="00EE4B35"/>
    <w:rsid w:val="00EE7099"/>
    <w:rsid w:val="00EF173C"/>
    <w:rsid w:val="00F00259"/>
    <w:rsid w:val="00F00C16"/>
    <w:rsid w:val="00F07906"/>
    <w:rsid w:val="00F10295"/>
    <w:rsid w:val="00F12FFF"/>
    <w:rsid w:val="00F14C5F"/>
    <w:rsid w:val="00F17982"/>
    <w:rsid w:val="00F17DBD"/>
    <w:rsid w:val="00F21765"/>
    <w:rsid w:val="00F22BF7"/>
    <w:rsid w:val="00F23367"/>
    <w:rsid w:val="00F431A8"/>
    <w:rsid w:val="00F44F28"/>
    <w:rsid w:val="00F455B3"/>
    <w:rsid w:val="00F46CC4"/>
    <w:rsid w:val="00F547C5"/>
    <w:rsid w:val="00F56073"/>
    <w:rsid w:val="00F62F16"/>
    <w:rsid w:val="00F67056"/>
    <w:rsid w:val="00F75AC0"/>
    <w:rsid w:val="00F77F00"/>
    <w:rsid w:val="00F95941"/>
    <w:rsid w:val="00FA0906"/>
    <w:rsid w:val="00FA11D8"/>
    <w:rsid w:val="00FA14AF"/>
    <w:rsid w:val="00FA30A9"/>
    <w:rsid w:val="00FA4DDE"/>
    <w:rsid w:val="00FB28E3"/>
    <w:rsid w:val="00FB311D"/>
    <w:rsid w:val="00FB43F5"/>
    <w:rsid w:val="00FC0108"/>
    <w:rsid w:val="00FC1BF4"/>
    <w:rsid w:val="00FF546E"/>
    <w:rsid w:val="059441CB"/>
    <w:rsid w:val="05EE49C8"/>
    <w:rsid w:val="09F22F8D"/>
    <w:rsid w:val="0CC25F19"/>
    <w:rsid w:val="0EF221AB"/>
    <w:rsid w:val="11812847"/>
    <w:rsid w:val="12F26E2C"/>
    <w:rsid w:val="17497202"/>
    <w:rsid w:val="1BE532A6"/>
    <w:rsid w:val="1F7354DC"/>
    <w:rsid w:val="214E201A"/>
    <w:rsid w:val="22286511"/>
    <w:rsid w:val="22861367"/>
    <w:rsid w:val="2BD36486"/>
    <w:rsid w:val="2CAF267A"/>
    <w:rsid w:val="2CC94C4A"/>
    <w:rsid w:val="30314FE0"/>
    <w:rsid w:val="344A09AA"/>
    <w:rsid w:val="3DC54FBA"/>
    <w:rsid w:val="3EDA7FB4"/>
    <w:rsid w:val="409F40B6"/>
    <w:rsid w:val="46004DE1"/>
    <w:rsid w:val="48847F4B"/>
    <w:rsid w:val="4EA14E46"/>
    <w:rsid w:val="55214D74"/>
    <w:rsid w:val="55F214F5"/>
    <w:rsid w:val="5A386F88"/>
    <w:rsid w:val="68CA3049"/>
    <w:rsid w:val="69746CC5"/>
    <w:rsid w:val="6CFA617E"/>
    <w:rsid w:val="708F6BDE"/>
    <w:rsid w:val="73B250BD"/>
    <w:rsid w:val="7D4D5E56"/>
    <w:rsid w:val="7F343772"/>
    <w:rsid w:val="7F3F45A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1"/>
    <w:semiHidden/>
    <w:unhideWhenUsed/>
    <w:qFormat/>
    <w:uiPriority w:val="99"/>
    <w:pPr>
      <w:spacing w:after="120"/>
    </w:pPr>
    <w:rPr>
      <w:rFonts w:eastAsia="宋体"/>
      <w:sz w:val="28"/>
      <w:szCs w:val="24"/>
    </w:rPr>
  </w:style>
  <w:style w:type="paragraph" w:styleId="6">
    <w:name w:val="toc 3"/>
    <w:basedOn w:val="1"/>
    <w:next w:val="1"/>
    <w:semiHidden/>
    <w:unhideWhenUsed/>
    <w:qFormat/>
    <w:uiPriority w:val="39"/>
    <w:pPr>
      <w:ind w:left="840" w:leftChars="400"/>
    </w:pPr>
    <w:rPr>
      <w:rFonts w:eastAsia="宋体"/>
      <w:sz w:val="28"/>
      <w:szCs w:val="24"/>
    </w:rPr>
  </w:style>
  <w:style w:type="paragraph" w:styleId="7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semiHidden/>
    <w:unhideWhenUsed/>
    <w:qFormat/>
    <w:uiPriority w:val="39"/>
    <w:rPr>
      <w:rFonts w:eastAsia="宋体"/>
      <w:sz w:val="28"/>
      <w:szCs w:val="24"/>
    </w:rPr>
  </w:style>
  <w:style w:type="paragraph" w:styleId="11">
    <w:name w:val="toc 2"/>
    <w:basedOn w:val="1"/>
    <w:next w:val="1"/>
    <w:semiHidden/>
    <w:unhideWhenUsed/>
    <w:qFormat/>
    <w:uiPriority w:val="39"/>
    <w:pPr>
      <w:ind w:left="420" w:leftChars="200"/>
    </w:pPr>
    <w:rPr>
      <w:rFonts w:eastAsia="宋体"/>
      <w:sz w:val="28"/>
      <w:szCs w:val="24"/>
    </w:rPr>
  </w:style>
  <w:style w:type="character" w:styleId="14">
    <w:name w:val="page number"/>
    <w:qFormat/>
    <w:uiPriority w:val="0"/>
  </w:style>
  <w:style w:type="character" w:styleId="15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字符"/>
    <w:basedOn w:val="13"/>
    <w:link w:val="9"/>
    <w:qFormat/>
    <w:uiPriority w:val="99"/>
    <w:rPr>
      <w:sz w:val="18"/>
      <w:szCs w:val="18"/>
    </w:rPr>
  </w:style>
  <w:style w:type="character" w:customStyle="1" w:styleId="17">
    <w:name w:val="页脚 字符"/>
    <w:basedOn w:val="13"/>
    <w:link w:val="8"/>
    <w:qFormat/>
    <w:uiPriority w:val="99"/>
    <w:rPr>
      <w:sz w:val="18"/>
      <w:szCs w:val="18"/>
    </w:rPr>
  </w:style>
  <w:style w:type="character" w:customStyle="1" w:styleId="18">
    <w:name w:val="标题 1 字符"/>
    <w:basedOn w:val="13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9">
    <w:name w:val="标题 2 字符"/>
    <w:basedOn w:val="13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字符"/>
    <w:basedOn w:val="13"/>
    <w:link w:val="4"/>
    <w:semiHidden/>
    <w:qFormat/>
    <w:uiPriority w:val="9"/>
    <w:rPr>
      <w:b/>
      <w:bCs/>
      <w:sz w:val="32"/>
      <w:szCs w:val="32"/>
    </w:rPr>
  </w:style>
  <w:style w:type="character" w:customStyle="1" w:styleId="21">
    <w:name w:val="正文文本 字符"/>
    <w:basedOn w:val="13"/>
    <w:link w:val="5"/>
    <w:semiHidden/>
    <w:qFormat/>
    <w:uiPriority w:val="99"/>
    <w:rPr>
      <w:rFonts w:eastAsia="宋体"/>
      <w:sz w:val="28"/>
      <w:szCs w:val="24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批注框文本 字符"/>
    <w:basedOn w:val="13"/>
    <w:link w:val="7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1" Type="http://schemas.openxmlformats.org/officeDocument/2006/relationships/fontTable" Target="fontTable.xml"/><Relationship Id="rId50" Type="http://schemas.openxmlformats.org/officeDocument/2006/relationships/customXml" Target="../customXml/item2.xml"/><Relationship Id="rId5" Type="http://schemas.openxmlformats.org/officeDocument/2006/relationships/footer" Target="footer2.xml"/><Relationship Id="rId49" Type="http://schemas.openxmlformats.org/officeDocument/2006/relationships/customXml" Target="../customXml/item1.xml"/><Relationship Id="rId48" Type="http://schemas.openxmlformats.org/officeDocument/2006/relationships/image" Target="media/image42.pn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E55F8A-F3FB-4461-9F18-446D418FF8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33</Pages>
  <Words>4827</Words>
  <Characters>5361</Characters>
  <Lines>45</Lines>
  <Paragraphs>12</Paragraphs>
  <TotalTime>30</TotalTime>
  <ScaleCrop>false</ScaleCrop>
  <LinksUpToDate>false</LinksUpToDate>
  <CharactersWithSpaces>5576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2022-06-15T00:32:00Z</dcterms:created>
  <dc:creator>GBQ</dc:creator>
  <cp:lastModifiedBy>郭倩颖</cp:lastModifiedBy>
  <cp:lastPrinted>2022-06-01T01:25:00Z</cp:lastPrinted>
  <dcterms:modified xsi:type="dcterms:W3CDTF">2022-06-28T03:10:04Z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ABEB3D801AC042D19EAD6EDBAD36F6C8</vt:lpwstr>
  </property>
</Properties>
</file>