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>
        <w:rPr>
          <w:rFonts w:hint="eastAsia" w:ascii="宋体" w:hAnsi="宋体"/>
          <w:b/>
          <w:color w:val="FF0000"/>
          <w:spacing w:val="4"/>
          <w:w w:val="50"/>
          <w:kern w:val="0"/>
          <w:sz w:val="110"/>
          <w:szCs w:val="110"/>
          <w:fitText w:val="8384" w:id="0"/>
        </w:rPr>
        <w:t>中共泉州师院纪律检查委员会文</w:t>
      </w:r>
      <w:r>
        <w:rPr>
          <w:rFonts w:hint="eastAsia" w:ascii="宋体" w:hAnsi="宋体"/>
          <w:b/>
          <w:color w:val="FF0000"/>
          <w:spacing w:val="-21"/>
          <w:w w:val="50"/>
          <w:kern w:val="0"/>
          <w:sz w:val="110"/>
          <w:szCs w:val="110"/>
          <w:fitText w:val="8384" w:id="0"/>
        </w:rPr>
        <w:t>件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3"/>
          <w:w w:val="85"/>
          <w:kern w:val="0"/>
          <w:sz w:val="30"/>
          <w:szCs w:val="30"/>
          <w:fitText w:val="3150" w:id="1"/>
        </w:rPr>
        <w:t>泉师院纪委〔201</w:t>
      </w:r>
      <w:r>
        <w:rPr>
          <w:rFonts w:hint="eastAsia" w:ascii="仿宋" w:hAnsi="仿宋" w:eastAsia="仿宋" w:cs="仿宋"/>
          <w:spacing w:val="3"/>
          <w:w w:val="85"/>
          <w:kern w:val="0"/>
          <w:sz w:val="30"/>
          <w:szCs w:val="30"/>
          <w:fitText w:val="3150" w:id="1"/>
          <w:lang w:val="en-US" w:eastAsia="zh-CN"/>
        </w:rPr>
        <w:t>7</w:t>
      </w:r>
      <w:r>
        <w:rPr>
          <w:rFonts w:hint="eastAsia" w:ascii="仿宋" w:hAnsi="仿宋" w:eastAsia="仿宋" w:cs="仿宋"/>
          <w:spacing w:val="3"/>
          <w:w w:val="85"/>
          <w:kern w:val="0"/>
          <w:sz w:val="30"/>
          <w:szCs w:val="30"/>
          <w:fitText w:val="3150" w:id="1"/>
        </w:rPr>
        <w:t>〕</w:t>
      </w:r>
      <w:r>
        <w:rPr>
          <w:rFonts w:hint="eastAsia" w:ascii="仿宋" w:hAnsi="仿宋" w:eastAsia="仿宋" w:cs="仿宋"/>
          <w:spacing w:val="3"/>
          <w:w w:val="85"/>
          <w:kern w:val="0"/>
          <w:sz w:val="30"/>
          <w:szCs w:val="30"/>
          <w:fitText w:val="3150" w:id="1"/>
          <w:lang w:val="en-US" w:eastAsia="zh-CN"/>
        </w:rPr>
        <w:t>3</w:t>
      </w:r>
      <w:r>
        <w:rPr>
          <w:rFonts w:hint="eastAsia" w:ascii="仿宋" w:hAnsi="仿宋" w:eastAsia="仿宋" w:cs="仿宋"/>
          <w:spacing w:val="-9"/>
          <w:w w:val="85"/>
          <w:kern w:val="0"/>
          <w:sz w:val="30"/>
          <w:szCs w:val="30"/>
          <w:fitText w:val="3150" w:id="1"/>
        </w:rPr>
        <w:t>号</w:t>
      </w:r>
    </w:p>
    <w:p>
      <w:pPr>
        <w:pStyle w:val="2"/>
        <w:spacing w:line="900" w:lineRule="exact"/>
        <w:ind w:left="5250"/>
        <w:rPr>
          <w:rFonts w:hint="eastAsia" w:asciiTheme="minorEastAsia" w:hAnsiTheme="minorEastAsia"/>
          <w:b/>
          <w:sz w:val="44"/>
          <w:szCs w:val="44"/>
        </w:rPr>
      </w:pPr>
      <w:r>
        <w:rPr>
          <w:rFonts w:ascii="仿宋_GB2312" w:eastAsia="仿宋_GB2312"/>
          <w:color w:val="FF0000"/>
          <w:sz w:val="30"/>
          <w:szCs w:val="30"/>
        </w:rPr>
        <w:pict>
          <v:line id="_x0000_s1026" o:spid="_x0000_s1026" o:spt="20" style="position:absolute;left:0pt;margin-left:5.25pt;margin-top:23.2pt;height:0pt;width:425.25pt;z-index:251658240;mso-width-relative:page;mso-height-relative:page;" stroked="t" coordsize="21600,21600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转发泉州市纪委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《关于转发省纪委、省直机关工委&lt;关于开展党章党规网络答题活动的通知&gt;的通知》的通知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各二级党委（党总支）：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现将泉州市纪委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《关于转发省纪委、省直机关工委&lt;关于开展党章党规网络答题活动的通知&gt;的通知》</w:t>
      </w:r>
      <w:r>
        <w:rPr>
          <w:rFonts w:hint="eastAsia" w:ascii="仿宋" w:hAnsi="仿宋" w:eastAsia="仿宋" w:cs="仿宋"/>
          <w:sz w:val="32"/>
          <w:szCs w:val="32"/>
        </w:rPr>
        <w:t>转发给你们，请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按通知要求</w:t>
      </w:r>
      <w:r>
        <w:rPr>
          <w:rFonts w:hint="eastAsia" w:ascii="仿宋" w:hAnsi="仿宋" w:eastAsia="仿宋" w:cs="仿宋"/>
          <w:sz w:val="32"/>
          <w:szCs w:val="32"/>
        </w:rPr>
        <w:t>组织党员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参加党章党规网络答题活动</w:t>
      </w:r>
      <w:r>
        <w:rPr>
          <w:rFonts w:hint="eastAsia" w:ascii="仿宋" w:hAnsi="仿宋" w:eastAsia="仿宋" w:cs="仿宋"/>
          <w:sz w:val="32"/>
          <w:szCs w:val="32"/>
        </w:rPr>
        <w:t>，并于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日前将组织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以书面形式</w:t>
      </w:r>
      <w:r>
        <w:rPr>
          <w:rFonts w:hint="eastAsia" w:ascii="仿宋" w:hAnsi="仿宋" w:eastAsia="仿宋" w:cs="仿宋"/>
          <w:sz w:val="32"/>
          <w:szCs w:val="32"/>
        </w:rPr>
        <w:t>报送校纪委办公室（行政楼501室），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并发送电子材料至</w:t>
      </w: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"mailto:jwb@qztc.edu.cn，联系电话18960332363"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</w:rPr>
        <w:t>jwb@qztc.edu.cn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（本页无内容）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中共泉州师范学院纪律检查委员会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700" w:lineRule="exact"/>
        <w:ind w:firstLine="63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700" w:lineRule="exact"/>
        <w:ind w:firstLine="63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700" w:lineRule="exact"/>
        <w:ind w:firstLine="63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700" w:lineRule="exact"/>
        <w:ind w:firstLine="63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700" w:lineRule="exact"/>
        <w:ind w:firstLine="63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700" w:lineRule="exact"/>
        <w:ind w:firstLine="630"/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700" w:tblpY="1957"/>
        <w:tblW w:w="8335" w:type="dxa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335" w:type="dxa"/>
            <w:tcBorders>
              <w:top w:val="single" w:color="auto" w:sz="12" w:space="0"/>
            </w:tcBorders>
          </w:tcPr>
          <w:p>
            <w:pPr>
              <w:pStyle w:val="4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泉州师院纪委办公室               201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日印发</w:t>
            </w:r>
          </w:p>
        </w:tc>
      </w:tr>
    </w:tbl>
    <w:tbl>
      <w:tblPr>
        <w:tblStyle w:val="7"/>
        <w:tblpPr w:leftFromText="180" w:rightFromText="180" w:vertAnchor="text" w:horzAnchor="page" w:tblpX="1700" w:tblpY="1732"/>
        <w:tblOverlap w:val="never"/>
        <w:tblW w:w="8320" w:type="dxa"/>
        <w:tblInd w:w="0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320" w:type="dxa"/>
          </w:tcPr>
          <w:p>
            <w:pPr>
              <w:pStyle w:val="4"/>
              <w:spacing w:before="0" w:beforeAutospacing="0" w:after="0" w:afterAutospacing="0" w:line="560" w:lineRule="exact"/>
              <w:ind w:firstLine="150" w:firstLineChars="50"/>
              <w:jc w:val="both"/>
              <w:rPr>
                <w:rFonts w:ascii="仿宋_GB2312"/>
                <w:sz w:val="30"/>
                <w:szCs w:val="30"/>
              </w:rPr>
            </w:pPr>
          </w:p>
        </w:tc>
      </w:tr>
    </w:tbl>
    <w:p>
      <w:pPr>
        <w:spacing w:line="700" w:lineRule="exact"/>
        <w:jc w:val="left"/>
        <w:rPr>
          <w:rFonts w:ascii="仿宋" w:hAnsi="仿宋" w:eastAsia="仿宋"/>
          <w:color w:val="292929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6D1"/>
    <w:rsid w:val="00081D10"/>
    <w:rsid w:val="000D243A"/>
    <w:rsid w:val="000E20A4"/>
    <w:rsid w:val="00100D2E"/>
    <w:rsid w:val="003313EA"/>
    <w:rsid w:val="005A5652"/>
    <w:rsid w:val="005B182A"/>
    <w:rsid w:val="0067489A"/>
    <w:rsid w:val="0069126C"/>
    <w:rsid w:val="006E5189"/>
    <w:rsid w:val="007434AF"/>
    <w:rsid w:val="007975C1"/>
    <w:rsid w:val="008216D1"/>
    <w:rsid w:val="008253C2"/>
    <w:rsid w:val="00830BF0"/>
    <w:rsid w:val="008D0E8E"/>
    <w:rsid w:val="00960BA4"/>
    <w:rsid w:val="009A1222"/>
    <w:rsid w:val="009F63C2"/>
    <w:rsid w:val="00B94786"/>
    <w:rsid w:val="00C82E29"/>
    <w:rsid w:val="00CA2EB5"/>
    <w:rsid w:val="00D236A2"/>
    <w:rsid w:val="00F86AF1"/>
    <w:rsid w:val="00FC1A9D"/>
    <w:rsid w:val="12D21D33"/>
    <w:rsid w:val="777141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日期 Char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94</Words>
  <Characters>536</Characters>
  <Lines>4</Lines>
  <Paragraphs>1</Paragraphs>
  <ScaleCrop>false</ScaleCrop>
  <LinksUpToDate>false</LinksUpToDate>
  <CharactersWithSpaces>629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2016-12-01T04:22:00Z</dcterms:created>
  <dc:creator>lenovo</dc:creator>
  <cp:lastModifiedBy>lenovo</cp:lastModifiedBy>
  <dcterms:modified xsi:type="dcterms:W3CDTF">2017-03-15T01:24:10Z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