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r>
        <mc:AlternateContent>
          <mc:Choice Requires="wps">
            <w:drawing>
              <wp:anchor distT="0" distB="0" distL="114300" distR="114300" simplePos="0" relativeHeight="251667456" behindDoc="0" locked="0" layoutInCell="1" allowOverlap="1">
                <wp:simplePos x="0" y="0"/>
                <wp:positionH relativeFrom="page">
                  <wp:posOffset>875030</wp:posOffset>
                </wp:positionH>
                <wp:positionV relativeFrom="page">
                  <wp:posOffset>2592070</wp:posOffset>
                </wp:positionV>
                <wp:extent cx="6058535" cy="932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58535" cy="932180"/>
                        </a:xfrm>
                        <a:prstGeom prst="rect">
                          <a:avLst/>
                        </a:prstGeom>
                        <a:noFill/>
                        <a:ln>
                          <a:noFill/>
                        </a:ln>
                        <a:effectLst/>
                      </wps:spPr>
                      <wps:txbx>
                        <w:txbxContent>
                          <w:p>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9pt;margin-top:204.1pt;height:73.4pt;width:477.05pt;mso-position-horizontal-relative:page;mso-position-vertical-relative:page;z-index:251667456;mso-width-relative:page;mso-height-relative:page;" filled="f" stroked="f" coordsize="21600,21600" o:gfxdata="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GNKP/YAAAA&#10;DAEAAA8AAAAAAAAAAQAgAAAAIgAAAGRycy9kb3ducmV2LnhtbFBLAQIUABQAAAAIAIdO4kD9dOpH&#10;HQIAAB0EAAAOAAAAAAAAAAEAIAAAACcBAABkcnMvZTJvRG9jLnhtbFBLBQYAAAAABgAGAFkBAAC2&#10;BQAAAAA=&#10;">
                <v:fill on="f" focussize="0,0"/>
                <v:stroke on="f"/>
                <v:imagedata o:title=""/>
                <o:lock v:ext="edit" aspectratio="f"/>
                <v:textbox>
                  <w:txbxContent>
                    <w:p>
                      <w:pPr>
                        <w:pStyle w:val="8"/>
                        <w:spacing w:before="0" w:beforeAutospacing="0" w:after="0" w:afterAutospacing="0"/>
                        <w:jc w:val="center"/>
                        <w:rPr>
                          <w:rFonts w:ascii="方正小标宋简体" w:eastAsia="方正小标宋简体"/>
                          <w:spacing w:val="34"/>
                          <w:sz w:val="84"/>
                          <w:szCs w:val="84"/>
                        </w:rPr>
                      </w:pPr>
                      <w:r>
                        <w:rPr>
                          <w:rFonts w:hint="eastAsia"/>
                          <w:b/>
                          <w:color w:val="FF0000"/>
                          <w:spacing w:val="34"/>
                          <w:sz w:val="100"/>
                          <w:szCs w:val="100"/>
                        </w:rPr>
                        <w:t>泉州师范学院文件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r>
        <w:rPr>
          <w:rFonts w:hint="eastAsia" w:ascii="仿宋_GB2312" w:hAnsi="仿宋" w:eastAsia="仿宋_GB2312"/>
          <w:sz w:val="32"/>
          <w:szCs w:val="32"/>
        </w:rPr>
        <w:t>泉师团〔2019〕2号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sz w:val="32"/>
          <w:szCs w:val="32"/>
        </w:rPr>
      </w:pPr>
      <w:r>
        <mc:AlternateContent>
          <mc:Choice Requires="wps">
            <w:drawing>
              <wp:anchor distT="0" distB="0" distL="114300" distR="114300" simplePos="0" relativeHeight="251666432" behindDoc="0" locked="0" layoutInCell="1" allowOverlap="1">
                <wp:simplePos x="0" y="0"/>
                <wp:positionH relativeFrom="page">
                  <wp:posOffset>972820</wp:posOffset>
                </wp:positionH>
                <wp:positionV relativeFrom="page">
                  <wp:posOffset>4672330</wp:posOffset>
                </wp:positionV>
                <wp:extent cx="5800725" cy="0"/>
                <wp:effectExtent l="0" t="12700" r="9525" b="15875"/>
                <wp:wrapNone/>
                <wp:docPr id="40" name="直接连接符 40"/>
                <wp:cNvGraphicFramePr/>
                <a:graphic xmlns:a="http://schemas.openxmlformats.org/drawingml/2006/main">
                  <a:graphicData uri="http://schemas.microsoft.com/office/word/2010/wordprocessingShape">
                    <wps:wsp>
                      <wps:cNvCnPr/>
                      <wps:spPr>
                        <a:xfrm>
                          <a:off x="0" y="0"/>
                          <a:ext cx="5800725"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6.6pt;margin-top:367.9pt;height:0pt;width:456.75pt;mso-position-horizontal-relative:page;mso-position-vertical-relative:page;z-index:251666432;mso-width-relative:page;mso-height-relative:page;" filled="f" stroked="t" coordsize="21600,21600" o:gfxdata="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ARokdcAAAAMAQAADwAAAAAAAAAB&#10;ACAAAAAiAAAAZHJzL2Rvd25yZXYueG1sUEsBAhQAFAAAAAgAh07iQCWuvnrYAQAAmwMAAA4AAAAA&#10;AAAAAQAgAAAAJgEAAGRycy9lMm9Eb2MueG1sUEsFBgAAAAAGAAYAWQEAAHAFAAAAAA==&#10;">
                <v:fill on="f" focussize="0,0"/>
                <v:stroke weight="2pt" color="#FF0000" joinstyle="round"/>
                <v:imagedata o:title=""/>
                <o:lock v:ext="edit" aspectratio="f"/>
              </v:line>
            </w:pict>
          </mc:Fallback>
        </mc:AlternateContent>
      </w:r>
    </w:p>
    <w:p>
      <w:pPr>
        <w:keepNext w:val="0"/>
        <w:keepLines w:val="0"/>
        <w:pageBreakBefore w:val="0"/>
        <w:tabs>
          <w:tab w:val="center" w:pos="4564"/>
          <w:tab w:val="left" w:pos="8216"/>
        </w:tabs>
        <w:kinsoku/>
        <w:wordWrap/>
        <w:overflowPunct/>
        <w:topLinePunct w:val="0"/>
        <w:bidi w:val="0"/>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泉州师范学院关于评选表彰</w:t>
      </w:r>
      <w:r>
        <w:rPr>
          <w:rFonts w:ascii="方正小标宋简体" w:hAnsi="宋体" w:eastAsia="方正小标宋简体"/>
          <w:sz w:val="44"/>
          <w:szCs w:val="44"/>
        </w:rPr>
        <w:t>201</w:t>
      </w:r>
      <w:r>
        <w:rPr>
          <w:rFonts w:hint="eastAsia" w:ascii="方正小标宋简体" w:hAnsi="宋体" w:eastAsia="方正小标宋简体"/>
          <w:sz w:val="44"/>
          <w:szCs w:val="44"/>
          <w:lang w:val="en-US" w:eastAsia="zh-CN"/>
        </w:rPr>
        <w:t>8</w:t>
      </w:r>
      <w:r>
        <w:rPr>
          <w:rFonts w:ascii="方正小标宋简体" w:hAnsi="宋体" w:eastAsia="方正小标宋简体"/>
          <w:sz w:val="44"/>
          <w:szCs w:val="44"/>
        </w:rPr>
        <w:t>-201</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学年度共青团工作先进集体和个人的通知</w:t>
      </w:r>
    </w:p>
    <w:p>
      <w:pPr>
        <w:keepNext w:val="0"/>
        <w:keepLines w:val="0"/>
        <w:pageBreakBefore w:val="0"/>
        <w:kinsoku/>
        <w:wordWrap/>
        <w:overflowPunct/>
        <w:topLinePunct w:val="0"/>
        <w:bidi w:val="0"/>
        <w:spacing w:line="560" w:lineRule="exact"/>
        <w:ind w:left="1681" w:leftChars="267" w:hanging="1120" w:hangingChars="350"/>
        <w:jc w:val="center"/>
        <w:textAlignment w:val="auto"/>
        <w:rPr>
          <w:rFonts w:ascii="仿宋_GB2312" w:hAnsi="宋体" w:eastAsia="仿宋_GB2312"/>
          <w:sz w:val="32"/>
          <w:szCs w:val="32"/>
        </w:rPr>
      </w:pPr>
    </w:p>
    <w:p>
      <w:pPr>
        <w:keepNext w:val="0"/>
        <w:keepLines w:val="0"/>
        <w:pageBreakBefore w:val="0"/>
        <w:kinsoku/>
        <w:wordWrap/>
        <w:overflowPunct/>
        <w:topLinePunct w:val="0"/>
        <w:autoSpaceDE w:val="0"/>
        <w:autoSpaceDN w:val="0"/>
        <w:bidi w:val="0"/>
        <w:adjustRightInd w:val="0"/>
        <w:spacing w:line="560" w:lineRule="exact"/>
        <w:jc w:val="both"/>
        <w:textAlignment w:val="auto"/>
        <w:rPr>
          <w:rFonts w:hint="default" w:ascii="仿宋_GB2312" w:eastAsia="仿宋_GB2312"/>
          <w:sz w:val="32"/>
          <w:szCs w:val="32"/>
          <w:lang w:val="en-US" w:eastAsia="zh-CN"/>
        </w:rPr>
      </w:pPr>
      <w:r>
        <w:rPr>
          <w:rFonts w:hint="eastAsia" w:ascii="仿宋_GB2312" w:eastAsia="仿宋_GB2312"/>
          <w:sz w:val="32"/>
          <w:szCs w:val="32"/>
        </w:rPr>
        <w:t>各</w:t>
      </w:r>
      <w:r>
        <w:rPr>
          <w:rFonts w:hint="eastAsia" w:ascii="仿宋_GB2312" w:eastAsia="仿宋_GB2312"/>
          <w:sz w:val="32"/>
          <w:szCs w:val="32"/>
          <w:lang w:eastAsia="zh-CN"/>
        </w:rPr>
        <w:t>二级学院、机关各部（处、室）、各直属单位：</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学年</w:t>
      </w:r>
      <w:r>
        <w:rPr>
          <w:rFonts w:hint="eastAsia" w:ascii="仿宋_GB2312" w:eastAsia="仿宋_GB2312"/>
          <w:sz w:val="32"/>
          <w:szCs w:val="32"/>
          <w:lang w:val="en-US" w:eastAsia="zh-CN"/>
        </w:rPr>
        <w:t>度</w:t>
      </w:r>
      <w:r>
        <w:rPr>
          <w:rFonts w:hint="eastAsia" w:ascii="仿宋_GB2312" w:eastAsia="仿宋_GB2312"/>
          <w:sz w:val="32"/>
          <w:szCs w:val="32"/>
        </w:rPr>
        <w:t>，我校各级团组织</w:t>
      </w:r>
      <w:r>
        <w:rPr>
          <w:rFonts w:hint="eastAsia" w:ascii="仿宋_GB2312" w:eastAsia="仿宋_GB2312"/>
          <w:sz w:val="32"/>
          <w:szCs w:val="32"/>
          <w:lang w:val="en-US" w:eastAsia="zh-CN"/>
        </w:rPr>
        <w:t>认真学习贯彻习近平新时代中国特色社会主义思想，</w:t>
      </w:r>
      <w:r>
        <w:rPr>
          <w:rFonts w:hint="eastAsia" w:ascii="仿宋_GB2312" w:eastAsia="仿宋_GB2312"/>
          <w:sz w:val="32"/>
          <w:szCs w:val="32"/>
        </w:rPr>
        <w:t>在校党委和上级团组织的正确领导下，深化实施“思想引领、素质拓展、权益服务、组织提升”四大行动，开展了一系列丰富多彩、特色鲜明的工作，</w:t>
      </w:r>
      <w:r>
        <w:rPr>
          <w:rFonts w:hint="eastAsia" w:ascii="仿宋_GB2312" w:eastAsia="仿宋_GB2312"/>
          <w:sz w:val="32"/>
          <w:szCs w:val="32"/>
          <w:lang w:eastAsia="zh-CN"/>
        </w:rPr>
        <w:t>取得了良好的</w:t>
      </w:r>
      <w:r>
        <w:rPr>
          <w:rFonts w:hint="eastAsia" w:ascii="仿宋_GB2312" w:eastAsia="仿宋_GB2312"/>
          <w:sz w:val="32"/>
          <w:szCs w:val="32"/>
        </w:rPr>
        <w:t>成效</w:t>
      </w:r>
      <w:r>
        <w:rPr>
          <w:rFonts w:hint="eastAsia" w:ascii="仿宋_GB2312" w:hAnsi="宋体" w:eastAsia="仿宋_GB2312"/>
          <w:sz w:val="32"/>
          <w:szCs w:val="32"/>
        </w:rPr>
        <w:t>。</w:t>
      </w:r>
      <w:r>
        <w:rPr>
          <w:rFonts w:hint="eastAsia" w:ascii="仿宋_GB2312" w:eastAsia="仿宋_GB2312"/>
          <w:sz w:val="32"/>
          <w:szCs w:val="32"/>
        </w:rPr>
        <w:t>为表彰先进，选树典型，激励广大团员青年</w:t>
      </w:r>
      <w:r>
        <w:rPr>
          <w:rFonts w:hint="eastAsia" w:ascii="仿宋_GB2312" w:eastAsia="仿宋_GB2312"/>
          <w:sz w:val="32"/>
          <w:szCs w:val="32"/>
          <w:lang w:val="en-US" w:eastAsia="zh-CN"/>
        </w:rPr>
        <w:t>在弘扬和践行社会主义核心价值观中勤学、修德、明辨、笃实、爱国、励志、求真、力行，</w:t>
      </w:r>
      <w:r>
        <w:rPr>
          <w:rFonts w:hint="eastAsia" w:ascii="仿宋_GB2312" w:eastAsia="仿宋_GB2312"/>
          <w:sz w:val="32"/>
          <w:szCs w:val="32"/>
        </w:rPr>
        <w:t>努力成为</w:t>
      </w:r>
      <w:r>
        <w:rPr>
          <w:rFonts w:hint="eastAsia" w:ascii="仿宋_GB2312" w:eastAsia="仿宋_GB2312"/>
          <w:sz w:val="32"/>
          <w:szCs w:val="32"/>
          <w:lang w:val="en-US" w:eastAsia="zh-CN"/>
        </w:rPr>
        <w:t>德智体美劳全面发展的社会主义建设者和接班人</w:t>
      </w:r>
      <w:r>
        <w:rPr>
          <w:rFonts w:hint="eastAsia" w:ascii="仿宋_GB2312" w:eastAsia="仿宋_GB2312"/>
          <w:sz w:val="32"/>
          <w:szCs w:val="32"/>
        </w:rPr>
        <w:t>；同时在全校团委组织和团员青年中形成创先争优的浓厚氛围，不断增强团组织的战斗力、凝聚力和号召力，学校决定在“五四”期间评选表彰一批共青团工作先进集体和先进个人。现将有关事项通知如下：</w:t>
      </w:r>
    </w:p>
    <w:p>
      <w:pPr>
        <w:keepNext w:val="0"/>
        <w:keepLines w:val="0"/>
        <w:pageBreakBefore w:val="0"/>
        <w:kinsoku/>
        <w:wordWrap/>
        <w:overflowPunct/>
        <w:topLinePunct w:val="0"/>
        <w:bidi w:val="0"/>
        <w:spacing w:line="560" w:lineRule="exact"/>
        <w:ind w:firstLine="633" w:firstLineChars="198"/>
        <w:jc w:val="both"/>
        <w:textAlignment w:val="auto"/>
        <w:rPr>
          <w:rFonts w:ascii="黑体" w:hAnsi="黑体" w:eastAsia="黑体"/>
          <w:sz w:val="32"/>
          <w:szCs w:val="32"/>
        </w:rPr>
      </w:pPr>
      <w:r>
        <w:rPr>
          <w:rFonts w:hint="eastAsia" w:ascii="黑体" w:hAnsi="黑体" w:eastAsia="黑体"/>
          <w:sz w:val="32"/>
          <w:szCs w:val="32"/>
        </w:rPr>
        <w:t>一、评选标准及名额</w:t>
      </w:r>
    </w:p>
    <w:p>
      <w:pPr>
        <w:pStyle w:val="8"/>
        <w:keepNext w:val="0"/>
        <w:keepLines w:val="0"/>
        <w:pageBreakBefore w:val="0"/>
        <w:kinsoku/>
        <w:wordWrap/>
        <w:overflowPunct/>
        <w:topLinePunct w:val="0"/>
        <w:autoSpaceDE w:val="0"/>
        <w:bidi w:val="0"/>
        <w:spacing w:before="0" w:beforeAutospacing="0" w:after="0" w:afterAutospacing="0" w:line="560" w:lineRule="exact"/>
        <w:ind w:firstLine="646"/>
        <w:jc w:val="both"/>
        <w:textAlignment w:val="auto"/>
        <w:rPr>
          <w:rFonts w:ascii="仿宋_GB2312" w:hAnsi="Times New Roman" w:eastAsia="仿宋_GB2312" w:cs="仿宋_GB2312"/>
          <w:color w:val="auto"/>
          <w:sz w:val="32"/>
          <w:szCs w:val="32"/>
        </w:rPr>
      </w:pPr>
      <w:r>
        <w:rPr>
          <w:rFonts w:hint="eastAsia" w:ascii="仿宋_GB2312" w:eastAsia="仿宋_GB2312"/>
          <w:sz w:val="32"/>
          <w:szCs w:val="32"/>
        </w:rPr>
        <w:t>在思想道德、专业学习、校园文化、志愿服务、社会实践、</w:t>
      </w:r>
      <w:r>
        <w:rPr>
          <w:rFonts w:hint="eastAsia" w:ascii="仿宋_GB2312" w:hAnsi="Times New Roman" w:eastAsia="仿宋_GB2312" w:cs="仿宋_GB2312"/>
          <w:color w:val="auto"/>
          <w:sz w:val="32"/>
          <w:szCs w:val="32"/>
        </w:rPr>
        <w:t>创新</w:t>
      </w:r>
      <w:r>
        <w:rPr>
          <w:rFonts w:hint="eastAsia" w:ascii="仿宋_GB2312" w:eastAsia="仿宋_GB2312"/>
          <w:sz w:val="32"/>
          <w:szCs w:val="32"/>
        </w:rPr>
        <w:t>创业</w:t>
      </w:r>
      <w:r>
        <w:rPr>
          <w:rFonts w:hint="eastAsia" w:ascii="仿宋_GB2312" w:hAnsi="Times New Roman" w:eastAsia="仿宋_GB2312" w:cs="仿宋_GB2312"/>
          <w:color w:val="auto"/>
          <w:sz w:val="32"/>
          <w:szCs w:val="32"/>
        </w:rPr>
        <w:t>、服务中心等方面表现突出、成绩显著的团组织或个人。</w:t>
      </w:r>
    </w:p>
    <w:p>
      <w:pPr>
        <w:pStyle w:val="7"/>
        <w:keepNext w:val="0"/>
        <w:keepLines w:val="0"/>
        <w:pageBreakBefore w:val="0"/>
        <w:kinsoku/>
        <w:wordWrap/>
        <w:overflowPunct/>
        <w:topLinePunct w:val="0"/>
        <w:bidi w:val="0"/>
        <w:spacing w:line="560" w:lineRule="exact"/>
        <w:ind w:firstLine="640" w:firstLineChars="200"/>
        <w:jc w:val="both"/>
        <w:textAlignment w:val="auto"/>
        <w:rPr>
          <w:rFonts w:ascii="楷体" w:hAnsi="楷体" w:eastAsia="楷体" w:cs="仿宋_GB2312"/>
          <w:sz w:val="32"/>
          <w:szCs w:val="32"/>
        </w:rPr>
      </w:pPr>
      <w:r>
        <w:rPr>
          <w:rFonts w:hint="eastAsia" w:ascii="楷体" w:hAnsi="楷体" w:eastAsia="楷体" w:cs="仿宋_GB2312"/>
          <w:sz w:val="32"/>
          <w:szCs w:val="32"/>
        </w:rPr>
        <w:t>（一）五四红旗团委</w:t>
      </w:r>
    </w:p>
    <w:p>
      <w:pPr>
        <w:pStyle w:val="7"/>
        <w:keepNext w:val="0"/>
        <w:keepLines w:val="0"/>
        <w:pageBreakBefore w:val="0"/>
        <w:kinsoku/>
        <w:wordWrap/>
        <w:overflowPunct/>
        <w:topLinePunct w:val="0"/>
        <w:bidi w:val="0"/>
        <w:spacing w:line="56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政治建设好。</w:t>
      </w:r>
      <w:r>
        <w:rPr>
          <w:rFonts w:hint="eastAsia" w:ascii="仿宋_GB2312" w:eastAsia="仿宋_GB2312" w:cs="仿宋_GB2312"/>
          <w:sz w:val="32"/>
          <w:szCs w:val="32"/>
        </w:rPr>
        <w:t>组织团员认真学习贯彻习近平新时代中国特色社会主义思想和党的十九大精神，学习贯彻全国</w:t>
      </w:r>
      <w:r>
        <w:rPr>
          <w:rFonts w:hint="eastAsia" w:ascii="仿宋_GB2312" w:eastAsia="仿宋_GB2312" w:cs="仿宋_GB2312"/>
          <w:sz w:val="32"/>
          <w:szCs w:val="32"/>
          <w:lang w:val="en-US" w:eastAsia="zh-CN"/>
        </w:rPr>
        <w:t>全省思想政治工作会议、全国全省教育大会</w:t>
      </w:r>
      <w:r>
        <w:rPr>
          <w:rFonts w:hint="eastAsia" w:ascii="仿宋_GB2312" w:eastAsia="仿宋_GB2312" w:cs="仿宋_GB2312"/>
          <w:sz w:val="32"/>
          <w:szCs w:val="32"/>
        </w:rPr>
        <w:t>和党的群团工作会议精神</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树牢</w:t>
      </w:r>
      <w:r>
        <w:rPr>
          <w:rFonts w:hint="eastAsia" w:ascii="仿宋_GB2312" w:eastAsia="仿宋_GB2312" w:cs="仿宋_GB2312"/>
          <w:sz w:val="32"/>
          <w:szCs w:val="32"/>
        </w:rPr>
        <w:t>“四个意识”，</w:t>
      </w:r>
      <w:r>
        <w:rPr>
          <w:rFonts w:hint="eastAsia" w:ascii="仿宋_GB2312" w:eastAsia="仿宋_GB2312" w:cs="仿宋_GB2312"/>
          <w:sz w:val="32"/>
          <w:szCs w:val="32"/>
          <w:lang w:eastAsia="zh-CN"/>
        </w:rPr>
        <w:t>坚决</w:t>
      </w:r>
      <w:r>
        <w:rPr>
          <w:rFonts w:hint="eastAsia" w:ascii="仿宋_GB2312" w:eastAsia="仿宋_GB2312" w:cs="仿宋_GB2312"/>
          <w:sz w:val="32"/>
          <w:szCs w:val="32"/>
          <w:lang w:val="en-US" w:eastAsia="zh-CN"/>
        </w:rPr>
        <w:t>做到“两个维护”。加强对团员的理想信念、爱国爱乡和知校荣校教育，引导团员</w:t>
      </w:r>
      <w:r>
        <w:rPr>
          <w:rFonts w:hint="eastAsia" w:ascii="仿宋_GB2312" w:eastAsia="仿宋_GB2312" w:cs="仿宋_GB2312"/>
          <w:sz w:val="32"/>
          <w:szCs w:val="32"/>
        </w:rPr>
        <w:t>坚定“四个自信”</w:t>
      </w:r>
      <w:r>
        <w:rPr>
          <w:rFonts w:hint="eastAsia" w:ascii="仿宋_GB2312" w:eastAsia="仿宋_GB2312" w:cs="仿宋_GB2312"/>
          <w:sz w:val="32"/>
          <w:szCs w:val="32"/>
          <w:lang w:val="en-US" w:eastAsia="zh-CN"/>
        </w:rPr>
        <w:t>。</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组织建设好。</w:t>
      </w:r>
      <w:r>
        <w:rPr>
          <w:rFonts w:hint="eastAsia" w:eastAsia="仿宋_GB2312"/>
          <w:sz w:val="32"/>
          <w:szCs w:val="32"/>
        </w:rPr>
        <w:t>积极宣传党的主张</w:t>
      </w:r>
      <w:r>
        <w:rPr>
          <w:rFonts w:hint="eastAsia" w:eastAsia="仿宋_GB2312"/>
          <w:sz w:val="32"/>
          <w:szCs w:val="32"/>
          <w:lang w:eastAsia="zh-CN"/>
        </w:rPr>
        <w:t>，</w:t>
      </w:r>
      <w:r>
        <w:rPr>
          <w:rFonts w:hint="eastAsia" w:eastAsia="仿宋_GB2312"/>
          <w:sz w:val="32"/>
          <w:szCs w:val="32"/>
        </w:rPr>
        <w:t>坚决贯彻党的决定</w:t>
      </w:r>
      <w:r>
        <w:rPr>
          <w:rFonts w:hint="eastAsia" w:eastAsia="仿宋_GB2312"/>
          <w:sz w:val="32"/>
          <w:szCs w:val="32"/>
          <w:lang w:eastAsia="zh-CN"/>
        </w:rPr>
        <w:t>，</w:t>
      </w:r>
      <w:r>
        <w:rPr>
          <w:rFonts w:hint="eastAsia" w:eastAsia="仿宋_GB2312"/>
          <w:sz w:val="32"/>
          <w:szCs w:val="32"/>
        </w:rPr>
        <w:t>有效履行组织青年、宣传青年、凝聚青年、服务青年职责。组织设置规范</w:t>
      </w:r>
      <w:r>
        <w:rPr>
          <w:rFonts w:hint="eastAsia" w:eastAsia="仿宋_GB2312"/>
          <w:sz w:val="32"/>
          <w:szCs w:val="32"/>
          <w:lang w:eastAsia="zh-CN"/>
        </w:rPr>
        <w:t>，</w:t>
      </w:r>
      <w:r>
        <w:rPr>
          <w:rFonts w:hint="eastAsia" w:eastAsia="仿宋_GB2312"/>
          <w:sz w:val="32"/>
          <w:szCs w:val="32"/>
        </w:rPr>
        <w:t>工作制度健全</w:t>
      </w:r>
      <w:r>
        <w:rPr>
          <w:rFonts w:hint="eastAsia" w:eastAsia="仿宋_GB2312"/>
          <w:sz w:val="32"/>
          <w:szCs w:val="32"/>
          <w:lang w:eastAsia="zh-CN"/>
        </w:rPr>
        <w:t>，</w:t>
      </w:r>
      <w:r>
        <w:rPr>
          <w:rFonts w:hint="eastAsia" w:eastAsia="仿宋_GB2312"/>
          <w:sz w:val="32"/>
          <w:szCs w:val="32"/>
        </w:rPr>
        <w:t>按期换届</w:t>
      </w:r>
      <w:r>
        <w:rPr>
          <w:rFonts w:hint="eastAsia" w:eastAsia="仿宋_GB2312"/>
          <w:sz w:val="32"/>
          <w:szCs w:val="32"/>
          <w:lang w:eastAsia="zh-CN"/>
        </w:rPr>
        <w:t>，</w:t>
      </w:r>
      <w:r>
        <w:rPr>
          <w:rFonts w:hint="eastAsia" w:eastAsia="仿宋_GB2312"/>
          <w:sz w:val="32"/>
          <w:szCs w:val="32"/>
        </w:rPr>
        <w:t>认真履行民主选举程序</w:t>
      </w:r>
      <w:r>
        <w:rPr>
          <w:rFonts w:hint="eastAsia" w:eastAsia="仿宋_GB2312"/>
          <w:sz w:val="32"/>
          <w:szCs w:val="32"/>
          <w:lang w:eastAsia="zh-CN"/>
        </w:rPr>
        <w:t>，</w:t>
      </w:r>
      <w:r>
        <w:rPr>
          <w:rFonts w:hint="eastAsia" w:eastAsia="仿宋_GB2312"/>
          <w:sz w:val="32"/>
          <w:szCs w:val="32"/>
        </w:rPr>
        <w:t>团的委员会能够发挥积极作用。规范开展团员教育、管理、监督</w:t>
      </w:r>
      <w:r>
        <w:rPr>
          <w:rFonts w:hint="eastAsia" w:eastAsia="仿宋_GB2312"/>
          <w:sz w:val="32"/>
          <w:szCs w:val="32"/>
          <w:lang w:eastAsia="zh-CN"/>
        </w:rPr>
        <w:t>，</w:t>
      </w:r>
      <w:r>
        <w:rPr>
          <w:rFonts w:hint="eastAsia" w:eastAsia="仿宋_GB2312"/>
          <w:sz w:val="32"/>
          <w:szCs w:val="32"/>
        </w:rPr>
        <w:t>认真做好发展团员、</w:t>
      </w:r>
      <w:r>
        <w:rPr>
          <w:rFonts w:hint="eastAsia" w:eastAsia="仿宋_GB2312"/>
          <w:sz w:val="32"/>
          <w:szCs w:val="32"/>
          <w:lang w:eastAsia="zh-CN"/>
        </w:rPr>
        <w:t>“</w:t>
      </w:r>
      <w:r>
        <w:rPr>
          <w:rFonts w:hint="eastAsia" w:eastAsia="仿宋_GB2312"/>
          <w:sz w:val="32"/>
          <w:szCs w:val="32"/>
        </w:rPr>
        <w:t>三会两制一课</w:t>
      </w:r>
      <w:r>
        <w:rPr>
          <w:rFonts w:hint="eastAsia" w:eastAsia="仿宋_GB2312"/>
          <w:sz w:val="32"/>
          <w:szCs w:val="32"/>
          <w:lang w:eastAsia="zh-CN"/>
        </w:rPr>
        <w:t>”</w:t>
      </w:r>
      <w:r>
        <w:rPr>
          <w:rFonts w:hint="eastAsia" w:eastAsia="仿宋_GB2312"/>
          <w:sz w:val="32"/>
          <w:szCs w:val="32"/>
        </w:rPr>
        <w:t>、团费收缴等工作。积极开展基层团建创新探索。切实履行职责</w:t>
      </w:r>
      <w:r>
        <w:rPr>
          <w:rFonts w:hint="eastAsia" w:eastAsia="仿宋_GB2312"/>
          <w:sz w:val="32"/>
          <w:szCs w:val="32"/>
          <w:lang w:eastAsia="zh-CN"/>
        </w:rPr>
        <w:t>，</w:t>
      </w:r>
      <w:r>
        <w:rPr>
          <w:rFonts w:hint="eastAsia" w:eastAsia="仿宋_GB2312"/>
          <w:sz w:val="32"/>
          <w:szCs w:val="32"/>
        </w:rPr>
        <w:t>带动所属团组织建设</w:t>
      </w:r>
      <w:r>
        <w:rPr>
          <w:rFonts w:hint="eastAsia" w:eastAsia="仿宋_GB2312"/>
          <w:sz w:val="32"/>
          <w:szCs w:val="32"/>
          <w:lang w:eastAsia="zh-CN"/>
        </w:rPr>
        <w:t>，</w:t>
      </w:r>
      <w:r>
        <w:rPr>
          <w:rFonts w:hint="eastAsia" w:eastAsia="仿宋_GB2312"/>
          <w:sz w:val="32"/>
          <w:szCs w:val="32"/>
        </w:rPr>
        <w:t>所属团组织工作有活力。所属团组织均已录入</w:t>
      </w:r>
      <w:r>
        <w:rPr>
          <w:rFonts w:hint="eastAsia" w:eastAsia="仿宋_GB2312"/>
          <w:sz w:val="32"/>
          <w:szCs w:val="32"/>
          <w:lang w:eastAsia="zh-CN"/>
        </w:rPr>
        <w:t>“</w:t>
      </w:r>
      <w:r>
        <w:rPr>
          <w:rFonts w:hint="eastAsia" w:eastAsia="仿宋_GB2312"/>
          <w:sz w:val="32"/>
          <w:szCs w:val="32"/>
        </w:rPr>
        <w:t>智慧团建</w:t>
      </w:r>
      <w:r>
        <w:rPr>
          <w:rFonts w:hint="eastAsia" w:eastAsia="仿宋_GB2312"/>
          <w:sz w:val="32"/>
          <w:szCs w:val="32"/>
          <w:lang w:eastAsia="zh-CN"/>
        </w:rPr>
        <w:t>”</w:t>
      </w:r>
      <w:r>
        <w:rPr>
          <w:rFonts w:hint="eastAsia" w:eastAsia="仿宋_GB2312"/>
          <w:sz w:val="32"/>
          <w:szCs w:val="32"/>
        </w:rPr>
        <w:t>系统。</w:t>
      </w:r>
    </w:p>
    <w:p>
      <w:pPr>
        <w:pStyle w:val="7"/>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Times New Roman" w:eastAsia="仿宋_GB2312" w:cs="仿宋_GB2312"/>
          <w:sz w:val="32"/>
          <w:szCs w:val="32"/>
          <w:lang w:eastAsia="zh-CN"/>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班子建设好。</w:t>
      </w:r>
      <w:r>
        <w:rPr>
          <w:rFonts w:hint="eastAsia" w:ascii="仿宋_GB2312" w:hAnsi="Times New Roman" w:eastAsia="仿宋_GB2312" w:cs="仿宋_GB2312"/>
          <w:sz w:val="32"/>
          <w:szCs w:val="32"/>
        </w:rPr>
        <w:t>团委班子政治</w:t>
      </w:r>
      <w:r>
        <w:rPr>
          <w:rFonts w:hint="eastAsia" w:ascii="仿宋_GB2312" w:hAnsi="Times New Roman" w:eastAsia="仿宋_GB2312" w:cs="仿宋_GB2312"/>
          <w:sz w:val="32"/>
          <w:szCs w:val="32"/>
          <w:lang w:val="en-US" w:eastAsia="zh-CN"/>
        </w:rPr>
        <w:t>好</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能力强、</w:t>
      </w:r>
      <w:r>
        <w:rPr>
          <w:rFonts w:hint="eastAsia" w:ascii="仿宋_GB2312" w:hAnsi="Times New Roman" w:eastAsia="仿宋_GB2312" w:cs="仿宋_GB2312"/>
          <w:sz w:val="32"/>
          <w:szCs w:val="32"/>
        </w:rPr>
        <w:t>业务精</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rPr>
        <w:t>认真贯彻民主集中制，团结进取，作风扎实，富有开拓创新精神</w:t>
      </w:r>
      <w:r>
        <w:rPr>
          <w:rFonts w:hint="eastAsia" w:ascii="仿宋_GB2312" w:hAnsi="Times New Roman" w:eastAsia="仿宋_GB2312" w:cs="仿宋_GB2312"/>
          <w:sz w:val="32"/>
          <w:szCs w:val="32"/>
          <w:lang w:eastAsia="zh-CN"/>
        </w:rPr>
        <w:t>。</w:t>
      </w:r>
    </w:p>
    <w:p>
      <w:pPr>
        <w:pStyle w:val="7"/>
        <w:keepNext w:val="0"/>
        <w:keepLines w:val="0"/>
        <w:pageBreakBefore w:val="0"/>
        <w:kinsoku/>
        <w:wordWrap/>
        <w:overflowPunct/>
        <w:topLinePunct w:val="0"/>
        <w:bidi w:val="0"/>
        <w:spacing w:line="560" w:lineRule="exact"/>
        <w:ind w:firstLine="640" w:firstLineChars="200"/>
        <w:jc w:val="both"/>
        <w:textAlignment w:val="auto"/>
        <w:rPr>
          <w:rFonts w:ascii="仿宋_GB2312" w:eastAsia="仿宋_GB2312" w:cs="仿宋_GB2312"/>
          <w:sz w:val="32"/>
          <w:szCs w:val="32"/>
        </w:rPr>
      </w:pPr>
      <w:r>
        <w:rPr>
          <w:rFonts w:hint="eastAsia" w:ascii="仿宋_GB2312" w:hAnsi="Times New Roman" w:eastAsia="仿宋_GB2312" w:cs="仿宋_GB2312"/>
          <w:sz w:val="32"/>
          <w:szCs w:val="32"/>
          <w:lang w:val="en-US" w:eastAsia="zh-CN"/>
        </w:rPr>
        <w:t>4.工作效果好。</w:t>
      </w:r>
      <w:r>
        <w:rPr>
          <w:rFonts w:hint="eastAsia" w:ascii="仿宋_GB2312" w:eastAsia="仿宋_GB2312" w:cs="仿宋_GB2312"/>
          <w:sz w:val="32"/>
          <w:szCs w:val="32"/>
          <w:lang w:val="en-US" w:eastAsia="zh-CN"/>
        </w:rPr>
        <w:t>坚持</w:t>
      </w:r>
      <w:r>
        <w:rPr>
          <w:rFonts w:hint="eastAsia" w:ascii="仿宋_GB2312" w:eastAsia="仿宋_GB2312" w:cs="仿宋_GB2312"/>
          <w:sz w:val="32"/>
          <w:szCs w:val="32"/>
        </w:rPr>
        <w:t>政治性、先进性、群众性，紧密围绕学校“三步走”发展战略和“抓学风、促教风、转校风”</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部署</w:t>
      </w:r>
      <w:r>
        <w:rPr>
          <w:rFonts w:hint="eastAsia" w:ascii="仿宋_GB2312" w:eastAsia="仿宋_GB2312" w:cs="仿宋_GB2312"/>
          <w:sz w:val="32"/>
          <w:szCs w:val="32"/>
          <w:lang w:eastAsia="zh-CN"/>
        </w:rPr>
        <w:t>，</w:t>
      </w:r>
      <w:r>
        <w:rPr>
          <w:rFonts w:hint="eastAsia" w:ascii="仿宋_GB2312" w:eastAsia="仿宋_GB2312" w:cs="仿宋_GB2312"/>
          <w:sz w:val="32"/>
          <w:szCs w:val="32"/>
        </w:rPr>
        <w:t>以立德树人为根本，</w:t>
      </w:r>
      <w:r>
        <w:rPr>
          <w:rFonts w:hint="eastAsia" w:ascii="仿宋_GB2312" w:eastAsia="仿宋_GB2312" w:cs="仿宋_GB2312"/>
          <w:sz w:val="32"/>
          <w:szCs w:val="32"/>
          <w:lang w:val="en-US" w:eastAsia="zh-CN"/>
        </w:rPr>
        <w:t>聚焦主责主业，</w:t>
      </w:r>
      <w:r>
        <w:rPr>
          <w:rFonts w:hint="eastAsia" w:ascii="仿宋_GB2312" w:eastAsia="仿宋_GB2312" w:cs="仿宋_GB2312"/>
          <w:sz w:val="32"/>
          <w:szCs w:val="32"/>
        </w:rPr>
        <w:t>扎实开展团的工作和活动，特色鲜明，参与度高、影响面广</w:t>
      </w:r>
      <w:r>
        <w:rPr>
          <w:rFonts w:hint="eastAsia" w:ascii="仿宋_GB2312" w:eastAsia="仿宋_GB2312" w:cs="仿宋_GB2312"/>
          <w:sz w:val="32"/>
          <w:szCs w:val="32"/>
          <w:lang w:eastAsia="zh-CN"/>
        </w:rPr>
        <w:t>；</w:t>
      </w:r>
      <w:r>
        <w:rPr>
          <w:rFonts w:hint="eastAsia" w:eastAsia="仿宋_GB2312"/>
          <w:sz w:val="32"/>
          <w:szCs w:val="32"/>
        </w:rPr>
        <w:t>大力加强基层服务型团组织建设，积极推动</w:t>
      </w:r>
      <w:r>
        <w:rPr>
          <w:rFonts w:hint="eastAsia" w:eastAsia="仿宋_GB2312"/>
          <w:sz w:val="32"/>
          <w:szCs w:val="32"/>
          <w:lang w:eastAsia="zh-CN"/>
        </w:rPr>
        <w:t>“</w:t>
      </w:r>
      <w:r>
        <w:rPr>
          <w:rFonts w:hint="eastAsia" w:eastAsia="仿宋_GB2312"/>
          <w:sz w:val="32"/>
          <w:szCs w:val="32"/>
        </w:rPr>
        <w:t>智慧团建</w:t>
      </w:r>
      <w:r>
        <w:rPr>
          <w:rFonts w:hint="eastAsia" w:eastAsia="仿宋_GB2312"/>
          <w:sz w:val="32"/>
          <w:szCs w:val="32"/>
          <w:lang w:eastAsia="zh-CN"/>
        </w:rPr>
        <w:t>”</w:t>
      </w:r>
      <w:r>
        <w:rPr>
          <w:rFonts w:hint="eastAsia" w:eastAsia="仿宋_GB2312"/>
          <w:sz w:val="32"/>
          <w:szCs w:val="32"/>
        </w:rPr>
        <w:t>工作，组织开展星级团支部创建，增强服务意识、强化服务职能</w:t>
      </w:r>
      <w:r>
        <w:rPr>
          <w:rFonts w:hint="eastAsia" w:eastAsia="仿宋_GB2312"/>
          <w:sz w:val="32"/>
          <w:szCs w:val="32"/>
          <w:lang w:eastAsia="zh-CN"/>
        </w:rPr>
        <w:t>，</w:t>
      </w:r>
      <w:r>
        <w:rPr>
          <w:rFonts w:hint="eastAsia" w:eastAsia="仿宋_GB2312"/>
          <w:sz w:val="32"/>
          <w:szCs w:val="32"/>
          <w:lang w:val="en-US" w:eastAsia="zh-CN"/>
        </w:rPr>
        <w:t>青年志愿者注册率高，</w:t>
      </w:r>
      <w:r>
        <w:rPr>
          <w:rFonts w:hint="eastAsia" w:ascii="仿宋_GB2312" w:eastAsia="仿宋_GB2312" w:cs="仿宋_GB2312"/>
          <w:sz w:val="32"/>
          <w:szCs w:val="32"/>
          <w:lang w:val="zh-TW"/>
        </w:rPr>
        <w:t>在服务校院中心工作，落实学校共青团重点工作和品牌工作方面取得实效</w:t>
      </w:r>
      <w:r>
        <w:rPr>
          <w:rFonts w:hint="eastAsia" w:ascii="仿宋_GB2312" w:eastAsia="仿宋_GB2312" w:cs="仿宋_GB2312"/>
          <w:sz w:val="32"/>
          <w:szCs w:val="32"/>
        </w:rPr>
        <w:t>。</w:t>
      </w:r>
    </w:p>
    <w:p>
      <w:pPr>
        <w:pStyle w:val="7"/>
        <w:keepNext w:val="0"/>
        <w:keepLines w:val="0"/>
        <w:pageBreakBefore w:val="0"/>
        <w:kinsoku/>
        <w:wordWrap/>
        <w:overflowPunct/>
        <w:topLinePunct w:val="0"/>
        <w:bidi w:val="0"/>
        <w:spacing w:line="560" w:lineRule="exact"/>
        <w:ind w:firstLine="640" w:firstLineChars="200"/>
        <w:jc w:val="both"/>
        <w:textAlignment w:val="auto"/>
        <w:rPr>
          <w:rFonts w:ascii="仿宋_GB2312" w:hAnsi="Times New Roman" w:eastAsia="仿宋_GB2312" w:cs="仿宋_GB2312"/>
          <w:sz w:val="32"/>
          <w:szCs w:val="32"/>
        </w:rPr>
      </w:pPr>
      <w:r>
        <w:rPr>
          <w:rFonts w:hint="eastAsia" w:ascii="仿宋_GB2312" w:hAnsi="Times New Roman" w:eastAsia="仿宋_GB2312" w:cs="仿宋_GB2312"/>
          <w:sz w:val="32"/>
          <w:szCs w:val="32"/>
        </w:rPr>
        <w:t>全校评选2个五四红旗团委</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近</w:t>
      </w:r>
      <w:r>
        <w:rPr>
          <w:rFonts w:hint="eastAsia" w:ascii="仿宋_GB2312" w:hAnsi="Times New Roman" w:eastAsia="仿宋_GB2312" w:cs="仿宋_GB2312"/>
          <w:sz w:val="32"/>
          <w:szCs w:val="32"/>
        </w:rPr>
        <w:t>两年内获得省、市</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校</w:t>
      </w:r>
      <w:r>
        <w:rPr>
          <w:rFonts w:hint="eastAsia" w:ascii="仿宋_GB2312" w:hAnsi="Times New Roman" w:eastAsia="仿宋_GB2312" w:cs="仿宋_GB2312"/>
          <w:sz w:val="32"/>
          <w:szCs w:val="32"/>
        </w:rPr>
        <w:t>级该奖项的学院不重复参评。</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ascii="楷体" w:hAnsi="楷体" w:eastAsia="楷体" w:cs="仿宋_GB2312"/>
          <w:kern w:val="0"/>
          <w:sz w:val="32"/>
          <w:szCs w:val="32"/>
        </w:rPr>
      </w:pPr>
      <w:r>
        <w:rPr>
          <w:rFonts w:hint="eastAsia" w:ascii="楷体" w:hAnsi="楷体" w:eastAsia="楷体" w:cs="仿宋_GB2312"/>
          <w:kern w:val="0"/>
          <w:sz w:val="32"/>
          <w:szCs w:val="32"/>
        </w:rPr>
        <w:t xml:space="preserve"> (二) 五四红旗团支部</w:t>
      </w:r>
    </w:p>
    <w:p>
      <w:pPr>
        <w:pStyle w:val="7"/>
        <w:keepNext w:val="0"/>
        <w:keepLines w:val="0"/>
        <w:pageBreakBefore w:val="0"/>
        <w:kinsoku/>
        <w:wordWrap/>
        <w:overflowPunct/>
        <w:topLinePunct w:val="0"/>
        <w:bidi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1.</w:t>
      </w:r>
      <w:r>
        <w:rPr>
          <w:rFonts w:hint="eastAsia" w:ascii="仿宋_GB2312" w:eastAsia="仿宋_GB2312" w:cs="仿宋_GB2312"/>
          <w:kern w:val="0"/>
          <w:sz w:val="32"/>
          <w:szCs w:val="32"/>
          <w:lang w:val="en-US" w:eastAsia="zh-CN"/>
        </w:rPr>
        <w:t>政治建设好。</w:t>
      </w:r>
      <w:r>
        <w:rPr>
          <w:rFonts w:hint="eastAsia" w:ascii="仿宋_GB2312" w:eastAsia="仿宋_GB2312" w:cs="仿宋_GB2312"/>
          <w:sz w:val="32"/>
          <w:szCs w:val="32"/>
        </w:rPr>
        <w:t>组织团员认真学习贯彻习近平新时代中国特色社会主义思想和党的十九大精神</w:t>
      </w:r>
      <w:r>
        <w:rPr>
          <w:rFonts w:hint="eastAsia" w:ascii="仿宋_GB2312" w:eastAsia="仿宋_GB2312" w:cs="仿宋_GB2312"/>
          <w:sz w:val="32"/>
          <w:szCs w:val="32"/>
          <w:lang w:eastAsia="zh-CN"/>
        </w:rPr>
        <w:t>，</w:t>
      </w:r>
      <w:r>
        <w:rPr>
          <w:rFonts w:hint="eastAsia" w:ascii="仿宋_GB2312" w:eastAsia="仿宋_GB2312" w:cs="仿宋_GB2312"/>
          <w:sz w:val="32"/>
          <w:szCs w:val="32"/>
        </w:rPr>
        <w:t>学习贯彻全国</w:t>
      </w:r>
      <w:r>
        <w:rPr>
          <w:rFonts w:hint="eastAsia" w:ascii="仿宋_GB2312" w:eastAsia="仿宋_GB2312" w:cs="仿宋_GB2312"/>
          <w:sz w:val="32"/>
          <w:szCs w:val="32"/>
          <w:lang w:val="en-US" w:eastAsia="zh-CN"/>
        </w:rPr>
        <w:t>全省思想政治工作会议、全国全省教育大会</w:t>
      </w:r>
      <w:r>
        <w:rPr>
          <w:rFonts w:hint="eastAsia" w:ascii="仿宋_GB2312" w:eastAsia="仿宋_GB2312" w:cs="仿宋_GB2312"/>
          <w:sz w:val="32"/>
          <w:szCs w:val="32"/>
        </w:rPr>
        <w:t>和党的群团工作会议精神</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树牢</w:t>
      </w:r>
      <w:r>
        <w:rPr>
          <w:rFonts w:hint="eastAsia" w:ascii="仿宋_GB2312" w:eastAsia="仿宋_GB2312" w:cs="仿宋_GB2312"/>
          <w:sz w:val="32"/>
          <w:szCs w:val="32"/>
        </w:rPr>
        <w:t>“四个意识”，</w:t>
      </w:r>
      <w:r>
        <w:rPr>
          <w:rFonts w:hint="eastAsia" w:ascii="仿宋_GB2312" w:eastAsia="仿宋_GB2312" w:cs="仿宋_GB2312"/>
          <w:sz w:val="32"/>
          <w:szCs w:val="32"/>
          <w:lang w:val="en-US" w:eastAsia="zh-CN"/>
        </w:rPr>
        <w:t>坚决做到“两个维护”。加强对团员的理想信念、爱国爱乡和知校荣校教育，引导团员</w:t>
      </w:r>
      <w:r>
        <w:rPr>
          <w:rFonts w:hint="eastAsia" w:ascii="仿宋_GB2312" w:eastAsia="仿宋_GB2312" w:cs="仿宋_GB2312"/>
          <w:sz w:val="32"/>
          <w:szCs w:val="32"/>
        </w:rPr>
        <w:t>坚定“四个自信”</w:t>
      </w:r>
      <w:r>
        <w:rPr>
          <w:rFonts w:hint="eastAsia" w:ascii="仿宋_GB2312" w:eastAsia="仿宋_GB2312" w:cs="仿宋_GB2312"/>
          <w:sz w:val="32"/>
          <w:szCs w:val="32"/>
          <w:lang w:val="en-US"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组织基础好。</w:t>
      </w:r>
      <w:r>
        <w:rPr>
          <w:rFonts w:hint="eastAsia" w:eastAsia="仿宋_GB2312"/>
          <w:sz w:val="32"/>
          <w:szCs w:val="32"/>
        </w:rPr>
        <w:t>积极宣传党的主张，坚决贯彻党的决定，认真担负教育团员、管理团员、监督团员和引领凝聚青年、组织动员青年、联系服务青年的基本职责。</w:t>
      </w:r>
      <w:r>
        <w:rPr>
          <w:rFonts w:hint="eastAsia" w:eastAsia="仿宋_GB2312"/>
          <w:sz w:val="32"/>
          <w:szCs w:val="32"/>
          <w:lang w:val="en-US" w:eastAsia="zh-CN"/>
        </w:rPr>
        <w:t>贯彻</w:t>
      </w:r>
      <w:r>
        <w:rPr>
          <w:rFonts w:hint="eastAsia" w:ascii="仿宋_GB2312" w:eastAsia="仿宋_GB2312" w:cs="仿宋_GB2312"/>
          <w:kern w:val="0"/>
          <w:sz w:val="32"/>
          <w:szCs w:val="32"/>
          <w:lang w:val="en-US" w:eastAsia="zh-CN"/>
        </w:rPr>
        <w:t>落实“</w:t>
      </w:r>
      <w:r>
        <w:rPr>
          <w:rFonts w:hint="eastAsia" w:ascii="仿宋_GB2312" w:eastAsia="仿宋_GB2312" w:cs="仿宋_GB2312"/>
          <w:kern w:val="0"/>
          <w:sz w:val="32"/>
          <w:szCs w:val="32"/>
        </w:rPr>
        <w:t>班团一体化建设</w:t>
      </w:r>
      <w:r>
        <w:rPr>
          <w:rFonts w:hint="eastAsia" w:ascii="仿宋_GB2312" w:eastAsia="仿宋_GB2312" w:cs="仿宋_GB2312"/>
          <w:kern w:val="0"/>
          <w:sz w:val="32"/>
          <w:szCs w:val="32"/>
          <w:lang w:val="en-US" w:eastAsia="zh-CN"/>
        </w:rPr>
        <w:t>”</w:t>
      </w:r>
      <w:r>
        <w:rPr>
          <w:rFonts w:hint="eastAsia" w:eastAsia="仿宋_GB2312"/>
          <w:sz w:val="32"/>
          <w:szCs w:val="32"/>
        </w:rPr>
        <w:t>组织设置规范，工作制度健全，按期换届，认真履行民主选举程序。规范开展团员教育、管理、监督，认真做好发展团员、</w:t>
      </w:r>
      <w:r>
        <w:rPr>
          <w:rFonts w:hint="eastAsia" w:eastAsia="仿宋_GB2312"/>
          <w:sz w:val="32"/>
          <w:szCs w:val="32"/>
          <w:lang w:eastAsia="zh-CN"/>
        </w:rPr>
        <w:t>“</w:t>
      </w:r>
      <w:r>
        <w:rPr>
          <w:rFonts w:hint="eastAsia" w:eastAsia="仿宋_GB2312"/>
          <w:sz w:val="32"/>
          <w:szCs w:val="32"/>
        </w:rPr>
        <w:t>三会两制一课</w:t>
      </w:r>
      <w:r>
        <w:rPr>
          <w:rFonts w:hint="eastAsia" w:eastAsia="仿宋_GB2312"/>
          <w:sz w:val="32"/>
          <w:szCs w:val="32"/>
          <w:lang w:eastAsia="zh-CN"/>
        </w:rPr>
        <w:t>”</w:t>
      </w:r>
      <w:r>
        <w:rPr>
          <w:rFonts w:hint="eastAsia" w:eastAsia="仿宋_GB2312"/>
          <w:sz w:val="32"/>
          <w:szCs w:val="32"/>
        </w:rPr>
        <w:t>、团费收缴等工作，积极开展基层团建创新探索。所属团组织均已录入</w:t>
      </w:r>
      <w:r>
        <w:rPr>
          <w:rFonts w:hint="eastAsia" w:eastAsia="仿宋_GB2312"/>
          <w:sz w:val="32"/>
          <w:szCs w:val="32"/>
          <w:lang w:eastAsia="zh-CN"/>
        </w:rPr>
        <w:t>“</w:t>
      </w:r>
      <w:r>
        <w:rPr>
          <w:rFonts w:hint="eastAsia" w:eastAsia="仿宋_GB2312"/>
          <w:sz w:val="32"/>
          <w:szCs w:val="32"/>
        </w:rPr>
        <w:t>智慧团建</w:t>
      </w:r>
      <w:r>
        <w:rPr>
          <w:rFonts w:hint="eastAsia" w:eastAsia="仿宋_GB2312"/>
          <w:sz w:val="32"/>
          <w:szCs w:val="32"/>
          <w:lang w:eastAsia="zh-CN"/>
        </w:rPr>
        <w:t>”</w:t>
      </w:r>
      <w:r>
        <w:rPr>
          <w:rFonts w:hint="eastAsia" w:eastAsia="仿宋_GB2312"/>
          <w:sz w:val="32"/>
          <w:szCs w:val="32"/>
        </w:rPr>
        <w:t>系统。</w:t>
      </w:r>
      <w:r>
        <w:rPr>
          <w:rFonts w:hint="eastAsia" w:ascii="仿宋_GB2312" w:eastAsia="仿宋_GB2312" w:cs="仿宋_GB2312"/>
          <w:kern w:val="0"/>
          <w:sz w:val="32"/>
          <w:szCs w:val="32"/>
        </w:rPr>
        <w:t>主题团会获得校级以上表彰或奖励优先。</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ascii="仿宋_GB2312" w:eastAsia="仿宋_GB2312" w:cs="仿宋_GB2312"/>
          <w:kern w:val="0"/>
          <w:sz w:val="32"/>
          <w:szCs w:val="32"/>
        </w:rPr>
        <w:t>3</w:t>
      </w:r>
      <w:r>
        <w:rPr>
          <w:rFonts w:hint="eastAsia" w:ascii="仿宋_GB2312" w:eastAsia="仿宋_GB2312" w:cs="仿宋_GB2312"/>
          <w:kern w:val="0"/>
          <w:sz w:val="32"/>
          <w:szCs w:val="32"/>
          <w:lang w:eastAsia="zh-CN"/>
        </w:rPr>
        <w:t>.</w:t>
      </w:r>
      <w:r>
        <w:rPr>
          <w:rFonts w:hint="eastAsia" w:eastAsia="仿宋_GB2312" w:cs="仿宋_GB2312"/>
          <w:sz w:val="32"/>
          <w:szCs w:val="32"/>
        </w:rPr>
        <w:t>班子建设</w:t>
      </w:r>
      <w:r>
        <w:rPr>
          <w:rFonts w:hint="eastAsia" w:eastAsia="仿宋_GB2312" w:cs="仿宋_GB2312"/>
          <w:sz w:val="32"/>
          <w:szCs w:val="32"/>
          <w:lang w:val="en-US" w:eastAsia="zh-CN"/>
        </w:rPr>
        <w:t>好</w:t>
      </w:r>
      <w:r>
        <w:rPr>
          <w:rFonts w:hint="eastAsia" w:eastAsia="仿宋_GB2312" w:cs="仿宋_GB2312"/>
          <w:sz w:val="32"/>
          <w:szCs w:val="32"/>
        </w:rPr>
        <w:t>。团支部委员会成员政治好、工作能力较强</w:t>
      </w:r>
      <w:r>
        <w:rPr>
          <w:rFonts w:hint="eastAsia" w:eastAsia="仿宋_GB2312" w:cs="仿宋_GB2312"/>
          <w:sz w:val="32"/>
          <w:szCs w:val="32"/>
          <w:lang w:eastAsia="zh-CN"/>
        </w:rPr>
        <w:t>，</w:t>
      </w:r>
      <w:r>
        <w:rPr>
          <w:rFonts w:hint="eastAsia" w:eastAsia="仿宋_GB2312" w:cs="仿宋_GB2312"/>
          <w:sz w:val="32"/>
          <w:szCs w:val="32"/>
        </w:rPr>
        <w:t>认真落实上级团委的各项工作要求</w:t>
      </w:r>
      <w:r>
        <w:rPr>
          <w:rFonts w:hint="eastAsia" w:eastAsia="仿宋_GB2312" w:cs="仿宋_GB2312"/>
          <w:sz w:val="32"/>
          <w:szCs w:val="32"/>
          <w:lang w:eastAsia="zh-CN"/>
        </w:rPr>
        <w:t>，</w:t>
      </w:r>
      <w:r>
        <w:rPr>
          <w:rFonts w:hint="eastAsia" w:eastAsia="仿宋_GB2312" w:cs="仿宋_GB2312"/>
          <w:sz w:val="32"/>
          <w:szCs w:val="32"/>
        </w:rPr>
        <w:t>扎实有效地开展团的工作</w:t>
      </w:r>
      <w:r>
        <w:rPr>
          <w:rFonts w:hint="eastAsia" w:eastAsia="仿宋_GB2312" w:cs="仿宋_GB2312"/>
          <w:sz w:val="32"/>
          <w:szCs w:val="32"/>
          <w:lang w:eastAsia="zh-CN"/>
        </w:rPr>
        <w:t>，</w:t>
      </w:r>
      <w:r>
        <w:rPr>
          <w:rFonts w:hint="eastAsia" w:eastAsia="仿宋_GB2312" w:cs="仿宋_GB2312"/>
          <w:sz w:val="32"/>
          <w:szCs w:val="32"/>
        </w:rPr>
        <w:t>在团员青年中有较高的认同度。</w:t>
      </w:r>
    </w:p>
    <w:p>
      <w:pPr>
        <w:keepNext w:val="0"/>
        <w:keepLines w:val="0"/>
        <w:pageBreakBefore w:val="0"/>
        <w:kinsoku/>
        <w:wordWrap/>
        <w:overflowPunct/>
        <w:topLinePunct w:val="0"/>
        <w:autoSpaceDE w:val="0"/>
        <w:autoSpaceDN w:val="0"/>
        <w:bidi w:val="0"/>
        <w:adjustRightInd w:val="0"/>
        <w:spacing w:line="560" w:lineRule="exact"/>
        <w:ind w:firstLine="640" w:firstLineChars="200"/>
        <w:jc w:val="both"/>
        <w:textAlignment w:val="auto"/>
        <w:rPr>
          <w:rFonts w:ascii="仿宋_GB2312" w:eastAsia="仿宋_GB2312" w:cs="仿宋_GB2312"/>
          <w:kern w:val="0"/>
          <w:sz w:val="32"/>
          <w:szCs w:val="32"/>
        </w:rPr>
      </w:pPr>
      <w:r>
        <w:rPr>
          <w:rFonts w:hint="eastAsia" w:ascii="仿宋_GB2312" w:eastAsia="仿宋_GB2312" w:cs="仿宋_GB2312"/>
          <w:kern w:val="0"/>
          <w:sz w:val="32"/>
          <w:szCs w:val="32"/>
        </w:rPr>
        <w:t>4.</w:t>
      </w:r>
      <w:r>
        <w:rPr>
          <w:rFonts w:hint="eastAsia" w:ascii="仿宋_GB2312" w:eastAsia="仿宋_GB2312" w:cs="仿宋_GB2312"/>
          <w:kern w:val="0"/>
          <w:sz w:val="32"/>
          <w:szCs w:val="32"/>
          <w:lang w:val="en-US" w:eastAsia="zh-CN"/>
        </w:rPr>
        <w:t>工作效果好。</w:t>
      </w:r>
      <w:r>
        <w:rPr>
          <w:rFonts w:hint="eastAsia" w:ascii="仿宋_GB2312" w:eastAsia="仿宋_GB2312" w:cs="仿宋_GB2312"/>
          <w:kern w:val="0"/>
          <w:sz w:val="32"/>
          <w:szCs w:val="32"/>
        </w:rPr>
        <w:t>支部学习风气浓厚</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专业学习平均成绩良好</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英语</w:t>
      </w:r>
      <w:r>
        <w:rPr>
          <w:rFonts w:hint="eastAsia" w:ascii="仿宋_GB2312" w:eastAsia="仿宋_GB2312" w:cs="仿宋_GB2312"/>
          <w:kern w:val="0"/>
          <w:sz w:val="32"/>
          <w:szCs w:val="32"/>
          <w:lang w:val="en-US" w:eastAsia="zh-CN"/>
        </w:rPr>
        <w:t>四六级</w:t>
      </w:r>
      <w:r>
        <w:rPr>
          <w:rFonts w:hint="eastAsia" w:ascii="仿宋_GB2312" w:eastAsia="仿宋_GB2312" w:cs="仿宋_GB2312"/>
          <w:kern w:val="0"/>
          <w:sz w:val="32"/>
          <w:szCs w:val="32"/>
        </w:rPr>
        <w:t>考试通过率、文明宿舍率、体育达标率在同年级同专业中排名前列；积极组织支部成员参与课外科技、文化活动、校外社会实践和志愿服务活动</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有学生集体或个人获得校级以上表彰或奖励</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积极利用网络新媒体平台（微博、微信、青年之声等之一）开展活动宣传、团员教育活动，支部成员积极发声、传递正能量</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积极推动“智慧团建工作”，</w:t>
      </w:r>
      <w:r>
        <w:rPr>
          <w:rFonts w:hint="eastAsia" w:ascii="仿宋_GB2312" w:eastAsia="仿宋_GB2312" w:cs="仿宋_GB2312"/>
          <w:kern w:val="0"/>
          <w:sz w:val="32"/>
          <w:szCs w:val="32"/>
        </w:rPr>
        <w:t>星级支部创建工作达标</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达到较高星级的团支部优先考虑。</w:t>
      </w:r>
    </w:p>
    <w:p>
      <w:pPr>
        <w:pStyle w:val="7"/>
        <w:keepNext w:val="0"/>
        <w:keepLines w:val="0"/>
        <w:pageBreakBefore w:val="0"/>
        <w:kinsoku/>
        <w:wordWrap/>
        <w:overflowPunct/>
        <w:topLinePunct w:val="0"/>
        <w:bidi w:val="0"/>
        <w:spacing w:line="560" w:lineRule="exact"/>
        <w:ind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各二级学院推报名额按照该院团支部总数的20%确定。</w:t>
      </w:r>
      <w:r>
        <w:rPr>
          <w:rFonts w:hint="eastAsia" w:ascii="仿宋_GB2312" w:hAnsi="Times New Roman" w:eastAsia="仿宋_GB2312" w:cs="仿宋_GB2312"/>
          <w:sz w:val="32"/>
          <w:szCs w:val="32"/>
          <w:lang w:val="en-US" w:eastAsia="zh-CN"/>
        </w:rPr>
        <w:t>近</w:t>
      </w:r>
      <w:r>
        <w:rPr>
          <w:rFonts w:hint="eastAsia" w:ascii="仿宋_GB2312" w:hAnsi="Times New Roman" w:eastAsia="仿宋_GB2312" w:cs="仿宋_GB2312"/>
          <w:sz w:val="32"/>
          <w:szCs w:val="32"/>
        </w:rPr>
        <w:t>两年内获得省、市</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校</w:t>
      </w:r>
      <w:r>
        <w:rPr>
          <w:rFonts w:hint="eastAsia" w:ascii="仿宋_GB2312" w:hAnsi="Times New Roman" w:eastAsia="仿宋_GB2312" w:cs="仿宋_GB2312"/>
          <w:sz w:val="32"/>
          <w:szCs w:val="32"/>
        </w:rPr>
        <w:t>级该奖项的</w:t>
      </w:r>
      <w:r>
        <w:rPr>
          <w:rFonts w:hint="eastAsia" w:ascii="仿宋_GB2312" w:hAnsi="Times New Roman" w:eastAsia="仿宋_GB2312" w:cs="仿宋_GB2312"/>
          <w:sz w:val="32"/>
          <w:szCs w:val="32"/>
          <w:lang w:val="en-US" w:eastAsia="zh-CN"/>
        </w:rPr>
        <w:t>团支部</w:t>
      </w:r>
      <w:r>
        <w:rPr>
          <w:rFonts w:hint="eastAsia" w:ascii="仿宋_GB2312" w:hAnsi="Times New Roman" w:eastAsia="仿宋_GB2312" w:cs="仿宋_GB2312"/>
          <w:sz w:val="32"/>
          <w:szCs w:val="32"/>
        </w:rPr>
        <w:t>不重复参评。</w:t>
      </w:r>
      <w:r>
        <w:rPr>
          <w:rFonts w:hint="eastAsia" w:ascii="仿宋_GB2312" w:hAnsi="Times New Roman" w:eastAsia="仿宋_GB2312" w:cs="仿宋_GB2312"/>
          <w:sz w:val="32"/>
          <w:szCs w:val="32"/>
          <w:lang w:val="en-US" w:eastAsia="zh-CN"/>
        </w:rPr>
        <w:t>未曾获得“校五四红旗团支部”并符合申报条件的“学霸协议”获奖的2018年秋季学霸班级将同时授予2018-2019学年度“校五四红旗团支部”，不占表彰名额。</w:t>
      </w:r>
    </w:p>
    <w:p>
      <w:pPr>
        <w:keepNext w:val="0"/>
        <w:keepLines w:val="0"/>
        <w:pageBreakBefore w:val="0"/>
        <w:kinsoku/>
        <w:wordWrap/>
        <w:overflowPunct/>
        <w:topLinePunct w:val="0"/>
        <w:bidi w:val="0"/>
        <w:spacing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（三）优秀共青团员</w:t>
      </w:r>
    </w:p>
    <w:p>
      <w:pPr>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理想信念坚定。</w:t>
      </w:r>
      <w:r>
        <w:rPr>
          <w:rFonts w:hint="eastAsia" w:eastAsia="仿宋_GB2312"/>
          <w:sz w:val="32"/>
          <w:szCs w:val="32"/>
        </w:rPr>
        <w:t>认真学习贯彻习近平新时代中国特色社会主义思想和党的十九大精神，</w:t>
      </w:r>
      <w:r>
        <w:rPr>
          <w:rFonts w:hint="eastAsia" w:eastAsia="仿宋_GB2312"/>
          <w:sz w:val="32"/>
          <w:szCs w:val="32"/>
          <w:lang w:val="en-US" w:eastAsia="zh-CN"/>
        </w:rPr>
        <w:t>树牢</w:t>
      </w:r>
      <w:r>
        <w:rPr>
          <w:rFonts w:hint="eastAsia" w:eastAsia="仿宋_GB2312"/>
          <w:sz w:val="32"/>
          <w:szCs w:val="32"/>
          <w:lang w:eastAsia="zh-CN"/>
        </w:rPr>
        <w:t>“</w:t>
      </w:r>
      <w:r>
        <w:rPr>
          <w:rFonts w:hint="eastAsia" w:eastAsia="仿宋_GB2312"/>
          <w:sz w:val="32"/>
          <w:szCs w:val="32"/>
        </w:rPr>
        <w:t>四个意识</w:t>
      </w:r>
      <w:r>
        <w:rPr>
          <w:rFonts w:hint="eastAsia" w:eastAsia="仿宋_GB2312"/>
          <w:sz w:val="32"/>
          <w:szCs w:val="32"/>
          <w:lang w:eastAsia="zh-CN"/>
        </w:rPr>
        <w:t>”</w:t>
      </w:r>
      <w:r>
        <w:rPr>
          <w:rFonts w:hint="eastAsia" w:eastAsia="仿宋_GB2312"/>
          <w:sz w:val="32"/>
          <w:szCs w:val="32"/>
        </w:rPr>
        <w:t>、坚定</w:t>
      </w:r>
      <w:r>
        <w:rPr>
          <w:rFonts w:hint="eastAsia" w:eastAsia="仿宋_GB2312"/>
          <w:sz w:val="32"/>
          <w:szCs w:val="32"/>
          <w:lang w:eastAsia="zh-CN"/>
        </w:rPr>
        <w:t>“</w:t>
      </w:r>
      <w:r>
        <w:rPr>
          <w:rFonts w:hint="eastAsia" w:eastAsia="仿宋_GB2312"/>
          <w:sz w:val="32"/>
          <w:szCs w:val="32"/>
        </w:rPr>
        <w:t>四个自信</w:t>
      </w:r>
      <w:r>
        <w:rPr>
          <w:rFonts w:hint="eastAsia" w:eastAsia="仿宋_GB2312"/>
          <w:sz w:val="32"/>
          <w:szCs w:val="32"/>
          <w:lang w:eastAsia="zh-CN"/>
        </w:rPr>
        <w:t>”</w:t>
      </w:r>
      <w:r>
        <w:rPr>
          <w:rFonts w:hint="eastAsia" w:eastAsia="仿宋_GB2312"/>
          <w:sz w:val="32"/>
          <w:szCs w:val="32"/>
        </w:rPr>
        <w:t>、</w:t>
      </w:r>
      <w:r>
        <w:rPr>
          <w:rFonts w:hint="eastAsia" w:eastAsia="仿宋_GB2312"/>
          <w:sz w:val="32"/>
          <w:szCs w:val="32"/>
          <w:lang w:eastAsia="zh-CN"/>
        </w:rPr>
        <w:t>坚决</w:t>
      </w:r>
      <w:r>
        <w:rPr>
          <w:rFonts w:hint="eastAsia" w:eastAsia="仿宋_GB2312"/>
          <w:sz w:val="32"/>
          <w:szCs w:val="32"/>
        </w:rPr>
        <w:t>做到</w:t>
      </w:r>
      <w:r>
        <w:rPr>
          <w:rFonts w:hint="eastAsia" w:eastAsia="仿宋_GB2312"/>
          <w:sz w:val="32"/>
          <w:szCs w:val="32"/>
          <w:lang w:eastAsia="zh-CN"/>
        </w:rPr>
        <w:t>“</w:t>
      </w:r>
      <w:r>
        <w:rPr>
          <w:rFonts w:hint="eastAsia" w:eastAsia="仿宋_GB2312"/>
          <w:sz w:val="32"/>
          <w:szCs w:val="32"/>
        </w:rPr>
        <w:t>两个维护</w:t>
      </w:r>
      <w:r>
        <w:rPr>
          <w:rFonts w:hint="eastAsia" w:eastAsia="仿宋_GB2312"/>
          <w:sz w:val="32"/>
          <w:szCs w:val="32"/>
          <w:lang w:eastAsia="zh-CN"/>
        </w:rPr>
        <w:t>”</w:t>
      </w:r>
      <w:r>
        <w:rPr>
          <w:rFonts w:hint="eastAsia" w:eastAsia="仿宋_GB2312"/>
          <w:sz w:val="32"/>
          <w:szCs w:val="32"/>
        </w:rPr>
        <w:t>。有共产主义远大理想和中国特色社会主义共同理想，热爱祖国、热爱人民、热爱社会主义，有浓厚的家国</w:t>
      </w:r>
      <w:r>
        <w:rPr>
          <w:rFonts w:hint="eastAsia" w:eastAsia="仿宋_GB2312"/>
          <w:sz w:val="32"/>
          <w:szCs w:val="32"/>
          <w:lang w:val="en-US" w:eastAsia="zh-CN"/>
        </w:rPr>
        <w:t>爱校</w:t>
      </w:r>
      <w:r>
        <w:rPr>
          <w:rFonts w:hint="eastAsia" w:eastAsia="仿宋_GB2312"/>
          <w:sz w:val="32"/>
          <w:szCs w:val="32"/>
        </w:rPr>
        <w:t>情怀。</w:t>
      </w:r>
    </w:p>
    <w:p>
      <w:pPr>
        <w:keepNext w:val="0"/>
        <w:keepLines w:val="0"/>
        <w:pageBreakBefore w:val="0"/>
        <w:tabs>
          <w:tab w:val="left" w:pos="720"/>
        </w:tabs>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道德品行优秀。</w:t>
      </w:r>
      <w:r>
        <w:rPr>
          <w:rFonts w:hint="eastAsia" w:ascii="仿宋_GB2312" w:hAnsi="宋体" w:eastAsia="仿宋_GB2312"/>
          <w:sz w:val="32"/>
          <w:szCs w:val="32"/>
        </w:rPr>
        <w:t>积极践行社会主义核心价值观</w:t>
      </w:r>
      <w:r>
        <w:rPr>
          <w:rFonts w:hint="eastAsia" w:ascii="仿宋_GB2312" w:hAnsi="宋体" w:eastAsia="仿宋_GB2312"/>
          <w:sz w:val="32"/>
          <w:szCs w:val="32"/>
          <w:lang w:eastAsia="zh-CN"/>
        </w:rPr>
        <w:t>，</w:t>
      </w:r>
      <w:r>
        <w:rPr>
          <w:rFonts w:hint="eastAsia" w:ascii="仿宋_GB2312" w:hAnsi="宋体" w:eastAsia="仿宋_GB2312"/>
          <w:sz w:val="32"/>
          <w:szCs w:val="32"/>
        </w:rPr>
        <w:t>遵纪守法</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带头倡导良好社会</w:t>
      </w:r>
      <w:r>
        <w:rPr>
          <w:rFonts w:hint="eastAsia" w:ascii="仿宋_GB2312" w:hAnsi="宋体" w:eastAsia="仿宋_GB2312"/>
          <w:sz w:val="32"/>
          <w:szCs w:val="32"/>
        </w:rPr>
        <w:t>高尚</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积极参与文明校园创建工作</w:t>
      </w:r>
      <w:r>
        <w:rPr>
          <w:rFonts w:hint="eastAsia" w:ascii="仿宋_GB2312" w:hAnsi="宋体" w:eastAsia="仿宋_GB2312"/>
          <w:sz w:val="32"/>
          <w:szCs w:val="32"/>
        </w:rPr>
        <w:t>。成为注册志愿者，经常参加志愿服务；成为网络文明志愿者，积极参与构建晴朗网络空间。</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val="en-US" w:eastAsia="zh-CN"/>
        </w:rPr>
        <w:t>模范作用突出。</w:t>
      </w:r>
      <w:r>
        <w:rPr>
          <w:rFonts w:hint="eastAsia" w:ascii="仿宋_GB2312" w:hAnsi="宋体" w:eastAsia="仿宋_GB2312"/>
          <w:sz w:val="32"/>
          <w:szCs w:val="32"/>
        </w:rPr>
        <w:t>须具有良好的专业知识水平，上一学年内无</w:t>
      </w:r>
      <w:r>
        <w:rPr>
          <w:rFonts w:hint="eastAsia" w:ascii="仿宋_GB2312" w:hAnsi="宋体" w:eastAsia="仿宋_GB2312"/>
          <w:sz w:val="32"/>
          <w:szCs w:val="32"/>
          <w:lang w:val="en-US" w:eastAsia="zh-CN"/>
        </w:rPr>
        <w:t>补考课程，且未受过任何处分</w:t>
      </w:r>
      <w:r>
        <w:rPr>
          <w:rFonts w:hint="eastAsia" w:ascii="仿宋_GB2312" w:hAnsi="宋体" w:eastAsia="仿宋_GB2312"/>
          <w:sz w:val="32"/>
          <w:szCs w:val="32"/>
        </w:rPr>
        <w:t>。积极参加学术科技、</w:t>
      </w:r>
      <w:r>
        <w:rPr>
          <w:rFonts w:hint="eastAsia" w:ascii="仿宋_GB2312" w:hAnsi="宋体" w:eastAsia="仿宋_GB2312"/>
          <w:sz w:val="32"/>
          <w:szCs w:val="32"/>
          <w:lang w:val="en-US" w:eastAsia="zh-CN"/>
        </w:rPr>
        <w:t>校园文化</w:t>
      </w:r>
      <w:r>
        <w:rPr>
          <w:rFonts w:hint="eastAsia" w:ascii="仿宋_GB2312" w:hAnsi="宋体" w:eastAsia="仿宋_GB2312"/>
          <w:sz w:val="32"/>
          <w:szCs w:val="32"/>
        </w:rPr>
        <w:t>、</w:t>
      </w:r>
      <w:r>
        <w:rPr>
          <w:rFonts w:hint="eastAsia" w:ascii="仿宋_GB2312" w:hAnsi="宋体" w:eastAsia="仿宋_GB2312"/>
          <w:sz w:val="32"/>
          <w:szCs w:val="32"/>
          <w:lang w:val="en-US" w:eastAsia="zh-CN"/>
        </w:rPr>
        <w:t>劳动教育、</w:t>
      </w:r>
      <w:r>
        <w:rPr>
          <w:rFonts w:hint="eastAsia" w:ascii="仿宋_GB2312" w:hAnsi="宋体" w:eastAsia="仿宋_GB2312"/>
          <w:sz w:val="32"/>
          <w:szCs w:val="32"/>
        </w:rPr>
        <w:t>专业素质能力提升、</w:t>
      </w:r>
      <w:r>
        <w:rPr>
          <w:rFonts w:hint="eastAsia" w:ascii="仿宋_GB2312" w:hAnsi="宋体" w:eastAsia="仿宋_GB2312"/>
          <w:sz w:val="32"/>
          <w:szCs w:val="32"/>
          <w:lang w:val="en-US" w:eastAsia="zh-CN"/>
        </w:rPr>
        <w:t>创新创业</w:t>
      </w:r>
      <w:r>
        <w:rPr>
          <w:rFonts w:hint="eastAsia" w:ascii="仿宋_GB2312" w:hAnsi="宋体" w:eastAsia="仿宋_GB2312"/>
          <w:sz w:val="32"/>
          <w:szCs w:val="32"/>
        </w:rPr>
        <w:t>、社会实践、志愿服务等活动。在</w:t>
      </w:r>
      <w:r>
        <w:rPr>
          <w:rFonts w:hint="eastAsia" w:ascii="仿宋_GB2312" w:hAnsi="宋体" w:eastAsia="仿宋_GB2312"/>
          <w:sz w:val="32"/>
          <w:szCs w:val="32"/>
          <w:lang w:val="en-US" w:eastAsia="zh-CN"/>
        </w:rPr>
        <w:t>各级各类</w:t>
      </w:r>
      <w:r>
        <w:rPr>
          <w:rFonts w:hint="eastAsia" w:ascii="仿宋_GB2312" w:hAnsi="宋体" w:eastAsia="仿宋_GB2312"/>
          <w:sz w:val="32"/>
          <w:szCs w:val="32"/>
        </w:rPr>
        <w:t>竞赛活动中获奖者优先。在年度团员教育评议中获得优秀等次。</w:t>
      </w:r>
    </w:p>
    <w:p>
      <w:pPr>
        <w:keepNext w:val="0"/>
        <w:keepLines w:val="0"/>
        <w:pageBreakBefore w:val="0"/>
        <w:numPr>
          <w:ilvl w:val="0"/>
          <w:numId w:val="0"/>
        </w:numPr>
        <w:tabs>
          <w:tab w:val="left" w:pos="720"/>
        </w:tabs>
        <w:kinsoku/>
        <w:wordWrap/>
        <w:overflowPunct/>
        <w:topLinePunct w:val="0"/>
        <w:bidi w:val="0"/>
        <w:spacing w:line="56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4.遵规守纪自觉。</w:t>
      </w:r>
      <w:r>
        <w:rPr>
          <w:rFonts w:hint="eastAsia" w:ascii="仿宋_GB2312" w:hAnsi="宋体" w:eastAsia="仿宋_GB2312"/>
          <w:sz w:val="32"/>
          <w:szCs w:val="32"/>
        </w:rPr>
        <w:t>自觉遵守团的章程，模范履行团员的各项义务，积极参加“三会两制一课”和团的活动</w:t>
      </w:r>
      <w:r>
        <w:rPr>
          <w:rFonts w:hint="eastAsia" w:ascii="仿宋_GB2312" w:hAnsi="宋体" w:eastAsia="仿宋_GB2312"/>
          <w:sz w:val="32"/>
          <w:szCs w:val="32"/>
          <w:lang w:eastAsia="zh-CN"/>
        </w:rPr>
        <w:t>。</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eastAsia="仿宋_GB2312"/>
          <w:sz w:val="32"/>
          <w:szCs w:val="32"/>
        </w:rPr>
        <w:t>团龄在一年以上（截至</w:t>
      </w:r>
      <w:r>
        <w:rPr>
          <w:rFonts w:eastAsia="仿宋_GB2312"/>
          <w:sz w:val="32"/>
          <w:szCs w:val="32"/>
        </w:rPr>
        <w:t>2019</w:t>
      </w:r>
      <w:r>
        <w:rPr>
          <w:rFonts w:hint="eastAsia" w:eastAsia="仿宋_GB2312"/>
          <w:sz w:val="32"/>
          <w:szCs w:val="32"/>
        </w:rPr>
        <w:t>年</w:t>
      </w:r>
      <w:r>
        <w:rPr>
          <w:rFonts w:eastAsia="仿宋_GB2312"/>
          <w:sz w:val="32"/>
          <w:szCs w:val="32"/>
        </w:rPr>
        <w:t>4</w:t>
      </w:r>
      <w:r>
        <w:rPr>
          <w:rFonts w:hint="eastAsia" w:eastAsia="仿宋_GB2312"/>
          <w:sz w:val="32"/>
          <w:szCs w:val="32"/>
        </w:rPr>
        <w:t>月</w:t>
      </w:r>
      <w:r>
        <w:rPr>
          <w:rFonts w:eastAsia="仿宋_GB2312"/>
          <w:sz w:val="32"/>
          <w:szCs w:val="32"/>
        </w:rPr>
        <w:t>30</w:t>
      </w:r>
      <w:r>
        <w:rPr>
          <w:rFonts w:hint="eastAsia" w:eastAsia="仿宋_GB2312"/>
          <w:sz w:val="32"/>
          <w:szCs w:val="32"/>
        </w:rPr>
        <w:t>日），</w:t>
      </w:r>
      <w:r>
        <w:rPr>
          <w:rFonts w:eastAsia="仿宋_GB2312"/>
          <w:sz w:val="32"/>
          <w:szCs w:val="32"/>
        </w:rPr>
        <w:t>2016</w:t>
      </w:r>
      <w:r>
        <w:rPr>
          <w:rFonts w:hint="eastAsia" w:eastAsia="仿宋_GB2312"/>
          <w:sz w:val="32"/>
          <w:szCs w:val="32"/>
        </w:rPr>
        <w:t>年以后发展的团员须有发展团员编号。本人基本信息已录入福建</w:t>
      </w:r>
      <w:r>
        <w:rPr>
          <w:rFonts w:hint="eastAsia" w:eastAsia="仿宋_GB2312"/>
          <w:sz w:val="32"/>
          <w:szCs w:val="32"/>
          <w:lang w:eastAsia="zh-CN"/>
        </w:rPr>
        <w:t>“</w:t>
      </w:r>
      <w:r>
        <w:rPr>
          <w:rFonts w:hint="eastAsia" w:eastAsia="仿宋_GB2312"/>
          <w:sz w:val="32"/>
          <w:szCs w:val="32"/>
        </w:rPr>
        <w:t>智慧团建</w:t>
      </w:r>
      <w:r>
        <w:rPr>
          <w:rFonts w:hint="eastAsia" w:eastAsia="仿宋_GB2312"/>
          <w:sz w:val="32"/>
          <w:szCs w:val="32"/>
          <w:lang w:eastAsia="zh-CN"/>
        </w:rPr>
        <w:t>”</w:t>
      </w:r>
      <w:r>
        <w:rPr>
          <w:rFonts w:hint="eastAsia" w:eastAsia="仿宋_GB2312"/>
          <w:sz w:val="32"/>
          <w:szCs w:val="32"/>
        </w:rPr>
        <w:t>系统。近</w:t>
      </w:r>
      <w:r>
        <w:rPr>
          <w:rFonts w:hint="eastAsia" w:eastAsia="仿宋_GB2312"/>
          <w:sz w:val="32"/>
          <w:szCs w:val="32"/>
          <w:lang w:val="en-US" w:eastAsia="zh-CN"/>
        </w:rPr>
        <w:t>两</w:t>
      </w:r>
      <w:r>
        <w:rPr>
          <w:rFonts w:hint="eastAsia" w:eastAsia="仿宋_GB2312"/>
          <w:sz w:val="32"/>
          <w:szCs w:val="32"/>
        </w:rPr>
        <w:t>年已获得该奖项者不得参评。</w:t>
      </w:r>
      <w:r>
        <w:rPr>
          <w:rFonts w:hint="eastAsia" w:ascii="仿宋_GB2312" w:hAnsi="宋体" w:eastAsia="仿宋_GB2312"/>
          <w:sz w:val="32"/>
          <w:szCs w:val="32"/>
        </w:rPr>
        <w:t>各二级学院推报名额按照该院团员总数的3%确定。</w:t>
      </w:r>
    </w:p>
    <w:p>
      <w:pPr>
        <w:keepNext w:val="0"/>
        <w:keepLines w:val="0"/>
        <w:pageBreakBefore w:val="0"/>
        <w:kinsoku/>
        <w:wordWrap/>
        <w:overflowPunct/>
        <w:topLinePunct w:val="0"/>
        <w:bidi w:val="0"/>
        <w:spacing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（四）优秀共青团干部</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
          <w:color w:val="000000"/>
          <w:kern w:val="1"/>
          <w:sz w:val="32"/>
          <w:szCs w:val="32"/>
        </w:rPr>
      </w:pPr>
      <w:r>
        <w:rPr>
          <w:rFonts w:hint="eastAsia" w:ascii="仿宋_GB2312" w:hAnsi="宋体" w:eastAsia="仿宋_GB2312"/>
          <w:sz w:val="32"/>
          <w:szCs w:val="32"/>
        </w:rPr>
        <w:t>除基本具备上述优秀团员评选条件外，</w:t>
      </w:r>
      <w:r>
        <w:rPr>
          <w:rFonts w:hint="eastAsia" w:ascii="仿宋_GB2312" w:hAnsi="宋体" w:eastAsia="仿宋_GB2312"/>
          <w:sz w:val="32"/>
          <w:szCs w:val="32"/>
          <w:lang w:val="en-US" w:eastAsia="zh-CN"/>
        </w:rPr>
        <w:t>还需在以下方面表现突出。</w:t>
      </w:r>
    </w:p>
    <w:p>
      <w:pPr>
        <w:numPr>
          <w:ilvl w:val="0"/>
          <w:numId w:val="0"/>
        </w:numPr>
        <w:spacing w:line="600" w:lineRule="exact"/>
        <w:ind w:firstLine="640" w:firstLineChars="200"/>
        <w:jc w:val="both"/>
        <w:rPr>
          <w:rFonts w:hint="eastAsia" w:eastAsia="仿宋_GB2312" w:cs="仿宋_GB2312"/>
          <w:sz w:val="32"/>
          <w:szCs w:val="32"/>
        </w:rPr>
      </w:pPr>
      <w:r>
        <w:rPr>
          <w:rFonts w:hint="eastAsia" w:ascii="仿宋_GB2312" w:hAnsi="宋体" w:eastAsia="仿宋_GB2312"/>
          <w:sz w:val="32"/>
          <w:szCs w:val="32"/>
          <w:lang w:val="en-US" w:eastAsia="zh-CN"/>
        </w:rPr>
        <w:t>1.心系广大青年。</w:t>
      </w:r>
      <w:r>
        <w:rPr>
          <w:rFonts w:hint="eastAsia" w:eastAsia="仿宋_GB2312" w:cs="仿宋_GB2312"/>
          <w:sz w:val="32"/>
          <w:szCs w:val="32"/>
        </w:rPr>
        <w:t>注重深入基层</w:t>
      </w:r>
      <w:r>
        <w:rPr>
          <w:rFonts w:hint="eastAsia" w:eastAsia="仿宋_GB2312" w:cs="仿宋_GB2312"/>
          <w:sz w:val="32"/>
          <w:szCs w:val="32"/>
          <w:lang w:eastAsia="zh-CN"/>
        </w:rPr>
        <w:t>，</w:t>
      </w:r>
      <w:r>
        <w:rPr>
          <w:rFonts w:hint="eastAsia" w:eastAsia="仿宋_GB2312" w:cs="仿宋_GB2312"/>
          <w:sz w:val="32"/>
          <w:szCs w:val="32"/>
        </w:rPr>
        <w:t>密切联系青年</w:t>
      </w:r>
      <w:r>
        <w:rPr>
          <w:rFonts w:hint="eastAsia" w:eastAsia="仿宋_GB2312" w:cs="仿宋_GB2312"/>
          <w:sz w:val="32"/>
          <w:szCs w:val="32"/>
          <w:lang w:eastAsia="zh-CN"/>
        </w:rPr>
        <w:t>，</w:t>
      </w:r>
      <w:r>
        <w:rPr>
          <w:rFonts w:hint="eastAsia" w:eastAsia="仿宋_GB2312" w:cs="仿宋_GB2312"/>
          <w:sz w:val="32"/>
          <w:szCs w:val="32"/>
        </w:rPr>
        <w:t>积极主动地在青年中开展工作</w:t>
      </w:r>
      <w:r>
        <w:rPr>
          <w:rFonts w:hint="eastAsia" w:eastAsia="仿宋_GB2312" w:cs="仿宋_GB2312"/>
          <w:sz w:val="32"/>
          <w:szCs w:val="32"/>
          <w:lang w:eastAsia="zh-CN"/>
        </w:rPr>
        <w:t>，</w:t>
      </w:r>
      <w:r>
        <w:rPr>
          <w:rFonts w:hint="eastAsia" w:eastAsia="仿宋_GB2312" w:cs="仿宋_GB2312"/>
          <w:sz w:val="32"/>
          <w:szCs w:val="32"/>
        </w:rPr>
        <w:t>对青年开展有效服务和引导工作</w:t>
      </w:r>
      <w:r>
        <w:rPr>
          <w:rFonts w:hint="eastAsia" w:eastAsia="仿宋_GB2312" w:cs="仿宋_GB2312"/>
          <w:sz w:val="32"/>
          <w:szCs w:val="32"/>
          <w:lang w:eastAsia="zh-CN"/>
        </w:rPr>
        <w:t>，</w:t>
      </w:r>
      <w:r>
        <w:rPr>
          <w:rFonts w:hint="eastAsia" w:eastAsia="仿宋_GB2312" w:cs="仿宋_GB2312"/>
          <w:sz w:val="32"/>
          <w:szCs w:val="32"/>
        </w:rPr>
        <w:t>在青年中具有较高威信。</w:t>
      </w:r>
    </w:p>
    <w:p>
      <w:pPr>
        <w:numPr>
          <w:ilvl w:val="0"/>
          <w:numId w:val="0"/>
        </w:numPr>
        <w:spacing w:line="600" w:lineRule="exact"/>
        <w:ind w:firstLine="640" w:firstLineChars="200"/>
        <w:jc w:val="both"/>
        <w:rPr>
          <w:rFonts w:eastAsia="仿宋_GB2312"/>
          <w:sz w:val="32"/>
          <w:szCs w:val="32"/>
        </w:rPr>
      </w:pPr>
      <w:r>
        <w:rPr>
          <w:rFonts w:hint="eastAsia" w:ascii="仿宋_GB2312" w:hAnsi="宋体" w:eastAsia="仿宋_GB2312"/>
          <w:sz w:val="32"/>
          <w:szCs w:val="32"/>
          <w:lang w:val="en-US" w:eastAsia="zh-CN"/>
        </w:rPr>
        <w:t>2.工</w:t>
      </w:r>
      <w:r>
        <w:rPr>
          <w:rFonts w:hint="eastAsia" w:ascii="仿宋_GB2312" w:hAnsi="仿宋_GB2312" w:eastAsia="仿宋_GB2312" w:cs="仿宋_GB2312"/>
          <w:sz w:val="32"/>
          <w:szCs w:val="32"/>
          <w:lang w:val="en-US" w:eastAsia="zh-CN"/>
        </w:rPr>
        <w:t>作能力过硬。</w:t>
      </w:r>
      <w:r>
        <w:rPr>
          <w:rFonts w:hint="eastAsia" w:eastAsia="仿宋_GB2312"/>
          <w:sz w:val="32"/>
          <w:szCs w:val="32"/>
        </w:rPr>
        <w:t>遵守国家法律法规，遵守团的章程，按要求组织和参加</w:t>
      </w:r>
      <w:r>
        <w:rPr>
          <w:rFonts w:hint="eastAsia" w:eastAsia="仿宋_GB2312"/>
          <w:sz w:val="32"/>
          <w:szCs w:val="32"/>
          <w:lang w:eastAsia="zh-CN"/>
        </w:rPr>
        <w:t>“</w:t>
      </w:r>
      <w:r>
        <w:rPr>
          <w:rFonts w:hint="eastAsia" w:eastAsia="仿宋_GB2312"/>
          <w:sz w:val="32"/>
          <w:szCs w:val="32"/>
        </w:rPr>
        <w:t>三会两制一课</w:t>
      </w:r>
      <w:r>
        <w:rPr>
          <w:rFonts w:hint="eastAsia" w:eastAsia="仿宋_GB2312"/>
          <w:sz w:val="32"/>
          <w:szCs w:val="32"/>
          <w:lang w:eastAsia="zh-CN"/>
        </w:rPr>
        <w:t>”</w:t>
      </w:r>
      <w:r>
        <w:rPr>
          <w:rFonts w:hint="eastAsia" w:eastAsia="仿宋_GB2312"/>
          <w:sz w:val="32"/>
          <w:szCs w:val="32"/>
        </w:rPr>
        <w:t>和团的活动，</w:t>
      </w:r>
      <w:r>
        <w:rPr>
          <w:rFonts w:hint="eastAsia" w:eastAsia="仿宋_GB2312"/>
          <w:sz w:val="32"/>
          <w:szCs w:val="32"/>
          <w:lang w:val="en-US" w:eastAsia="zh-CN"/>
        </w:rPr>
        <w:t>有较强的团务工作能力；</w:t>
      </w:r>
      <w:r>
        <w:rPr>
          <w:rFonts w:hint="eastAsia" w:ascii="仿宋_GB2312" w:hAnsi="宋体" w:eastAsia="仿宋_GB2312"/>
          <w:sz w:val="32"/>
          <w:szCs w:val="32"/>
        </w:rPr>
        <w:t>模范</w:t>
      </w:r>
      <w:r>
        <w:rPr>
          <w:rFonts w:hint="eastAsia" w:eastAsia="仿宋_GB2312" w:cs="仿宋_GB2312"/>
          <w:sz w:val="32"/>
          <w:szCs w:val="32"/>
        </w:rPr>
        <w:t>认真执行团的上级机关作出的指示和决议</w:t>
      </w:r>
      <w:r>
        <w:rPr>
          <w:rFonts w:hint="eastAsia" w:eastAsia="仿宋_GB2312" w:cs="仿宋_GB2312"/>
          <w:sz w:val="32"/>
          <w:szCs w:val="32"/>
          <w:lang w:eastAsia="zh-CN"/>
        </w:rPr>
        <w:t>，</w:t>
      </w:r>
      <w:r>
        <w:rPr>
          <w:rFonts w:hint="eastAsia" w:eastAsia="仿宋_GB2312" w:cs="仿宋_GB2312"/>
          <w:sz w:val="32"/>
          <w:szCs w:val="32"/>
        </w:rPr>
        <w:t>坚持围绕党政中心任务和青年需求</w:t>
      </w:r>
      <w:r>
        <w:rPr>
          <w:rFonts w:hint="eastAsia" w:eastAsia="仿宋_GB2312" w:cs="仿宋_GB2312"/>
          <w:sz w:val="32"/>
          <w:szCs w:val="32"/>
          <w:lang w:eastAsia="zh-CN"/>
        </w:rPr>
        <w:t>，</w:t>
      </w:r>
      <w:r>
        <w:rPr>
          <w:rFonts w:hint="eastAsia" w:ascii="仿宋_GB2312" w:hAnsi="宋体" w:eastAsia="仿宋_GB2312"/>
          <w:sz w:val="32"/>
          <w:szCs w:val="32"/>
        </w:rPr>
        <w:t>结合本单位特点</w:t>
      </w:r>
      <w:r>
        <w:rPr>
          <w:rFonts w:hint="eastAsia" w:eastAsia="仿宋_GB2312" w:cs="仿宋_GB2312"/>
          <w:sz w:val="32"/>
          <w:szCs w:val="32"/>
        </w:rPr>
        <w:t>开展工作</w:t>
      </w:r>
      <w:r>
        <w:rPr>
          <w:rFonts w:hint="eastAsia" w:eastAsia="仿宋_GB2312" w:cs="仿宋_GB2312"/>
          <w:sz w:val="32"/>
          <w:szCs w:val="32"/>
          <w:lang w:eastAsia="zh-CN"/>
        </w:rPr>
        <w:t>，</w:t>
      </w:r>
      <w:r>
        <w:rPr>
          <w:rFonts w:hint="eastAsia" w:eastAsia="仿宋_GB2312" w:cs="仿宋_GB2312"/>
          <w:sz w:val="32"/>
          <w:szCs w:val="32"/>
        </w:rPr>
        <w:t>积极探索创新</w:t>
      </w:r>
      <w:r>
        <w:rPr>
          <w:rFonts w:hint="eastAsia" w:eastAsia="仿宋_GB2312" w:cs="仿宋_GB2312"/>
          <w:sz w:val="32"/>
          <w:szCs w:val="32"/>
          <w:lang w:eastAsia="zh-CN"/>
        </w:rPr>
        <w:t>，</w:t>
      </w:r>
      <w:r>
        <w:rPr>
          <w:rFonts w:hint="eastAsia" w:eastAsia="仿宋_GB2312" w:cs="仿宋_GB2312"/>
          <w:sz w:val="32"/>
          <w:szCs w:val="32"/>
        </w:rPr>
        <w:t>在团的岗位上取得突出成绩。</w:t>
      </w:r>
    </w:p>
    <w:p>
      <w:pPr>
        <w:pStyle w:val="7"/>
        <w:keepNext w:val="0"/>
        <w:keepLines w:val="0"/>
        <w:pageBreakBefore w:val="0"/>
        <w:kinsoku/>
        <w:wordWrap/>
        <w:overflowPunct/>
        <w:topLinePunct w:val="0"/>
        <w:bidi w:val="0"/>
        <w:spacing w:line="560" w:lineRule="exact"/>
        <w:ind w:firstLine="640" w:firstLineChars="200"/>
        <w:jc w:val="both"/>
        <w:textAlignment w:val="auto"/>
        <w:rPr>
          <w:rFonts w:eastAsia="仿宋_GB2312"/>
          <w:sz w:val="32"/>
          <w:szCs w:val="32"/>
        </w:rPr>
      </w:pPr>
      <w:r>
        <w:rPr>
          <w:rFonts w:hint="eastAsia" w:ascii="仿宋_GB2312" w:hAnsi="仿宋" w:eastAsia="仿宋_GB2312" w:cs="仿宋"/>
          <w:color w:val="000000"/>
          <w:kern w:val="1"/>
          <w:sz w:val="32"/>
          <w:szCs w:val="32"/>
          <w:lang w:val="en-US" w:eastAsia="zh-CN"/>
        </w:rPr>
        <w:t>3.积极参与社会公益项目和志愿服务活动，并取得一定成效，已成为注册志愿者。2018年段</w:t>
      </w:r>
      <w:r>
        <w:rPr>
          <w:rFonts w:hint="eastAsia" w:eastAsia="仿宋_GB2312" w:cs="仿宋_GB2312"/>
          <w:sz w:val="32"/>
          <w:szCs w:val="32"/>
        </w:rPr>
        <w:t>团员教育评议中获得优秀等次。</w:t>
      </w:r>
    </w:p>
    <w:p>
      <w:pPr>
        <w:keepNext w:val="0"/>
        <w:keepLines w:val="0"/>
        <w:pageBreakBefore w:val="0"/>
        <w:kinsoku/>
        <w:wordWrap/>
        <w:overflowPunct/>
        <w:topLinePunct w:val="0"/>
        <w:bidi w:val="0"/>
        <w:spacing w:line="560" w:lineRule="exact"/>
        <w:ind w:firstLine="640" w:firstLineChars="200"/>
        <w:jc w:val="both"/>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截至2019年4月30日，连续担任团干时间不少于一年。</w:t>
      </w:r>
      <w:r>
        <w:rPr>
          <w:rFonts w:hint="eastAsia" w:ascii="仿宋_GB2312" w:hAnsi="宋体" w:eastAsia="仿宋_GB2312"/>
          <w:sz w:val="32"/>
          <w:szCs w:val="32"/>
        </w:rPr>
        <w:t>各二级学院推报名额按照该院团员总数的2%确定。</w:t>
      </w:r>
      <w:r>
        <w:rPr>
          <w:rFonts w:hint="eastAsia" w:eastAsia="仿宋_GB2312"/>
          <w:sz w:val="32"/>
          <w:szCs w:val="32"/>
        </w:rPr>
        <w:t>近</w:t>
      </w:r>
      <w:r>
        <w:rPr>
          <w:rFonts w:hint="eastAsia" w:eastAsia="仿宋_GB2312"/>
          <w:sz w:val="32"/>
          <w:szCs w:val="32"/>
          <w:lang w:val="en-US" w:eastAsia="zh-CN"/>
        </w:rPr>
        <w:t>两</w:t>
      </w:r>
      <w:r>
        <w:rPr>
          <w:rFonts w:hint="eastAsia" w:eastAsia="仿宋_GB2312"/>
          <w:sz w:val="32"/>
          <w:szCs w:val="32"/>
        </w:rPr>
        <w:t>年已获得该奖项者不得参评。</w:t>
      </w:r>
      <w:r>
        <w:rPr>
          <w:rFonts w:hint="eastAsia" w:eastAsia="仿宋_GB2312"/>
          <w:sz w:val="32"/>
          <w:szCs w:val="32"/>
          <w:lang w:val="en-US" w:eastAsia="zh-CN"/>
        </w:rPr>
        <w:t>教师优秀共青团干部8个名额。</w:t>
      </w:r>
    </w:p>
    <w:p>
      <w:pPr>
        <w:keepNext w:val="0"/>
        <w:keepLines w:val="0"/>
        <w:pageBreakBefore w:val="0"/>
        <w:kinsoku/>
        <w:wordWrap/>
        <w:overflowPunct/>
        <w:topLinePunct w:val="0"/>
        <w:bidi w:val="0"/>
        <w:spacing w:line="560" w:lineRule="exact"/>
        <w:ind w:firstLine="640" w:firstLineChars="200"/>
        <w:jc w:val="both"/>
        <w:textAlignment w:val="auto"/>
        <w:rPr>
          <w:rFonts w:ascii="楷体" w:hAnsi="楷体" w:eastAsia="楷体"/>
          <w:sz w:val="32"/>
          <w:szCs w:val="32"/>
        </w:rPr>
      </w:pPr>
      <w:r>
        <w:rPr>
          <w:rFonts w:hint="eastAsia" w:ascii="楷体" w:hAnsi="楷体" w:eastAsia="楷体"/>
          <w:sz w:val="32"/>
          <w:szCs w:val="32"/>
        </w:rPr>
        <w:t>（五）社团活动积极分子</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具有高尚的思想道德素质，积极组织开展健康、向上、有益的社团活动，工作认真肯干，责任心强，勇于创新，有较强的组织协调能力，在社团工作中起到骨干作用；积极参加各类社团活动，并通过社团活动拓展自身素质，取得</w:t>
      </w:r>
      <w:r>
        <w:rPr>
          <w:rFonts w:hint="eastAsia" w:ascii="仿宋_GB2312" w:hAnsi="宋体" w:eastAsia="仿宋_GB2312"/>
          <w:sz w:val="32"/>
          <w:szCs w:val="32"/>
          <w:lang w:eastAsia="zh-CN"/>
        </w:rPr>
        <w:t>优良</w:t>
      </w:r>
      <w:r>
        <w:rPr>
          <w:rFonts w:hint="eastAsia" w:ascii="仿宋_GB2312" w:hAnsi="宋体" w:eastAsia="仿宋_GB2312"/>
          <w:sz w:val="32"/>
          <w:szCs w:val="32"/>
        </w:rPr>
        <w:t>的成绩。</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各二级学院推报名额按照该院团员总数的1%确定。</w:t>
      </w:r>
    </w:p>
    <w:p>
      <w:pPr>
        <w:keepNext w:val="0"/>
        <w:keepLines w:val="0"/>
        <w:pageBreakBefore w:val="0"/>
        <w:numPr>
          <w:ilvl w:val="0"/>
          <w:numId w:val="1"/>
        </w:numPr>
        <w:kinsoku/>
        <w:wordWrap/>
        <w:overflowPunct/>
        <w:topLinePunct w:val="0"/>
        <w:bidi w:val="0"/>
        <w:spacing w:line="560"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工作要求</w:t>
      </w:r>
    </w:p>
    <w:p>
      <w:pPr>
        <w:keepNext w:val="0"/>
        <w:keepLines w:val="0"/>
        <w:pageBreakBefore w:val="0"/>
        <w:numPr>
          <w:ilvl w:val="0"/>
          <w:numId w:val="0"/>
        </w:numPr>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1.申报参评的团支部和个人须认真填写附件2相关表格，各学院团委要正确认识和高度重视此项工作，严肃认真地组织好这次评选表彰工作。评选过程中发扬民主，坚持标准，实事求是，保证质量。</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sz w:val="32"/>
          <w:szCs w:val="32"/>
        </w:rPr>
      </w:pPr>
      <w:r>
        <w:rPr>
          <w:rFonts w:hint="eastAsia" w:ascii="仿宋_GB2312" w:hAnsi="宋体" w:eastAsia="仿宋_GB2312"/>
          <w:sz w:val="32"/>
          <w:szCs w:val="32"/>
        </w:rPr>
        <w:t>2.各学院要把评选、表彰工作同总结经验、树立典型、交流思想结合起来，把整个工作过程作为对团员青年进行思想教育的过程，实现鼓励先进、激励后进，全面推动团的工作的目标。</w:t>
      </w:r>
    </w:p>
    <w:p>
      <w:pPr>
        <w:keepNext w:val="0"/>
        <w:keepLines w:val="0"/>
        <w:pageBreakBefore w:val="0"/>
        <w:kinsoku/>
        <w:wordWrap/>
        <w:overflowPunct/>
        <w:topLinePunct w:val="0"/>
        <w:bidi w:val="0"/>
        <w:spacing w:line="560" w:lineRule="exact"/>
        <w:ind w:firstLine="640" w:firstLineChars="200"/>
        <w:jc w:val="both"/>
        <w:textAlignment w:val="auto"/>
        <w:rPr>
          <w:rFonts w:hint="eastAsia" w:ascii="仿宋_GB2312" w:hAnsi="宋体" w:eastAsia="仿宋_GB2312"/>
          <w:sz w:val="32"/>
          <w:szCs w:val="32"/>
        </w:rPr>
      </w:pPr>
      <w:r>
        <w:rPr>
          <w:rFonts w:hint="eastAsia" w:ascii="仿宋_GB2312" w:hAnsi="宋体" w:eastAsia="仿宋_GB2312"/>
          <w:sz w:val="32"/>
          <w:szCs w:val="32"/>
        </w:rPr>
        <w:t>3.请各</w:t>
      </w:r>
      <w:r>
        <w:rPr>
          <w:rFonts w:hint="eastAsia" w:ascii="仿宋_GB2312" w:hAnsi="宋体" w:eastAsia="仿宋_GB2312"/>
          <w:sz w:val="32"/>
          <w:szCs w:val="32"/>
          <w:lang w:val="en-US" w:eastAsia="zh-CN"/>
        </w:rPr>
        <w:t>学院团委</w:t>
      </w:r>
      <w:r>
        <w:rPr>
          <w:rFonts w:hint="eastAsia" w:ascii="仿宋_GB2312" w:hAnsi="宋体" w:eastAsia="仿宋_GB2312"/>
          <w:sz w:val="32"/>
          <w:szCs w:val="32"/>
        </w:rPr>
        <w:t>根据要求整理上报材料，经公示3天无异议后，于4月</w:t>
      </w:r>
      <w:r>
        <w:rPr>
          <w:rFonts w:hint="eastAsia" w:ascii="仿宋_GB2312" w:hAnsi="宋体" w:eastAsia="仿宋_GB2312"/>
          <w:sz w:val="32"/>
          <w:szCs w:val="32"/>
          <w:lang w:val="en-US" w:eastAsia="zh-CN"/>
        </w:rPr>
        <w:t>20</w:t>
      </w:r>
      <w:r>
        <w:rPr>
          <w:rFonts w:hint="eastAsia" w:ascii="仿宋_GB2312" w:hAnsi="宋体" w:eastAsia="仿宋_GB2312"/>
          <w:sz w:val="32"/>
          <w:szCs w:val="32"/>
        </w:rPr>
        <w:t>日前报送校团委，邮件以“学院+201</w:t>
      </w:r>
      <w:r>
        <w:rPr>
          <w:rFonts w:hint="eastAsia" w:ascii="仿宋_GB2312" w:hAnsi="宋体" w:eastAsia="仿宋_GB2312"/>
          <w:sz w:val="32"/>
          <w:szCs w:val="32"/>
          <w:lang w:val="en-US" w:eastAsia="zh-CN"/>
        </w:rPr>
        <w:t>9</w:t>
      </w:r>
      <w:r>
        <w:rPr>
          <w:rFonts w:hint="eastAsia" w:ascii="仿宋_GB2312" w:hAnsi="宋体" w:eastAsia="仿宋_GB2312"/>
          <w:sz w:val="32"/>
          <w:szCs w:val="32"/>
        </w:rPr>
        <w:t>五四评优”命名发送至</w:t>
      </w:r>
      <w:r>
        <w:rPr>
          <w:rFonts w:hint="eastAsia" w:ascii="仿宋_GB2312" w:hAnsi="宋体" w:eastAsia="仿宋_GB2312"/>
          <w:sz w:val="32"/>
          <w:szCs w:val="32"/>
          <w:lang w:val="en-US" w:eastAsia="zh-CN"/>
        </w:rPr>
        <w:t>qsxtw123</w:t>
      </w:r>
      <w:r>
        <w:rPr>
          <w:rFonts w:hint="eastAsia" w:ascii="仿宋_GB2312" w:hAnsi="宋体" w:eastAsia="仿宋_GB2312"/>
          <w:sz w:val="32"/>
          <w:szCs w:val="32"/>
        </w:rPr>
        <w:t>@</w:t>
      </w:r>
      <w:r>
        <w:rPr>
          <w:rFonts w:hint="eastAsia" w:ascii="仿宋_GB2312" w:hAnsi="宋体" w:eastAsia="仿宋_GB2312"/>
          <w:sz w:val="32"/>
          <w:szCs w:val="32"/>
          <w:lang w:val="en-US" w:eastAsia="zh-CN"/>
        </w:rPr>
        <w:t>163</w:t>
      </w:r>
      <w:r>
        <w:rPr>
          <w:rFonts w:hint="eastAsia" w:ascii="仿宋_GB2312" w:hAnsi="宋体" w:eastAsia="仿宋_GB2312"/>
          <w:sz w:val="32"/>
          <w:szCs w:val="32"/>
        </w:rPr>
        <w:t>.com，逾期视为自动放弃评选资格。</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宋体" w:eastAsia="仿宋_GB2312"/>
          <w:sz w:val="32"/>
          <w:szCs w:val="32"/>
        </w:rPr>
      </w:pPr>
    </w:p>
    <w:p>
      <w:pPr>
        <w:keepNext w:val="0"/>
        <w:keepLines w:val="0"/>
        <w:pageBreakBefore w:val="0"/>
        <w:kinsoku/>
        <w:wordWrap/>
        <w:overflowPunct/>
        <w:topLinePunct w:val="0"/>
        <w:bidi w:val="0"/>
        <w:spacing w:line="560" w:lineRule="exact"/>
        <w:ind w:left="1758" w:leftChars="304" w:hanging="1120" w:hangingChars="350"/>
        <w:textAlignment w:val="auto"/>
        <w:rPr>
          <w:rFonts w:hint="eastAsia" w:ascii="仿宋_GB2312" w:hAnsi="仿宋_GB2312" w:eastAsia="仿宋_GB2312" w:cs="仿宋_GB2312"/>
          <w:sz w:val="32"/>
          <w:szCs w:val="32"/>
        </w:rPr>
      </w:pPr>
      <w:r>
        <w:rPr>
          <w:rFonts w:hint="eastAsia" w:ascii="仿宋_GB2312" w:hAnsi="宋体" w:eastAsia="仿宋_GB2312"/>
          <w:sz w:val="32"/>
          <w:szCs w:val="32"/>
        </w:rPr>
        <w:t>附件：</w:t>
      </w:r>
      <w:r>
        <w:rPr>
          <w:rFonts w:hint="eastAsia" w:ascii="仿宋_GB2312" w:hAnsi="仿宋_GB2312" w:eastAsia="仿宋_GB2312" w:cs="仿宋_GB2312"/>
          <w:sz w:val="32"/>
          <w:szCs w:val="32"/>
        </w:rPr>
        <w:t>1.泉州师院201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学年度“五四红旗团支部” “优秀共青团干部”“优秀共青团员”和“社团活动  </w:t>
      </w:r>
    </w:p>
    <w:p>
      <w:pPr>
        <w:keepNext w:val="0"/>
        <w:keepLines w:val="0"/>
        <w:pageBreakBefore w:val="0"/>
        <w:tabs>
          <w:tab w:val="left" w:pos="5670"/>
        </w:tabs>
        <w:kinsoku/>
        <w:wordWrap/>
        <w:overflowPunct/>
        <w:topLinePunct w:val="0"/>
        <w:bidi w:val="0"/>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积极分子”名额分配表</w:t>
      </w:r>
      <w:r>
        <w:rPr>
          <w:rFonts w:hint="eastAsia" w:ascii="仿宋_GB2312" w:hAnsi="仿宋_GB2312" w:eastAsia="仿宋_GB2312" w:cs="仿宋_GB2312"/>
          <w:sz w:val="32"/>
          <w:szCs w:val="32"/>
        </w:rPr>
        <w:tab/>
      </w:r>
    </w:p>
    <w:p>
      <w:pPr>
        <w:keepNext w:val="0"/>
        <w:keepLines w:val="0"/>
        <w:pageBreakBefore w:val="0"/>
        <w:kinsoku/>
        <w:wordWrap/>
        <w:overflowPunct/>
        <w:topLinePunct w:val="0"/>
        <w:bidi w:val="0"/>
        <w:spacing w:line="56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2.泉州师院201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学年度“五四红旗团委”“五四红旗团支部”“优秀共青团干部”“优秀共青团员”和“社团活动积极分子”申报表</w:t>
      </w:r>
    </w:p>
    <w:p>
      <w:pPr>
        <w:keepNext w:val="0"/>
        <w:keepLines w:val="0"/>
        <w:pageBreakBefore w:val="0"/>
        <w:kinsoku/>
        <w:wordWrap/>
        <w:overflowPunct/>
        <w:topLinePunct w:val="0"/>
        <w:bidi w:val="0"/>
        <w:spacing w:line="560" w:lineRule="exact"/>
        <w:ind w:left="1888" w:leftChars="750" w:hanging="313" w:hangingChars="9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3.泉州师院201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学年度 “五四红旗团支部”“优秀共青团干部”“优秀共青团员”和“社团活  动积极分子”推报名单汇总模板</w:t>
      </w:r>
    </w:p>
    <w:p>
      <w:pPr>
        <w:keepNext w:val="0"/>
        <w:keepLines w:val="0"/>
        <w:pageBreakBefore w:val="0"/>
        <w:kinsoku/>
        <w:wordWrap/>
        <w:overflowPunct/>
        <w:topLinePunct w:val="0"/>
        <w:bidi w:val="0"/>
        <w:spacing w:line="560" w:lineRule="exact"/>
        <w:ind w:firstLine="5280" w:firstLineChars="1650"/>
        <w:textAlignment w:val="auto"/>
        <w:rPr>
          <w:rFonts w:ascii="仿宋_GB2312" w:hAnsi="宋体" w:eastAsia="仿宋_GB2312"/>
          <w:sz w:val="32"/>
          <w:szCs w:val="32"/>
        </w:rPr>
      </w:pPr>
    </w:p>
    <w:p>
      <w:pPr>
        <w:keepNext w:val="0"/>
        <w:keepLines w:val="0"/>
        <w:pageBreakBefore w:val="0"/>
        <w:kinsoku/>
        <w:wordWrap/>
        <w:overflowPunct/>
        <w:topLinePunct w:val="0"/>
        <w:bidi w:val="0"/>
        <w:spacing w:line="560" w:lineRule="exact"/>
        <w:ind w:firstLine="5280" w:firstLineChars="1650"/>
        <w:textAlignment w:val="auto"/>
        <w:rPr>
          <w:rFonts w:ascii="仿宋_GB2312" w:hAnsi="宋体" w:eastAsia="仿宋_GB2312"/>
          <w:sz w:val="32"/>
          <w:szCs w:val="32"/>
        </w:rPr>
      </w:pPr>
    </w:p>
    <w:p>
      <w:pPr>
        <w:keepNext w:val="0"/>
        <w:keepLines w:val="0"/>
        <w:pageBreakBefore w:val="0"/>
        <w:kinsoku/>
        <w:wordWrap/>
        <w:overflowPunct/>
        <w:topLinePunct w:val="0"/>
        <w:bidi w:val="0"/>
        <w:spacing w:line="560" w:lineRule="exact"/>
        <w:ind w:firstLine="5280" w:firstLineChars="1650"/>
        <w:textAlignment w:val="auto"/>
        <w:rPr>
          <w:rFonts w:ascii="仿宋_GB2312" w:hAnsi="宋体" w:eastAsia="仿宋_GB2312"/>
          <w:sz w:val="32"/>
          <w:szCs w:val="32"/>
        </w:rPr>
      </w:pPr>
    </w:p>
    <w:p>
      <w:pPr>
        <w:keepNext w:val="0"/>
        <w:keepLines w:val="0"/>
        <w:pageBreakBefore w:val="0"/>
        <w:kinsoku/>
        <w:wordWrap/>
        <w:overflowPunct/>
        <w:topLinePunct w:val="0"/>
        <w:bidi w:val="0"/>
        <w:spacing w:line="560" w:lineRule="exact"/>
        <w:ind w:firstLine="5280" w:firstLineChars="1650"/>
        <w:textAlignment w:val="auto"/>
        <w:rPr>
          <w:rFonts w:ascii="仿宋_GB2312" w:hAnsi="宋体" w:eastAsia="仿宋_GB2312"/>
          <w:sz w:val="32"/>
          <w:szCs w:val="32"/>
        </w:rPr>
      </w:pPr>
      <w:r>
        <w:rPr>
          <w:rFonts w:hint="eastAsia" w:ascii="仿宋_GB2312" w:hAnsi="宋体" w:eastAsia="仿宋_GB2312"/>
          <w:sz w:val="32"/>
          <w:szCs w:val="32"/>
        </w:rPr>
        <w:t>泉州师范学院</w:t>
      </w:r>
    </w:p>
    <w:p>
      <w:pPr>
        <w:keepNext w:val="0"/>
        <w:keepLines w:val="0"/>
        <w:pageBreakBefore w:val="0"/>
        <w:kinsoku/>
        <w:wordWrap/>
        <w:overflowPunct/>
        <w:topLinePunct w:val="0"/>
        <w:bidi w:val="0"/>
        <w:spacing w:line="560" w:lineRule="exact"/>
        <w:ind w:firstLine="5120" w:firstLineChars="1600"/>
        <w:textAlignment w:val="auto"/>
        <w:rPr>
          <w:rFonts w:ascii="仿宋_GB2312" w:hAnsi="宋体" w:eastAsia="仿宋_GB2312"/>
          <w:sz w:val="32"/>
          <w:szCs w:val="32"/>
        </w:rPr>
      </w:pPr>
      <w:r>
        <w:rPr>
          <w:rFonts w:ascii="仿宋_GB2312" w:hAnsi="宋体" w:eastAsia="仿宋_GB2312"/>
          <w:sz w:val="32"/>
          <w:szCs w:val="32"/>
        </w:rPr>
        <w:t>201</w:t>
      </w:r>
      <w:r>
        <w:rPr>
          <w:rFonts w:hint="eastAsia" w:ascii="仿宋_GB2312" w:hAnsi="宋体" w:eastAsia="仿宋_GB2312"/>
          <w:sz w:val="32"/>
          <w:szCs w:val="32"/>
          <w:lang w:val="en-US" w:eastAsia="zh-CN"/>
        </w:rPr>
        <w:t>9</w:t>
      </w:r>
      <w:r>
        <w:rPr>
          <w:rFonts w:ascii="仿宋_GB2312" w:hAnsi="宋体" w:eastAsia="仿宋_GB2312"/>
          <w:sz w:val="32"/>
          <w:szCs w:val="32"/>
        </w:rPr>
        <w:t>年</w:t>
      </w:r>
      <w:r>
        <w:rPr>
          <w:rFonts w:hint="eastAsia" w:ascii="仿宋_GB2312" w:hAnsi="宋体" w:eastAsia="仿宋_GB2312"/>
          <w:sz w:val="32"/>
          <w:szCs w:val="32"/>
          <w:lang w:val="en-US" w:eastAsia="zh-CN"/>
        </w:rPr>
        <w:t>4</w:t>
      </w:r>
      <w:r>
        <w:rPr>
          <w:rFonts w:ascii="仿宋_GB2312" w:hAnsi="宋体" w:eastAsia="仿宋_GB2312"/>
          <w:sz w:val="32"/>
          <w:szCs w:val="32"/>
        </w:rPr>
        <w:t>月</w:t>
      </w:r>
      <w:r>
        <w:rPr>
          <w:rFonts w:hint="eastAsia" w:ascii="仿宋_GB2312" w:hAnsi="宋体" w:eastAsia="仿宋_GB2312"/>
          <w:sz w:val="32"/>
          <w:szCs w:val="32"/>
          <w:lang w:val="en-US" w:eastAsia="zh-CN"/>
        </w:rPr>
        <w:t>12</w:t>
      </w:r>
      <w:r>
        <w:rPr>
          <w:rFonts w:ascii="仿宋_GB2312" w:hAnsi="宋体" w:eastAsia="仿宋_GB2312"/>
          <w:sz w:val="32"/>
          <w:szCs w:val="32"/>
        </w:rPr>
        <w:t>日</w:t>
      </w:r>
    </w:p>
    <w:p>
      <w:pPr>
        <w:keepNext w:val="0"/>
        <w:keepLines w:val="0"/>
        <w:pageBreakBefore w:val="0"/>
        <w:kinsoku/>
        <w:wordWrap/>
        <w:overflowPunct/>
        <w:topLinePunct w:val="0"/>
        <w:bidi w:val="0"/>
        <w:spacing w:line="560" w:lineRule="exact"/>
        <w:textAlignment w:val="auto"/>
        <w:rPr>
          <w:rFonts w:hint="eastAsia" w:ascii="黑体" w:hAnsi="黑体" w:eastAsia="黑体"/>
          <w:bCs/>
          <w:sz w:val="32"/>
          <w:szCs w:val="32"/>
        </w:rPr>
      </w:pPr>
    </w:p>
    <w:p>
      <w:pPr>
        <w:keepNext w:val="0"/>
        <w:keepLines w:val="0"/>
        <w:pageBreakBefore w:val="0"/>
        <w:kinsoku/>
        <w:wordWrap/>
        <w:overflowPunct/>
        <w:topLinePunct w:val="0"/>
        <w:bidi w:val="0"/>
        <w:spacing w:line="560" w:lineRule="exact"/>
        <w:textAlignment w:val="auto"/>
        <w:rPr>
          <w:rFonts w:hint="eastAsia" w:ascii="黑体" w:hAnsi="黑体" w:eastAsia="黑体"/>
          <w:bCs/>
          <w:sz w:val="32"/>
          <w:szCs w:val="32"/>
        </w:rPr>
      </w:pPr>
    </w:p>
    <w:p>
      <w:pPr>
        <w:keepNext w:val="0"/>
        <w:keepLines w:val="0"/>
        <w:pageBreakBefore w:val="0"/>
        <w:kinsoku/>
        <w:wordWrap/>
        <w:overflowPunct/>
        <w:topLinePunct w:val="0"/>
        <w:bidi w:val="0"/>
        <w:spacing w:line="560" w:lineRule="exact"/>
        <w:textAlignment w:val="auto"/>
        <w:rPr>
          <w:rFonts w:ascii="黑体" w:hAnsi="黑体" w:eastAsia="黑体"/>
          <w:bCs/>
          <w:sz w:val="32"/>
          <w:szCs w:val="32"/>
        </w:rPr>
      </w:pPr>
      <w:r>
        <w:rPr>
          <w:rFonts w:hint="eastAsia" w:ascii="黑体" w:hAnsi="黑体" w:eastAsia="黑体"/>
          <w:bCs/>
          <w:sz w:val="32"/>
          <w:szCs w:val="32"/>
        </w:rPr>
        <w:t>附件1</w:t>
      </w:r>
      <w:r>
        <w:rPr>
          <w:rFonts w:ascii="黑体" w:hAnsi="黑体" w:eastAsia="黑体"/>
          <w:bCs/>
          <w:sz w:val="32"/>
          <w:szCs w:val="32"/>
        </w:rPr>
        <w:t xml:space="preserve">    </w:t>
      </w:r>
    </w:p>
    <w:p>
      <w:pPr>
        <w:keepNext w:val="0"/>
        <w:keepLines w:val="0"/>
        <w:pageBreakBefore w:val="0"/>
        <w:kinsoku/>
        <w:wordWrap/>
        <w:overflowPunct/>
        <w:topLinePunct w:val="0"/>
        <w:bidi w:val="0"/>
        <w:spacing w:line="560" w:lineRule="exact"/>
        <w:textAlignment w:val="auto"/>
        <w:rPr>
          <w:rFonts w:ascii="黑体" w:hAns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泉州师院</w:t>
      </w:r>
      <w:r>
        <w:rPr>
          <w:rFonts w:ascii="方正小标宋简体" w:hAnsi="宋体" w:eastAsia="方正小标宋简体"/>
          <w:sz w:val="44"/>
          <w:szCs w:val="44"/>
        </w:rPr>
        <w:t>201</w:t>
      </w:r>
      <w:r>
        <w:rPr>
          <w:rFonts w:hint="eastAsia" w:ascii="方正小标宋简体" w:hAnsi="宋体" w:eastAsia="方正小标宋简体"/>
          <w:sz w:val="44"/>
          <w:szCs w:val="44"/>
          <w:lang w:val="en-US" w:eastAsia="zh-CN"/>
        </w:rPr>
        <w:t>8</w:t>
      </w:r>
      <w:r>
        <w:rPr>
          <w:rFonts w:ascii="方正小标宋简体" w:hAnsi="宋体" w:eastAsia="方正小标宋简体"/>
          <w:sz w:val="44"/>
          <w:szCs w:val="44"/>
        </w:rPr>
        <w:t>—201</w:t>
      </w:r>
      <w:r>
        <w:rPr>
          <w:rFonts w:hint="eastAsia" w:ascii="方正小标宋简体" w:hAnsi="宋体" w:eastAsia="方正小标宋简体"/>
          <w:sz w:val="44"/>
          <w:szCs w:val="44"/>
          <w:lang w:val="en-US" w:eastAsia="zh-CN"/>
        </w:rPr>
        <w:t>9</w:t>
      </w:r>
      <w:r>
        <w:rPr>
          <w:rFonts w:hint="eastAsia" w:ascii="方正小标宋简体" w:hAnsi="宋体" w:eastAsia="方正小标宋简体"/>
          <w:sz w:val="44"/>
          <w:szCs w:val="44"/>
        </w:rPr>
        <w:t>学年度“五四红旗团支部</w:t>
      </w:r>
      <w:r>
        <w:rPr>
          <w:rFonts w:ascii="方正小标宋简体" w:hAnsi="宋体" w:eastAsia="方正小标宋简体"/>
          <w:sz w:val="44"/>
          <w:szCs w:val="44"/>
        </w:rPr>
        <w:t>”</w:t>
      </w:r>
      <w:r>
        <w:rPr>
          <w:rFonts w:hint="eastAsia" w:ascii="方正小标宋简体" w:hAnsi="宋体" w:eastAsia="方正小标宋简体"/>
          <w:sz w:val="44"/>
          <w:szCs w:val="44"/>
        </w:rPr>
        <w:t xml:space="preserve"> “优秀共青团干部”“优秀共青团员”和</w:t>
      </w:r>
    </w:p>
    <w:tbl>
      <w:tblPr>
        <w:tblStyle w:val="9"/>
        <w:tblpPr w:leftFromText="180" w:rightFromText="180" w:vertAnchor="text" w:horzAnchor="page" w:tblpXSpec="center" w:tblpY="837"/>
        <w:tblW w:w="8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840"/>
        <w:gridCol w:w="735"/>
        <w:gridCol w:w="1050"/>
        <w:gridCol w:w="675"/>
        <w:gridCol w:w="690"/>
        <w:gridCol w:w="829"/>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238"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kern w:val="0"/>
                <w:sz w:val="24"/>
                <w:szCs w:val="24"/>
              </w:rPr>
            </w:pPr>
            <w:r>
              <w:rPr>
                <w:rFonts w:hint="eastAsia" w:ascii="楷体" w:hAnsi="楷体" w:eastAsia="楷体" w:cs="楷体"/>
                <w:b/>
                <w:bCs/>
                <w:color w:val="000000"/>
                <w:spacing w:val="-20"/>
                <w:kern w:val="0"/>
                <w:sz w:val="24"/>
                <w:szCs w:val="24"/>
              </w:rPr>
              <w:t>学  院</w:t>
            </w:r>
          </w:p>
        </w:tc>
        <w:tc>
          <w:tcPr>
            <w:tcW w:w="840"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学生数</w:t>
            </w:r>
          </w:p>
        </w:tc>
        <w:tc>
          <w:tcPr>
            <w:tcW w:w="735"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团支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部数</w:t>
            </w:r>
          </w:p>
        </w:tc>
        <w:tc>
          <w:tcPr>
            <w:tcW w:w="1050"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五四红旗团支部</w:t>
            </w:r>
            <w:r>
              <w:rPr>
                <w:rFonts w:hint="eastAsia" w:ascii="楷体" w:hAnsi="楷体" w:eastAsia="楷体" w:cs="楷体"/>
                <w:sz w:val="24"/>
                <w:szCs w:val="24"/>
              </w:rPr>
              <w:t>20%</w:t>
            </w:r>
          </w:p>
        </w:tc>
        <w:tc>
          <w:tcPr>
            <w:tcW w:w="1365" w:type="dxa"/>
            <w:gridSpan w:val="2"/>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优秀</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团干部</w:t>
            </w:r>
            <w:r>
              <w:rPr>
                <w:rFonts w:hint="eastAsia" w:ascii="楷体" w:hAnsi="楷体" w:eastAsia="楷体" w:cs="楷体"/>
                <w:sz w:val="24"/>
                <w:szCs w:val="24"/>
              </w:rPr>
              <w:t>2%</w:t>
            </w:r>
          </w:p>
        </w:tc>
        <w:tc>
          <w:tcPr>
            <w:tcW w:w="829"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优秀</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团员</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sz w:val="24"/>
                <w:szCs w:val="24"/>
              </w:rPr>
              <w:t>3%</w:t>
            </w:r>
          </w:p>
        </w:tc>
        <w:tc>
          <w:tcPr>
            <w:tcW w:w="1450"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社团活动</w:t>
            </w:r>
            <w:r>
              <w:rPr>
                <w:rFonts w:hint="eastAsia" w:ascii="楷体" w:hAnsi="楷体" w:eastAsia="楷体" w:cs="楷体"/>
                <w:b/>
                <w:bCs/>
                <w:color w:val="000000"/>
                <w:spacing w:val="-20"/>
                <w:kern w:val="0"/>
                <w:sz w:val="24"/>
                <w:szCs w:val="24"/>
                <w:lang w:val="en-US" w:eastAsia="zh-CN"/>
              </w:rPr>
              <w:t xml:space="preserve">   </w:t>
            </w:r>
            <w:r>
              <w:rPr>
                <w:rFonts w:hint="eastAsia" w:ascii="楷体" w:hAnsi="楷体" w:eastAsia="楷体" w:cs="楷体"/>
                <w:b/>
                <w:bCs/>
                <w:color w:val="000000"/>
                <w:spacing w:val="-20"/>
                <w:kern w:val="0"/>
                <w:sz w:val="24"/>
                <w:szCs w:val="24"/>
              </w:rPr>
              <w:t>积极分子</w:t>
            </w:r>
            <w:r>
              <w:rPr>
                <w:rFonts w:hint="eastAsia" w:ascii="楷体" w:hAnsi="楷体" w:eastAsia="楷体" w:cs="楷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223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spacing w:val="-20"/>
                <w:kern w:val="0"/>
                <w:sz w:val="24"/>
                <w:szCs w:val="24"/>
              </w:rPr>
            </w:pPr>
          </w:p>
        </w:tc>
        <w:tc>
          <w:tcPr>
            <w:tcW w:w="84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spacing w:val="-20"/>
                <w:kern w:val="0"/>
                <w:sz w:val="24"/>
                <w:szCs w:val="24"/>
              </w:rPr>
            </w:pPr>
          </w:p>
        </w:tc>
        <w:tc>
          <w:tcPr>
            <w:tcW w:w="735"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spacing w:val="-20"/>
                <w:kern w:val="0"/>
                <w:sz w:val="24"/>
                <w:szCs w:val="24"/>
              </w:rPr>
            </w:pPr>
          </w:p>
        </w:tc>
        <w:tc>
          <w:tcPr>
            <w:tcW w:w="105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仿宋_GB2312" w:eastAsia="仿宋_GB2312"/>
                <w:b/>
                <w:bCs/>
                <w:color w:val="000000"/>
                <w:spacing w:val="-20"/>
                <w:kern w:val="0"/>
                <w:sz w:val="24"/>
                <w:szCs w:val="24"/>
              </w:rPr>
            </w:pPr>
          </w:p>
        </w:tc>
        <w:tc>
          <w:tcPr>
            <w:tcW w:w="67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学生</w:t>
            </w:r>
          </w:p>
        </w:tc>
        <w:tc>
          <w:tcPr>
            <w:tcW w:w="690"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楷体" w:hAnsi="楷体" w:eastAsia="楷体" w:cs="楷体"/>
                <w:b/>
                <w:bCs/>
                <w:color w:val="000000"/>
                <w:spacing w:val="-20"/>
                <w:kern w:val="0"/>
                <w:sz w:val="24"/>
                <w:szCs w:val="24"/>
              </w:rPr>
            </w:pPr>
            <w:r>
              <w:rPr>
                <w:rFonts w:hint="eastAsia" w:ascii="楷体" w:hAnsi="楷体" w:eastAsia="楷体" w:cs="楷体"/>
                <w:b/>
                <w:bCs/>
                <w:color w:val="000000"/>
                <w:spacing w:val="-20"/>
                <w:kern w:val="0"/>
                <w:sz w:val="24"/>
                <w:szCs w:val="24"/>
              </w:rPr>
              <w:t>教师</w:t>
            </w:r>
          </w:p>
        </w:tc>
        <w:tc>
          <w:tcPr>
            <w:tcW w:w="829"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spacing w:val="-20"/>
                <w:kern w:val="0"/>
                <w:sz w:val="24"/>
                <w:szCs w:val="24"/>
              </w:rPr>
            </w:pPr>
          </w:p>
        </w:tc>
        <w:tc>
          <w:tcPr>
            <w:tcW w:w="1450"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spacing w:val="-2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陈守仁商学院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1978</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43</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40</w:t>
            </w:r>
          </w:p>
        </w:tc>
        <w:tc>
          <w:tcPr>
            <w:tcW w:w="690"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8</w:t>
            </w: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59</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文学与传播学院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1394</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33</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7</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28</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4</w:t>
            </w:r>
            <w:r>
              <w:rPr>
                <w:rFonts w:hint="eastAsia" w:ascii="仿宋_GB2312" w:hAnsi="仿宋_GB2312" w:eastAsia="仿宋_GB2312" w:cs="仿宋_GB2312"/>
                <w:bCs/>
                <w:color w:val="000000"/>
                <w:spacing w:val="-20"/>
                <w:kern w:val="0"/>
                <w:sz w:val="24"/>
                <w:szCs w:val="24"/>
                <w:lang w:val="en-US" w:eastAsia="zh-CN"/>
              </w:rPr>
              <w:t>2</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物理与信息工程学院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943</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23</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5</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19</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8</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数学与计算机科学学院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1038</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21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4</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21</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31</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外国语学院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941</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3</w:t>
            </w:r>
            <w:r>
              <w:rPr>
                <w:rFonts w:hint="eastAsia" w:ascii="仿宋_GB2312" w:hAnsi="仿宋_GB2312" w:eastAsia="仿宋_GB2312" w:cs="仿宋_GB2312"/>
                <w:bCs/>
                <w:color w:val="000000"/>
                <w:spacing w:val="-20"/>
                <w:kern w:val="0"/>
                <w:sz w:val="24"/>
                <w:szCs w:val="24"/>
                <w:lang w:val="en-US" w:eastAsia="zh-CN"/>
              </w:rPr>
              <w:t>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6</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19</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28</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资源与环境科学学院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9</w:t>
            </w:r>
            <w:r>
              <w:rPr>
                <w:rFonts w:hint="eastAsia" w:ascii="仿宋_GB2312" w:hAnsi="仿宋_GB2312" w:eastAsia="仿宋_GB2312" w:cs="仿宋_GB2312"/>
                <w:bCs/>
                <w:color w:val="000000"/>
                <w:spacing w:val="-20"/>
                <w:kern w:val="0"/>
                <w:sz w:val="24"/>
                <w:szCs w:val="24"/>
                <w:lang w:val="en-US" w:eastAsia="zh-CN"/>
              </w:rPr>
              <w:t>09</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4</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18</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7</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化工与材料学院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1022</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30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6</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20</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3</w:t>
            </w:r>
            <w:r>
              <w:rPr>
                <w:rFonts w:hint="eastAsia" w:ascii="仿宋_GB2312" w:hAnsi="仿宋_GB2312" w:eastAsia="仿宋_GB2312" w:cs="仿宋_GB2312"/>
                <w:bCs/>
                <w:color w:val="000000"/>
                <w:spacing w:val="-20"/>
                <w:kern w:val="0"/>
                <w:sz w:val="24"/>
                <w:szCs w:val="24"/>
                <w:lang w:val="en-US" w:eastAsia="zh-CN"/>
              </w:rPr>
              <w:t>1</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海洋与食品学院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7</w:t>
            </w:r>
            <w:r>
              <w:rPr>
                <w:rFonts w:hint="eastAsia" w:ascii="仿宋_GB2312" w:hAnsi="仿宋_GB2312" w:eastAsia="仿宋_GB2312" w:cs="仿宋_GB2312"/>
                <w:bCs/>
                <w:color w:val="000000"/>
                <w:spacing w:val="-20"/>
                <w:kern w:val="0"/>
                <w:sz w:val="24"/>
                <w:szCs w:val="24"/>
                <w:lang w:val="en-US" w:eastAsia="zh-CN"/>
              </w:rPr>
              <w:t>42</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6</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3</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5</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2</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纺织与服装学院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569</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8</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1</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7</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教育科学学院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15</w:t>
            </w:r>
            <w:r>
              <w:rPr>
                <w:rFonts w:hint="eastAsia" w:ascii="仿宋_GB2312" w:hAnsi="仿宋_GB2312" w:eastAsia="仿宋_GB2312" w:cs="仿宋_GB2312"/>
                <w:bCs/>
                <w:color w:val="000000"/>
                <w:spacing w:val="-20"/>
                <w:kern w:val="0"/>
                <w:sz w:val="24"/>
                <w:szCs w:val="24"/>
                <w:lang w:val="en-US" w:eastAsia="zh-CN"/>
              </w:rPr>
              <w:t>62</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42</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8</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3</w:t>
            </w:r>
            <w:r>
              <w:rPr>
                <w:rFonts w:hint="eastAsia" w:ascii="仿宋_GB2312" w:hAnsi="仿宋_GB2312" w:eastAsia="仿宋_GB2312" w:cs="仿宋_GB2312"/>
                <w:bCs/>
                <w:color w:val="000000"/>
                <w:spacing w:val="-20"/>
                <w:kern w:val="0"/>
                <w:sz w:val="24"/>
                <w:szCs w:val="24"/>
                <w:lang w:val="en-US" w:eastAsia="zh-CN"/>
              </w:rPr>
              <w:t>1</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4</w:t>
            </w:r>
            <w:r>
              <w:rPr>
                <w:rFonts w:hint="eastAsia" w:ascii="仿宋_GB2312" w:hAnsi="仿宋_GB2312" w:eastAsia="仿宋_GB2312" w:cs="仿宋_GB2312"/>
                <w:bCs/>
                <w:color w:val="000000"/>
                <w:spacing w:val="-20"/>
                <w:kern w:val="0"/>
                <w:sz w:val="24"/>
                <w:szCs w:val="24"/>
                <w:lang w:val="en-US" w:eastAsia="zh-CN"/>
              </w:rPr>
              <w:t>7</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音乐与舞蹈学院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6</w:t>
            </w:r>
            <w:r>
              <w:rPr>
                <w:rFonts w:hint="eastAsia" w:ascii="仿宋_GB2312" w:hAnsi="仿宋_GB2312" w:eastAsia="仿宋_GB2312" w:cs="仿宋_GB2312"/>
                <w:bCs/>
                <w:color w:val="000000"/>
                <w:spacing w:val="-20"/>
                <w:kern w:val="0"/>
                <w:sz w:val="24"/>
                <w:szCs w:val="24"/>
                <w:lang w:val="en-US" w:eastAsia="zh-CN"/>
              </w:rPr>
              <w:t>66</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20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4</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3</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0</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美术与设计学院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6</w:t>
            </w:r>
            <w:r>
              <w:rPr>
                <w:rFonts w:hint="eastAsia" w:ascii="仿宋_GB2312" w:hAnsi="仿宋_GB2312" w:eastAsia="仿宋_GB2312" w:cs="仿宋_GB2312"/>
                <w:bCs/>
                <w:color w:val="000000"/>
                <w:spacing w:val="-20"/>
                <w:kern w:val="0"/>
                <w:sz w:val="24"/>
                <w:szCs w:val="24"/>
                <w:lang w:val="en-US" w:eastAsia="zh-CN"/>
              </w:rPr>
              <w:t>45</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24</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5</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13</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19</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Cs/>
                <w:color w:val="000000"/>
                <w:spacing w:val="-20"/>
                <w:kern w:val="0"/>
                <w:sz w:val="24"/>
                <w:szCs w:val="24"/>
              </w:rPr>
              <w:t>体育学院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4</w:t>
            </w:r>
            <w:r>
              <w:rPr>
                <w:rFonts w:hint="eastAsia" w:ascii="仿宋_GB2312" w:hAnsi="仿宋_GB2312" w:eastAsia="仿宋_GB2312" w:cs="仿宋_GB2312"/>
                <w:bCs/>
                <w:color w:val="000000"/>
                <w:spacing w:val="-20"/>
                <w:kern w:val="0"/>
                <w:sz w:val="24"/>
                <w:szCs w:val="24"/>
                <w:lang w:val="en-US" w:eastAsia="zh-CN"/>
              </w:rPr>
              <w:t>46</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7</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3</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9</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13</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应用科技（航海）学 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1421</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34</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7</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28</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42</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1</w:t>
            </w:r>
            <w:r>
              <w:rPr>
                <w:rFonts w:hint="eastAsia" w:ascii="仿宋_GB2312" w:hAnsi="仿宋_GB2312" w:eastAsia="仿宋_GB2312" w:cs="仿宋_GB2312"/>
                <w:bCs/>
                <w:color w:val="000000"/>
                <w:spacing w:val="-20"/>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r>
              <w:rPr>
                <w:rFonts w:hint="eastAsia" w:ascii="仿宋_GB2312" w:hAnsi="仿宋_GB2312" w:eastAsia="仿宋_GB2312" w:cs="仿宋_GB2312"/>
                <w:bCs/>
                <w:color w:val="000000"/>
                <w:spacing w:val="-20"/>
                <w:kern w:val="0"/>
                <w:sz w:val="24"/>
                <w:szCs w:val="24"/>
              </w:rPr>
              <w:t>软件学院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477</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44</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50</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74</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rPr>
              <w:t>2</w:t>
            </w:r>
            <w:r>
              <w:rPr>
                <w:rFonts w:hint="eastAsia" w:ascii="仿宋_GB2312" w:hAnsi="仿宋_GB2312" w:eastAsia="仿宋_GB2312" w:cs="仿宋_GB2312"/>
                <w:bCs/>
                <w:color w:val="000000"/>
                <w:spacing w:val="-20"/>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研究生</w:t>
            </w:r>
          </w:p>
        </w:tc>
        <w:tc>
          <w:tcPr>
            <w:tcW w:w="840"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141</w:t>
            </w:r>
          </w:p>
        </w:tc>
        <w:tc>
          <w:tcPr>
            <w:tcW w:w="735"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1050"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675"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690" w:type="dxa"/>
            <w:vMerge w:val="continue"/>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rPr>
            </w:pPr>
          </w:p>
        </w:tc>
        <w:tc>
          <w:tcPr>
            <w:tcW w:w="829"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50"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校级组织及社团</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0</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20</w:t>
            </w:r>
          </w:p>
        </w:tc>
        <w:tc>
          <w:tcPr>
            <w:tcW w:w="690"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90</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2238" w:type="dxa"/>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eastAsia="zh-CN"/>
              </w:rPr>
              <w:t>总</w:t>
            </w:r>
            <w:r>
              <w:rPr>
                <w:rFonts w:hint="eastAsia" w:ascii="仿宋_GB2312" w:hAnsi="仿宋_GB2312" w:eastAsia="仿宋_GB2312" w:cs="仿宋_GB2312"/>
                <w:bCs/>
                <w:color w:val="000000"/>
                <w:spacing w:val="-20"/>
                <w:kern w:val="0"/>
                <w:sz w:val="24"/>
                <w:szCs w:val="24"/>
                <w:lang w:val="en-US" w:eastAsia="zh-CN"/>
              </w:rPr>
              <w:t xml:space="preserve"> 计</w:t>
            </w:r>
          </w:p>
        </w:tc>
        <w:tc>
          <w:tcPr>
            <w:tcW w:w="84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rPr>
            </w:pPr>
          </w:p>
        </w:tc>
        <w:tc>
          <w:tcPr>
            <w:tcW w:w="73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423</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85</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358</w:t>
            </w:r>
          </w:p>
        </w:tc>
        <w:tc>
          <w:tcPr>
            <w:tcW w:w="69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8</w:t>
            </w:r>
          </w:p>
        </w:tc>
        <w:tc>
          <w:tcPr>
            <w:tcW w:w="82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594</w:t>
            </w:r>
          </w:p>
        </w:tc>
        <w:tc>
          <w:tcPr>
            <w:tcW w:w="145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Cs/>
                <w:color w:val="000000"/>
                <w:spacing w:val="-20"/>
                <w:kern w:val="0"/>
                <w:sz w:val="24"/>
                <w:szCs w:val="24"/>
                <w:lang w:val="en-US" w:eastAsia="zh-CN"/>
              </w:rPr>
            </w:pPr>
            <w:r>
              <w:rPr>
                <w:rFonts w:hint="eastAsia" w:ascii="仿宋_GB2312" w:hAnsi="仿宋_GB2312" w:eastAsia="仿宋_GB2312" w:cs="仿宋_GB2312"/>
                <w:bCs/>
                <w:color w:val="000000"/>
                <w:spacing w:val="-20"/>
                <w:kern w:val="0"/>
                <w:sz w:val="24"/>
                <w:szCs w:val="24"/>
                <w:lang w:val="en-US" w:eastAsia="zh-CN"/>
              </w:rPr>
              <w:t>275</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“社团活动积极分子”名额分配表</w:t>
      </w:r>
    </w:p>
    <w:p>
      <w:pPr>
        <w:keepNext w:val="0"/>
        <w:keepLines w:val="0"/>
        <w:pageBreakBefore w:val="0"/>
        <w:kinsoku/>
        <w:wordWrap/>
        <w:overflowPunct/>
        <w:topLinePunct w:val="0"/>
        <w:bidi w:val="0"/>
        <w:spacing w:line="560" w:lineRule="exact"/>
        <w:textAlignment w:val="auto"/>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 xml:space="preserve">2  </w:t>
      </w:r>
    </w:p>
    <w:p>
      <w:pPr>
        <w:keepNext w:val="0"/>
        <w:keepLines w:val="0"/>
        <w:pageBreakBefore w:val="0"/>
        <w:kinsoku/>
        <w:wordWrap/>
        <w:overflowPunct/>
        <w:topLinePunct w:val="0"/>
        <w:bidi w:val="0"/>
        <w:spacing w:line="560" w:lineRule="exact"/>
        <w:jc w:val="center"/>
        <w:textAlignment w:val="auto"/>
        <w:rPr>
          <w:rFonts w:hint="eastAsia" w:ascii="方正小标宋简体" w:eastAsia="方正小标宋简体"/>
          <w:bCs/>
          <w:spacing w:val="-10"/>
          <w:sz w:val="44"/>
          <w:szCs w:val="44"/>
        </w:rPr>
      </w:pPr>
    </w:p>
    <w:p>
      <w:pPr>
        <w:keepNext w:val="0"/>
        <w:keepLines w:val="0"/>
        <w:pageBreakBefore w:val="0"/>
        <w:kinsoku/>
        <w:wordWrap/>
        <w:overflowPunct/>
        <w:topLinePunct w:val="0"/>
        <w:bidi w:val="0"/>
        <w:spacing w:line="560" w:lineRule="exact"/>
        <w:jc w:val="center"/>
        <w:textAlignment w:val="auto"/>
        <w:rPr>
          <w:rFonts w:hint="eastAsia" w:ascii="方正小标宋简体" w:eastAsia="方正小标宋简体"/>
          <w:bCs/>
          <w:spacing w:val="-10"/>
          <w:sz w:val="44"/>
          <w:szCs w:val="44"/>
        </w:rPr>
      </w:pPr>
      <w:r>
        <w:rPr>
          <w:rFonts w:hint="eastAsia" w:ascii="方正小标宋简体" w:eastAsia="方正小标宋简体"/>
          <w:bCs/>
          <w:spacing w:val="-10"/>
          <w:sz w:val="44"/>
          <w:szCs w:val="44"/>
        </w:rPr>
        <w:t>泉州师范学院201</w:t>
      </w:r>
      <w:r>
        <w:rPr>
          <w:rFonts w:hint="eastAsia" w:ascii="方正小标宋简体" w:eastAsia="方正小标宋简体"/>
          <w:bCs/>
          <w:spacing w:val="-10"/>
          <w:sz w:val="44"/>
          <w:szCs w:val="44"/>
          <w:lang w:val="en-US" w:eastAsia="zh-CN"/>
        </w:rPr>
        <w:t>8</w:t>
      </w:r>
      <w:r>
        <w:rPr>
          <w:rFonts w:hint="eastAsia" w:ascii="方正小标宋简体" w:eastAsia="方正小标宋简体"/>
          <w:bCs/>
          <w:spacing w:val="-10"/>
          <w:sz w:val="44"/>
          <w:szCs w:val="44"/>
        </w:rPr>
        <w:t>—201</w:t>
      </w:r>
      <w:r>
        <w:rPr>
          <w:rFonts w:hint="eastAsia" w:ascii="方正小标宋简体" w:eastAsia="方正小标宋简体"/>
          <w:bCs/>
          <w:spacing w:val="-10"/>
          <w:sz w:val="44"/>
          <w:szCs w:val="44"/>
          <w:lang w:val="en-US" w:eastAsia="zh-CN"/>
        </w:rPr>
        <w:t>9</w:t>
      </w:r>
      <w:r>
        <w:rPr>
          <w:rFonts w:hint="eastAsia" w:ascii="方正小标宋简体" w:eastAsia="方正小标宋简体"/>
          <w:bCs/>
          <w:spacing w:val="-10"/>
          <w:sz w:val="44"/>
          <w:szCs w:val="44"/>
        </w:rPr>
        <w:t>学年度</w:t>
      </w:r>
    </w:p>
    <w:p>
      <w:pPr>
        <w:keepNext w:val="0"/>
        <w:keepLines w:val="0"/>
        <w:pageBreakBefore w:val="0"/>
        <w:kinsoku/>
        <w:wordWrap/>
        <w:overflowPunct/>
        <w:topLinePunct w:val="0"/>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pacing w:val="-10"/>
          <w:sz w:val="44"/>
          <w:szCs w:val="44"/>
        </w:rPr>
        <w:t>五四红旗团委</w:t>
      </w:r>
      <w:r>
        <w:rPr>
          <w:rFonts w:hint="eastAsia" w:ascii="方正小标宋简体" w:eastAsia="方正小标宋简体"/>
          <w:bCs/>
          <w:sz w:val="44"/>
          <w:szCs w:val="44"/>
        </w:rPr>
        <w:t>申报表</w:t>
      </w:r>
    </w:p>
    <w:tbl>
      <w:tblPr>
        <w:tblStyle w:val="9"/>
        <w:tblW w:w="9758" w:type="dxa"/>
        <w:jc w:val="center"/>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7"/>
        <w:gridCol w:w="244"/>
        <w:gridCol w:w="698"/>
        <w:gridCol w:w="858"/>
        <w:gridCol w:w="1170"/>
        <w:gridCol w:w="990"/>
        <w:gridCol w:w="1260"/>
        <w:gridCol w:w="1080"/>
        <w:gridCol w:w="1440"/>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4" w:hRule="exact"/>
          <w:jc w:val="center"/>
        </w:trPr>
        <w:tc>
          <w:tcPr>
            <w:tcW w:w="1231" w:type="dxa"/>
            <w:gridSpan w:val="2"/>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团委全称</w:t>
            </w:r>
          </w:p>
        </w:tc>
        <w:tc>
          <w:tcPr>
            <w:tcW w:w="8527" w:type="dxa"/>
            <w:gridSpan w:val="8"/>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81" w:hRule="exact"/>
          <w:jc w:val="center"/>
        </w:trPr>
        <w:tc>
          <w:tcPr>
            <w:tcW w:w="987"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基本</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情况</w:t>
            </w:r>
          </w:p>
        </w:tc>
        <w:tc>
          <w:tcPr>
            <w:tcW w:w="1800" w:type="dxa"/>
            <w:gridSpan w:val="3"/>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现有团员</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总数</w:t>
            </w:r>
          </w:p>
        </w:tc>
        <w:tc>
          <w:tcPr>
            <w:tcW w:w="117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2250" w:type="dxa"/>
            <w:gridSpan w:val="2"/>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hint="eastAsia" w:eastAsia="仿宋_GB2312"/>
                <w:sz w:val="28"/>
                <w:szCs w:val="28"/>
              </w:rPr>
              <w:t>年发展</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团员人数</w:t>
            </w:r>
          </w:p>
        </w:tc>
        <w:tc>
          <w:tcPr>
            <w:tcW w:w="108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1440" w:type="dxa"/>
            <w:vAlign w:val="center"/>
          </w:tcPr>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hint="eastAsia" w:eastAsia="仿宋_GB2312"/>
                <w:sz w:val="28"/>
                <w:szCs w:val="28"/>
              </w:rPr>
              <w:t>年</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eastAsia="仿宋_GB2312"/>
                <w:sz w:val="28"/>
                <w:szCs w:val="28"/>
              </w:rPr>
              <w:t>“</w:t>
            </w:r>
            <w:r>
              <w:rPr>
                <w:rFonts w:hint="eastAsia" w:eastAsia="仿宋_GB2312"/>
                <w:sz w:val="28"/>
                <w:szCs w:val="28"/>
              </w:rPr>
              <w:t>推优</w:t>
            </w:r>
            <w:r>
              <w:rPr>
                <w:rFonts w:eastAsia="仿宋_GB2312"/>
                <w:sz w:val="28"/>
                <w:szCs w:val="28"/>
              </w:rPr>
              <w:t>”</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入党人数</w:t>
            </w:r>
          </w:p>
        </w:tc>
        <w:tc>
          <w:tcPr>
            <w:tcW w:w="1031"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711" w:hRule="exact"/>
          <w:jc w:val="center"/>
        </w:trPr>
        <w:tc>
          <w:tcPr>
            <w:tcW w:w="987"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团干部</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情</w:t>
            </w:r>
            <w:r>
              <w:rPr>
                <w:rFonts w:eastAsia="仿宋_GB2312"/>
                <w:sz w:val="28"/>
                <w:szCs w:val="28"/>
              </w:rPr>
              <w:t xml:space="preserve">  </w:t>
            </w:r>
            <w:r>
              <w:rPr>
                <w:rFonts w:hint="eastAsia" w:eastAsia="仿宋_GB2312"/>
                <w:sz w:val="28"/>
                <w:szCs w:val="28"/>
              </w:rPr>
              <w:t>况</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942" w:type="dxa"/>
            <w:gridSpan w:val="2"/>
            <w:vAlign w:val="center"/>
          </w:tcPr>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团委</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委员</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人数</w:t>
            </w:r>
          </w:p>
        </w:tc>
        <w:tc>
          <w:tcPr>
            <w:tcW w:w="858"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117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团委所属的专职团干部数</w:t>
            </w:r>
          </w:p>
        </w:tc>
        <w:tc>
          <w:tcPr>
            <w:tcW w:w="99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1260" w:type="dxa"/>
            <w:vAlign w:val="center"/>
          </w:tcPr>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团委所属</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的兼职团</w:t>
            </w:r>
          </w:p>
          <w:p>
            <w:pPr>
              <w:keepNext w:val="0"/>
              <w:keepLines w:val="0"/>
              <w:pageBreakBefore w:val="0"/>
              <w:kinsoku/>
              <w:wordWrap/>
              <w:overflowPunct/>
              <w:topLinePunct w:val="0"/>
              <w:bidi w:val="0"/>
              <w:adjustRightInd w:val="0"/>
              <w:snapToGrid w:val="0"/>
              <w:spacing w:line="560" w:lineRule="exact"/>
              <w:ind w:left="-105" w:leftChars="-50" w:right="-105" w:rightChars="-50"/>
              <w:jc w:val="center"/>
              <w:textAlignment w:val="auto"/>
              <w:rPr>
                <w:rFonts w:eastAsia="仿宋_GB2312"/>
                <w:sz w:val="28"/>
                <w:szCs w:val="28"/>
              </w:rPr>
            </w:pPr>
            <w:r>
              <w:rPr>
                <w:rFonts w:hint="eastAsia" w:eastAsia="仿宋_GB2312"/>
                <w:sz w:val="28"/>
                <w:szCs w:val="28"/>
              </w:rPr>
              <w:t>干部数</w:t>
            </w:r>
          </w:p>
        </w:tc>
        <w:tc>
          <w:tcPr>
            <w:tcW w:w="108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1440"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团支部</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数量</w:t>
            </w:r>
          </w:p>
        </w:tc>
        <w:tc>
          <w:tcPr>
            <w:tcW w:w="1031"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693" w:hRule="exact"/>
          <w:jc w:val="center"/>
        </w:trPr>
        <w:tc>
          <w:tcPr>
            <w:tcW w:w="987" w:type="dxa"/>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团费</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收缴</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情况</w:t>
            </w:r>
          </w:p>
        </w:tc>
        <w:tc>
          <w:tcPr>
            <w:tcW w:w="1800" w:type="dxa"/>
            <w:gridSpan w:val="3"/>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hint="eastAsia" w:eastAsia="仿宋_GB2312"/>
                <w:sz w:val="28"/>
                <w:szCs w:val="28"/>
              </w:rPr>
              <w:t>年</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应收团费</w:t>
            </w:r>
          </w:p>
        </w:tc>
        <w:tc>
          <w:tcPr>
            <w:tcW w:w="2160" w:type="dxa"/>
            <w:gridSpan w:val="2"/>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c>
          <w:tcPr>
            <w:tcW w:w="2340" w:type="dxa"/>
            <w:gridSpan w:val="2"/>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hint="eastAsia" w:eastAsia="仿宋_GB2312"/>
                <w:sz w:val="28"/>
                <w:szCs w:val="28"/>
              </w:rPr>
              <w:t>年</w:t>
            </w: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实收团费</w:t>
            </w:r>
          </w:p>
        </w:tc>
        <w:tc>
          <w:tcPr>
            <w:tcW w:w="2471" w:type="dxa"/>
            <w:gridSpan w:val="2"/>
            <w:vAlign w:val="center"/>
          </w:tcPr>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775" w:hRule="atLeast"/>
          <w:jc w:val="center"/>
        </w:trPr>
        <w:tc>
          <w:tcPr>
            <w:tcW w:w="987" w:type="dxa"/>
            <w:vAlign w:val="center"/>
          </w:tcPr>
          <w:p>
            <w:pPr>
              <w:keepNext w:val="0"/>
              <w:keepLines w:val="0"/>
              <w:pageBreakBefore w:val="0"/>
              <w:kinsoku/>
              <w:wordWrap/>
              <w:overflowPunct/>
              <w:topLinePunct w:val="0"/>
              <w:bidi w:val="0"/>
              <w:spacing w:line="560" w:lineRule="exact"/>
              <w:jc w:val="center"/>
              <w:textAlignment w:val="auto"/>
              <w:rPr>
                <w:rFonts w:eastAsia="仿宋_GB2312"/>
                <w:sz w:val="28"/>
                <w:szCs w:val="28"/>
              </w:rPr>
            </w:pPr>
            <w:r>
              <w:rPr>
                <w:rFonts w:hint="eastAsia" w:eastAsia="仿宋_GB2312"/>
                <w:sz w:val="28"/>
                <w:szCs w:val="28"/>
              </w:rPr>
              <w:t>年</w:t>
            </w:r>
            <w:r>
              <w:rPr>
                <w:rFonts w:eastAsia="仿宋_GB2312"/>
                <w:sz w:val="28"/>
                <w:szCs w:val="28"/>
              </w:rPr>
              <w:t xml:space="preserve">  </w:t>
            </w:r>
            <w:r>
              <w:rPr>
                <w:rFonts w:hint="eastAsia" w:eastAsia="仿宋_GB2312"/>
                <w:sz w:val="28"/>
                <w:szCs w:val="28"/>
              </w:rPr>
              <w:t>度</w:t>
            </w:r>
          </w:p>
          <w:p>
            <w:pPr>
              <w:keepNext w:val="0"/>
              <w:keepLines w:val="0"/>
              <w:pageBreakBefore w:val="0"/>
              <w:kinsoku/>
              <w:wordWrap/>
              <w:overflowPunct/>
              <w:topLinePunct w:val="0"/>
              <w:bidi w:val="0"/>
              <w:spacing w:line="560" w:lineRule="exact"/>
              <w:jc w:val="center"/>
              <w:textAlignment w:val="auto"/>
              <w:rPr>
                <w:rFonts w:eastAsia="仿宋_GB2312"/>
                <w:sz w:val="28"/>
                <w:szCs w:val="28"/>
              </w:rPr>
            </w:pPr>
            <w:r>
              <w:rPr>
                <w:rFonts w:hint="eastAsia" w:eastAsia="仿宋_GB2312"/>
                <w:sz w:val="28"/>
                <w:szCs w:val="28"/>
              </w:rPr>
              <w:t>获</w:t>
            </w:r>
            <w:r>
              <w:rPr>
                <w:rFonts w:eastAsia="仿宋_GB2312"/>
                <w:sz w:val="28"/>
                <w:szCs w:val="28"/>
              </w:rPr>
              <w:t xml:space="preserve">  </w:t>
            </w:r>
            <w:r>
              <w:rPr>
                <w:rFonts w:hint="eastAsia" w:eastAsia="仿宋_GB2312"/>
                <w:sz w:val="28"/>
                <w:szCs w:val="28"/>
              </w:rPr>
              <w:t>得</w:t>
            </w:r>
          </w:p>
          <w:p>
            <w:pPr>
              <w:keepNext w:val="0"/>
              <w:keepLines w:val="0"/>
              <w:pageBreakBefore w:val="0"/>
              <w:kinsoku/>
              <w:wordWrap/>
              <w:overflowPunct/>
              <w:topLinePunct w:val="0"/>
              <w:bidi w:val="0"/>
              <w:spacing w:line="560" w:lineRule="exact"/>
              <w:jc w:val="center"/>
              <w:textAlignment w:val="auto"/>
              <w:rPr>
                <w:rFonts w:eastAsia="仿宋_GB2312"/>
                <w:sz w:val="28"/>
                <w:szCs w:val="28"/>
              </w:rPr>
            </w:pPr>
            <w:r>
              <w:rPr>
                <w:rFonts w:hint="eastAsia" w:eastAsia="仿宋_GB2312"/>
                <w:sz w:val="28"/>
                <w:szCs w:val="28"/>
              </w:rPr>
              <w:t>荣</w:t>
            </w:r>
            <w:r>
              <w:rPr>
                <w:rFonts w:eastAsia="仿宋_GB2312"/>
                <w:sz w:val="28"/>
                <w:szCs w:val="28"/>
              </w:rPr>
              <w:t xml:space="preserve">  </w:t>
            </w:r>
            <w:r>
              <w:rPr>
                <w:rFonts w:hint="eastAsia" w:eastAsia="仿宋_GB2312"/>
                <w:sz w:val="28"/>
                <w:szCs w:val="28"/>
              </w:rPr>
              <w:t>誉</w:t>
            </w:r>
          </w:p>
          <w:p>
            <w:pPr>
              <w:keepNext w:val="0"/>
              <w:keepLines w:val="0"/>
              <w:pageBreakBefore w:val="0"/>
              <w:kinsoku/>
              <w:wordWrap/>
              <w:overflowPunct/>
              <w:topLinePunct w:val="0"/>
              <w:bidi w:val="0"/>
              <w:spacing w:line="560" w:lineRule="exact"/>
              <w:jc w:val="center"/>
              <w:textAlignment w:val="auto"/>
              <w:rPr>
                <w:rFonts w:eastAsia="仿宋_GB2312"/>
                <w:sz w:val="28"/>
                <w:szCs w:val="28"/>
              </w:rPr>
            </w:pPr>
            <w:r>
              <w:rPr>
                <w:rFonts w:hint="eastAsia" w:eastAsia="仿宋_GB2312"/>
                <w:sz w:val="28"/>
                <w:szCs w:val="28"/>
              </w:rPr>
              <w:t>情</w:t>
            </w:r>
            <w:r>
              <w:rPr>
                <w:rFonts w:eastAsia="仿宋_GB2312"/>
                <w:sz w:val="28"/>
                <w:szCs w:val="28"/>
              </w:rPr>
              <w:t xml:space="preserve">  </w:t>
            </w:r>
            <w:r>
              <w:rPr>
                <w:rFonts w:hint="eastAsia" w:eastAsia="仿宋_GB2312"/>
                <w:sz w:val="28"/>
                <w:szCs w:val="28"/>
              </w:rPr>
              <w:t>况</w:t>
            </w:r>
          </w:p>
        </w:tc>
        <w:tc>
          <w:tcPr>
            <w:tcW w:w="8771" w:type="dxa"/>
            <w:gridSpan w:val="9"/>
            <w:vAlign w:val="center"/>
          </w:tcPr>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jc w:val="both"/>
              <w:textAlignment w:val="auto"/>
              <w:rPr>
                <w:rFonts w:eastAsia="仿宋_GB2312"/>
              </w:rPr>
            </w:pPr>
          </w:p>
          <w:p>
            <w:pPr>
              <w:keepNext w:val="0"/>
              <w:keepLines w:val="0"/>
              <w:pageBreakBefore w:val="0"/>
              <w:kinsoku/>
              <w:wordWrap/>
              <w:overflowPunct/>
              <w:topLinePunct w:val="0"/>
              <w:bidi w:val="0"/>
              <w:spacing w:line="560" w:lineRule="exact"/>
              <w:jc w:val="center"/>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tc>
      </w:tr>
    </w:tbl>
    <w:p>
      <w:pPr>
        <w:keepNext w:val="0"/>
        <w:keepLines w:val="0"/>
        <w:pageBreakBefore w:val="0"/>
        <w:tabs>
          <w:tab w:val="left" w:pos="620"/>
          <w:tab w:val="left" w:pos="1282"/>
        </w:tabs>
        <w:kinsoku/>
        <w:wordWrap/>
        <w:overflowPunct/>
        <w:topLinePunct w:val="0"/>
        <w:bidi w:val="0"/>
        <w:spacing w:line="560" w:lineRule="exact"/>
        <w:ind w:left="-5"/>
        <w:textAlignment w:val="auto"/>
        <w:rPr>
          <w:rFonts w:eastAsia="方正仿宋简体"/>
          <w:szCs w:val="21"/>
        </w:rPr>
      </w:pPr>
    </w:p>
    <w:tbl>
      <w:tblPr>
        <w:tblStyle w:val="9"/>
        <w:tblW w:w="9582" w:type="dxa"/>
        <w:jc w:val="center"/>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3827"/>
        <w:gridCol w:w="1134"/>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700" w:hRule="atLeast"/>
          <w:jc w:val="center"/>
        </w:trPr>
        <w:tc>
          <w:tcPr>
            <w:tcW w:w="919" w:type="dxa"/>
            <w:textDirection w:val="tbRlV"/>
            <w:vAlign w:val="center"/>
          </w:tcPr>
          <w:p>
            <w:pPr>
              <w:keepNext w:val="0"/>
              <w:keepLines w:val="0"/>
              <w:pageBreakBefore w:val="0"/>
              <w:kinsoku/>
              <w:wordWrap/>
              <w:overflowPunct/>
              <w:topLinePunct w:val="0"/>
              <w:bidi w:val="0"/>
              <w:spacing w:line="560" w:lineRule="exact"/>
              <w:ind w:left="113" w:right="113"/>
              <w:jc w:val="center"/>
              <w:textAlignment w:val="auto"/>
              <w:rPr>
                <w:rFonts w:eastAsia="仿宋_GB2312"/>
                <w:spacing w:val="30"/>
                <w:sz w:val="28"/>
                <w:szCs w:val="28"/>
              </w:rPr>
            </w:pPr>
            <w:r>
              <w:rPr>
                <w:rFonts w:hint="eastAsia" w:eastAsia="仿宋_GB2312"/>
                <w:spacing w:val="30"/>
                <w:sz w:val="28"/>
                <w:szCs w:val="28"/>
              </w:rPr>
              <w:t>主要活动情况以及取得的效果</w:t>
            </w:r>
          </w:p>
        </w:tc>
        <w:tc>
          <w:tcPr>
            <w:tcW w:w="8663" w:type="dxa"/>
            <w:gridSpan w:val="3"/>
          </w:tcPr>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adjustRightInd w:val="0"/>
              <w:snapToGrid w:val="0"/>
              <w:spacing w:line="560" w:lineRule="exact"/>
              <w:jc w:val="center"/>
              <w:textAlignment w:val="auto"/>
              <w:rPr>
                <w:rFonts w:eastAsia="仿宋_GB2312"/>
                <w:sz w:val="28"/>
                <w:szCs w:val="28"/>
              </w:rPr>
            </w:pPr>
            <w:r>
              <w:rPr>
                <w:rFonts w:hint="eastAsia" w:eastAsia="仿宋_GB2312"/>
                <w:sz w:val="28"/>
                <w:szCs w:val="28"/>
              </w:rPr>
              <w:t>（介绍学院在</w:t>
            </w:r>
            <w:r>
              <w:rPr>
                <w:rFonts w:hint="eastAsia" w:eastAsia="仿宋_GB2312"/>
                <w:sz w:val="28"/>
                <w:szCs w:val="28"/>
                <w:lang w:val="en-US" w:eastAsia="zh-CN"/>
              </w:rPr>
              <w:t>思想引领、团组织</w:t>
            </w:r>
            <w:r>
              <w:rPr>
                <w:rFonts w:hint="eastAsia" w:eastAsia="仿宋_GB2312"/>
                <w:sz w:val="28"/>
                <w:szCs w:val="28"/>
              </w:rPr>
              <w:t>建设、</w:t>
            </w:r>
            <w:r>
              <w:rPr>
                <w:rFonts w:hint="eastAsia" w:eastAsia="仿宋_GB2312"/>
                <w:sz w:val="28"/>
                <w:szCs w:val="28"/>
                <w:lang w:val="en-US" w:eastAsia="zh-CN"/>
              </w:rPr>
              <w:t>学风建设、</w:t>
            </w:r>
            <w:r>
              <w:rPr>
                <w:rFonts w:hint="eastAsia" w:eastAsia="仿宋_GB2312"/>
                <w:sz w:val="28"/>
                <w:szCs w:val="28"/>
              </w:rPr>
              <w:t>社会实践、志愿服务、校园文化、创新创业等方面所做的工作</w:t>
            </w:r>
            <w:r>
              <w:rPr>
                <w:rFonts w:hint="eastAsia" w:eastAsia="仿宋_GB2312"/>
                <w:sz w:val="28"/>
                <w:szCs w:val="28"/>
                <w:lang w:val="en-US" w:eastAsia="zh-CN"/>
              </w:rPr>
              <w:t>10</w:t>
            </w:r>
            <w:r>
              <w:rPr>
                <w:rFonts w:eastAsia="仿宋_GB2312"/>
                <w:sz w:val="28"/>
                <w:szCs w:val="28"/>
              </w:rPr>
              <w:t>00</w:t>
            </w:r>
            <w:r>
              <w:rPr>
                <w:rFonts w:hint="eastAsia" w:eastAsia="仿宋_GB2312"/>
                <w:sz w:val="28"/>
                <w:szCs w:val="28"/>
              </w:rPr>
              <w:t>字）</w:t>
            </w: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p>
            <w:pPr>
              <w:keepNext w:val="0"/>
              <w:keepLines w:val="0"/>
              <w:pageBreakBefore w:val="0"/>
              <w:kinsoku/>
              <w:wordWrap/>
              <w:overflowPunct/>
              <w:topLinePunct w:val="0"/>
              <w:bidi w:val="0"/>
              <w:spacing w:line="560" w:lineRule="exact"/>
              <w:textAlignment w:val="auto"/>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074" w:hRule="atLeast"/>
          <w:jc w:val="center"/>
        </w:trPr>
        <w:tc>
          <w:tcPr>
            <w:tcW w:w="919" w:type="dxa"/>
            <w:vAlign w:val="center"/>
          </w:tcPr>
          <w:p>
            <w:pPr>
              <w:keepNext w:val="0"/>
              <w:keepLines w:val="0"/>
              <w:pageBreakBefore w:val="0"/>
              <w:kinsoku/>
              <w:wordWrap/>
              <w:overflowPunct/>
              <w:topLinePunct w:val="0"/>
              <w:bidi w:val="0"/>
              <w:spacing w:line="560" w:lineRule="exact"/>
              <w:ind w:left="-105" w:leftChars="-50" w:right="-105" w:rightChars="-50"/>
              <w:jc w:val="center"/>
              <w:textAlignment w:val="auto"/>
              <w:rPr>
                <w:rFonts w:eastAsia="仿宋_GB2312"/>
                <w:kern w:val="0"/>
                <w:sz w:val="28"/>
                <w:szCs w:val="28"/>
              </w:rPr>
            </w:pPr>
            <w:r>
              <w:rPr>
                <w:rFonts w:hint="eastAsia" w:eastAsia="仿宋_GB2312"/>
                <w:kern w:val="0"/>
                <w:sz w:val="28"/>
                <w:szCs w:val="28"/>
              </w:rPr>
              <w:t>学</w:t>
            </w:r>
            <w:r>
              <w:rPr>
                <w:rFonts w:eastAsia="仿宋_GB2312"/>
                <w:kern w:val="0"/>
                <w:sz w:val="28"/>
                <w:szCs w:val="28"/>
              </w:rPr>
              <w:t xml:space="preserve">  </w:t>
            </w:r>
            <w:r>
              <w:rPr>
                <w:rFonts w:hint="eastAsia" w:eastAsia="仿宋_GB2312"/>
                <w:kern w:val="0"/>
                <w:sz w:val="28"/>
                <w:szCs w:val="28"/>
              </w:rPr>
              <w:t>院</w:t>
            </w:r>
            <w:r>
              <w:rPr>
                <w:rFonts w:eastAsia="仿宋_GB2312"/>
                <w:kern w:val="0"/>
                <w:sz w:val="28"/>
                <w:szCs w:val="28"/>
              </w:rPr>
              <w:t xml:space="preserve"> </w:t>
            </w:r>
          </w:p>
          <w:p>
            <w:pPr>
              <w:keepNext w:val="0"/>
              <w:keepLines w:val="0"/>
              <w:pageBreakBefore w:val="0"/>
              <w:kinsoku/>
              <w:wordWrap/>
              <w:overflowPunct/>
              <w:topLinePunct w:val="0"/>
              <w:bidi w:val="0"/>
              <w:spacing w:line="560" w:lineRule="exact"/>
              <w:ind w:left="-105" w:leftChars="-50" w:right="-105" w:rightChars="-50"/>
              <w:jc w:val="center"/>
              <w:textAlignment w:val="auto"/>
              <w:rPr>
                <w:rFonts w:eastAsia="仿宋_GB2312"/>
                <w:kern w:val="0"/>
                <w:sz w:val="28"/>
                <w:szCs w:val="28"/>
              </w:rPr>
            </w:pPr>
            <w:r>
              <w:rPr>
                <w:rFonts w:hint="eastAsia" w:eastAsia="仿宋_GB2312"/>
                <w:kern w:val="0"/>
                <w:sz w:val="28"/>
                <w:szCs w:val="28"/>
              </w:rPr>
              <w:t>党组织</w:t>
            </w:r>
            <w:r>
              <w:rPr>
                <w:rFonts w:eastAsia="仿宋_GB2312"/>
                <w:kern w:val="0"/>
                <w:sz w:val="28"/>
                <w:szCs w:val="28"/>
              </w:rPr>
              <w:t xml:space="preserve"> </w:t>
            </w:r>
            <w:r>
              <w:rPr>
                <w:rFonts w:hint="eastAsia" w:eastAsia="仿宋_GB2312"/>
                <w:kern w:val="0"/>
                <w:sz w:val="28"/>
                <w:szCs w:val="28"/>
              </w:rPr>
              <w:t>意</w:t>
            </w:r>
            <w:r>
              <w:rPr>
                <w:rFonts w:eastAsia="仿宋_GB2312"/>
                <w:kern w:val="0"/>
                <w:sz w:val="28"/>
                <w:szCs w:val="28"/>
              </w:rPr>
              <w:t xml:space="preserve">  </w:t>
            </w:r>
            <w:r>
              <w:rPr>
                <w:rFonts w:hint="eastAsia" w:eastAsia="仿宋_GB2312"/>
                <w:kern w:val="0"/>
                <w:sz w:val="28"/>
                <w:szCs w:val="28"/>
              </w:rPr>
              <w:t>见</w:t>
            </w:r>
          </w:p>
        </w:tc>
        <w:tc>
          <w:tcPr>
            <w:tcW w:w="3827" w:type="dxa"/>
            <w:vAlign w:val="center"/>
          </w:tcPr>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p>
          <w:p>
            <w:pPr>
              <w:keepNext w:val="0"/>
              <w:keepLines w:val="0"/>
              <w:pageBreakBefore w:val="0"/>
              <w:kinsoku/>
              <w:wordWrap/>
              <w:overflowPunct/>
              <w:topLinePunct w:val="0"/>
              <w:bidi w:val="0"/>
              <w:spacing w:line="560" w:lineRule="exact"/>
              <w:textAlignment w:val="auto"/>
              <w:rPr>
                <w:rFonts w:eastAsia="仿宋_GB2312"/>
                <w:kern w:val="0"/>
                <w:sz w:val="28"/>
                <w:szCs w:val="28"/>
              </w:rPr>
            </w:pP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签</w:t>
            </w:r>
            <w:r>
              <w:rPr>
                <w:rFonts w:eastAsia="仿宋_GB2312"/>
                <w:kern w:val="0"/>
                <w:sz w:val="28"/>
                <w:szCs w:val="28"/>
              </w:rPr>
              <w:t xml:space="preserve"> </w:t>
            </w:r>
            <w:r>
              <w:rPr>
                <w:rFonts w:hint="eastAsia" w:eastAsia="仿宋_GB2312"/>
                <w:kern w:val="0"/>
                <w:sz w:val="28"/>
                <w:szCs w:val="28"/>
              </w:rPr>
              <w:t>章</w:t>
            </w: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tc>
        <w:tc>
          <w:tcPr>
            <w:tcW w:w="1134" w:type="dxa"/>
            <w:vAlign w:val="center"/>
          </w:tcPr>
          <w:p>
            <w:pPr>
              <w:keepNext w:val="0"/>
              <w:keepLines w:val="0"/>
              <w:pageBreakBefore w:val="0"/>
              <w:kinsoku/>
              <w:wordWrap/>
              <w:overflowPunct/>
              <w:topLinePunct w:val="0"/>
              <w:bidi w:val="0"/>
              <w:spacing w:line="560" w:lineRule="exact"/>
              <w:ind w:left="-210" w:leftChars="-100" w:right="-210" w:rightChars="-100"/>
              <w:jc w:val="center"/>
              <w:textAlignment w:val="auto"/>
              <w:rPr>
                <w:rFonts w:eastAsia="仿宋_GB2312"/>
                <w:kern w:val="0"/>
                <w:sz w:val="28"/>
                <w:szCs w:val="28"/>
              </w:rPr>
            </w:pPr>
            <w:r>
              <w:rPr>
                <w:rFonts w:hint="eastAsia" w:eastAsia="仿宋_GB2312"/>
                <w:kern w:val="0"/>
                <w:sz w:val="28"/>
                <w:szCs w:val="28"/>
              </w:rPr>
              <w:t>校团委</w:t>
            </w:r>
          </w:p>
          <w:p>
            <w:pPr>
              <w:keepNext w:val="0"/>
              <w:keepLines w:val="0"/>
              <w:pageBreakBefore w:val="0"/>
              <w:kinsoku/>
              <w:wordWrap/>
              <w:overflowPunct/>
              <w:topLinePunct w:val="0"/>
              <w:bidi w:val="0"/>
              <w:spacing w:line="560" w:lineRule="exact"/>
              <w:ind w:left="-210" w:leftChars="-100" w:right="-210" w:rightChars="-100"/>
              <w:jc w:val="center"/>
              <w:textAlignment w:val="auto"/>
              <w:rPr>
                <w:rFonts w:eastAsia="仿宋_GB2312"/>
                <w:kern w:val="0"/>
                <w:sz w:val="28"/>
                <w:szCs w:val="28"/>
              </w:rPr>
            </w:pPr>
            <w:r>
              <w:rPr>
                <w:rFonts w:hint="eastAsia" w:eastAsia="仿宋_GB2312"/>
                <w:kern w:val="0"/>
                <w:sz w:val="28"/>
                <w:szCs w:val="28"/>
              </w:rPr>
              <w:t>意见</w:t>
            </w:r>
          </w:p>
        </w:tc>
        <w:tc>
          <w:tcPr>
            <w:tcW w:w="3702" w:type="dxa"/>
            <w:vAlign w:val="center"/>
          </w:tcPr>
          <w:p>
            <w:pPr>
              <w:keepNext w:val="0"/>
              <w:keepLines w:val="0"/>
              <w:pageBreakBefore w:val="0"/>
              <w:kinsoku/>
              <w:wordWrap/>
              <w:overflowPunct/>
              <w:topLinePunct w:val="0"/>
              <w:bidi w:val="0"/>
              <w:spacing w:line="560" w:lineRule="exact"/>
              <w:textAlignment w:val="auto"/>
              <w:rPr>
                <w:rFonts w:eastAsia="仿宋_GB2312"/>
                <w:kern w:val="0"/>
                <w:sz w:val="28"/>
                <w:szCs w:val="28"/>
              </w:rPr>
            </w:pP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p>
          <w:p>
            <w:pPr>
              <w:keepNext w:val="0"/>
              <w:keepLines w:val="0"/>
              <w:pageBreakBefore w:val="0"/>
              <w:kinsoku/>
              <w:wordWrap/>
              <w:overflowPunct/>
              <w:topLinePunct w:val="0"/>
              <w:bidi w:val="0"/>
              <w:spacing w:line="560" w:lineRule="exact"/>
              <w:textAlignment w:val="auto"/>
              <w:rPr>
                <w:rFonts w:eastAsia="仿宋_GB2312"/>
                <w:kern w:val="0"/>
                <w:sz w:val="28"/>
                <w:szCs w:val="28"/>
              </w:rPr>
            </w:pPr>
          </w:p>
          <w:p>
            <w:pPr>
              <w:keepNext w:val="0"/>
              <w:keepLines w:val="0"/>
              <w:pageBreakBefore w:val="0"/>
              <w:kinsoku/>
              <w:wordWrap/>
              <w:overflowPunct/>
              <w:topLinePunct w:val="0"/>
              <w:bidi w:val="0"/>
              <w:spacing w:line="560" w:lineRule="exact"/>
              <w:textAlignment w:val="auto"/>
              <w:rPr>
                <w:rFonts w:eastAsia="仿宋_GB2312"/>
                <w:kern w:val="0"/>
                <w:sz w:val="28"/>
                <w:szCs w:val="28"/>
              </w:rPr>
            </w:pP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签</w:t>
            </w:r>
            <w:r>
              <w:rPr>
                <w:rFonts w:eastAsia="仿宋_GB2312"/>
                <w:kern w:val="0"/>
                <w:sz w:val="28"/>
                <w:szCs w:val="28"/>
              </w:rPr>
              <w:t xml:space="preserve">  </w:t>
            </w:r>
            <w:r>
              <w:rPr>
                <w:rFonts w:hint="eastAsia" w:eastAsia="仿宋_GB2312"/>
                <w:kern w:val="0"/>
                <w:sz w:val="28"/>
                <w:szCs w:val="28"/>
              </w:rPr>
              <w:t>章</w:t>
            </w:r>
            <w:r>
              <w:rPr>
                <w:rFonts w:eastAsia="仿宋_GB2312"/>
                <w:kern w:val="0"/>
                <w:sz w:val="28"/>
                <w:szCs w:val="28"/>
              </w:rPr>
              <w:t xml:space="preserve">  </w:t>
            </w:r>
          </w:p>
          <w:p>
            <w:pPr>
              <w:keepNext w:val="0"/>
              <w:keepLines w:val="0"/>
              <w:pageBreakBefore w:val="0"/>
              <w:kinsoku/>
              <w:wordWrap/>
              <w:overflowPunct/>
              <w:topLinePunct w:val="0"/>
              <w:bidi w:val="0"/>
              <w:spacing w:line="560" w:lineRule="exact"/>
              <w:jc w:val="center"/>
              <w:textAlignment w:val="auto"/>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tc>
      </w:tr>
    </w:tbl>
    <w:p>
      <w:pPr>
        <w:keepNext w:val="0"/>
        <w:keepLines w:val="0"/>
        <w:pageBreakBefore w:val="0"/>
        <w:kinsoku/>
        <w:wordWrap/>
        <w:overflowPunct/>
        <w:topLinePunct w:val="0"/>
        <w:bidi w:val="0"/>
        <w:spacing w:line="560" w:lineRule="exact"/>
        <w:jc w:val="center"/>
        <w:textAlignment w:val="auto"/>
        <w:rPr>
          <w:rFonts w:hint="eastAsia" w:ascii="方正小标宋简体" w:eastAsia="方正小标宋简体"/>
          <w:bCs/>
          <w:spacing w:val="-16"/>
          <w:sz w:val="44"/>
          <w:szCs w:val="44"/>
        </w:rPr>
      </w:pPr>
      <w:r>
        <w:rPr>
          <w:rFonts w:hint="eastAsia" w:ascii="方正小标宋简体" w:eastAsia="方正小标宋简体"/>
          <w:bCs/>
          <w:spacing w:val="-16"/>
          <w:sz w:val="44"/>
          <w:szCs w:val="44"/>
        </w:rPr>
        <w:t>泉州师范学院201</w:t>
      </w:r>
      <w:r>
        <w:rPr>
          <w:rFonts w:hint="eastAsia" w:ascii="方正小标宋简体" w:eastAsia="方正小标宋简体"/>
          <w:bCs/>
          <w:spacing w:val="-16"/>
          <w:sz w:val="44"/>
          <w:szCs w:val="44"/>
          <w:lang w:val="en-US" w:eastAsia="zh-CN"/>
        </w:rPr>
        <w:t>8</w:t>
      </w:r>
      <w:r>
        <w:rPr>
          <w:rFonts w:hint="eastAsia" w:ascii="方正小标宋简体" w:eastAsia="方正小标宋简体"/>
          <w:bCs/>
          <w:spacing w:val="-16"/>
          <w:sz w:val="44"/>
          <w:szCs w:val="44"/>
        </w:rPr>
        <w:t>—201</w:t>
      </w:r>
      <w:r>
        <w:rPr>
          <w:rFonts w:hint="eastAsia" w:ascii="方正小标宋简体" w:eastAsia="方正小标宋简体"/>
          <w:bCs/>
          <w:spacing w:val="-16"/>
          <w:sz w:val="44"/>
          <w:szCs w:val="44"/>
          <w:lang w:val="en-US" w:eastAsia="zh-CN"/>
        </w:rPr>
        <w:t>9</w:t>
      </w:r>
      <w:r>
        <w:rPr>
          <w:rFonts w:hint="eastAsia" w:ascii="方正小标宋简体" w:eastAsia="方正小标宋简体"/>
          <w:bCs/>
          <w:spacing w:val="-16"/>
          <w:sz w:val="44"/>
          <w:szCs w:val="44"/>
        </w:rPr>
        <w:t>学年度</w:t>
      </w:r>
    </w:p>
    <w:p>
      <w:pPr>
        <w:keepNext w:val="0"/>
        <w:keepLines w:val="0"/>
        <w:pageBreakBefore w:val="0"/>
        <w:kinsoku/>
        <w:wordWrap/>
        <w:overflowPunct/>
        <w:topLinePunct w:val="0"/>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pacing w:val="-16"/>
          <w:sz w:val="44"/>
          <w:szCs w:val="44"/>
        </w:rPr>
        <w:t>五四红旗团支部</w:t>
      </w:r>
      <w:r>
        <w:rPr>
          <w:rFonts w:hint="eastAsia" w:ascii="方正小标宋简体" w:eastAsia="方正小标宋简体"/>
          <w:bCs/>
          <w:sz w:val="44"/>
          <w:szCs w:val="44"/>
        </w:rPr>
        <w:t>申报表</w:t>
      </w:r>
    </w:p>
    <w:p>
      <w:pPr>
        <w:keepNext w:val="0"/>
        <w:keepLines w:val="0"/>
        <w:pageBreakBefore w:val="0"/>
        <w:kinsoku/>
        <w:wordWrap/>
        <w:overflowPunct/>
        <w:topLinePunct w:val="0"/>
        <w:bidi w:val="0"/>
        <w:spacing w:line="560" w:lineRule="exact"/>
        <w:jc w:val="center"/>
        <w:textAlignment w:val="auto"/>
        <w:rPr>
          <w:rFonts w:ascii="仿宋_GB2312" w:eastAsia="仿宋_GB2312"/>
          <w:b/>
          <w:bCs/>
          <w:sz w:val="32"/>
          <w:szCs w:val="32"/>
        </w:rPr>
      </w:pPr>
      <w:r>
        <w:rPr>
          <w:sz w:val="24"/>
        </w:rPr>
        <w:t xml:space="preserve">                                  </w:t>
      </w:r>
      <w:r>
        <w:rPr>
          <w:rFonts w:ascii="仿宋_GB2312" w:eastAsia="仿宋_GB2312"/>
          <w:sz w:val="32"/>
          <w:szCs w:val="32"/>
        </w:rPr>
        <w:t xml:space="preserve"> </w:t>
      </w:r>
      <w:r>
        <w:rPr>
          <w:rFonts w:hint="eastAsia" w:ascii="仿宋_GB2312" w:eastAsia="仿宋_GB2312"/>
          <w:sz w:val="32"/>
          <w:szCs w:val="32"/>
        </w:rPr>
        <w:t>填表日期：</w:t>
      </w:r>
    </w:p>
    <w:tbl>
      <w:tblPr>
        <w:tblStyle w:val="9"/>
        <w:tblW w:w="828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002"/>
        <w:gridCol w:w="1523"/>
        <w:gridCol w:w="162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2977"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团支部</w:t>
            </w:r>
            <w:r>
              <w:rPr>
                <w:rFonts w:ascii="仿宋_GB2312" w:hAnsi="宋体" w:eastAsia="仿宋_GB2312"/>
                <w:sz w:val="32"/>
                <w:szCs w:val="32"/>
              </w:rPr>
              <w:t xml:space="preserve"> </w:t>
            </w:r>
            <w:r>
              <w:rPr>
                <w:rFonts w:hint="eastAsia" w:ascii="仿宋_GB2312" w:hAnsi="宋体" w:eastAsia="仿宋_GB2312"/>
                <w:sz w:val="32"/>
                <w:szCs w:val="32"/>
              </w:rPr>
              <w:t>名</w:t>
            </w:r>
            <w:r>
              <w:rPr>
                <w:rFonts w:ascii="仿宋_GB2312" w:hAnsi="宋体" w:eastAsia="仿宋_GB2312"/>
                <w:sz w:val="32"/>
                <w:szCs w:val="32"/>
              </w:rPr>
              <w:t xml:space="preserve"> </w:t>
            </w:r>
            <w:r>
              <w:rPr>
                <w:rFonts w:hint="eastAsia" w:ascii="仿宋_GB2312" w:hAnsi="宋体" w:eastAsia="仿宋_GB2312"/>
                <w:sz w:val="32"/>
                <w:szCs w:val="32"/>
              </w:rPr>
              <w:t>称</w:t>
            </w:r>
          </w:p>
        </w:tc>
        <w:tc>
          <w:tcPr>
            <w:tcW w:w="5303" w:type="dxa"/>
            <w:gridSpan w:val="3"/>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2977"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本支部团员总数</w:t>
            </w:r>
          </w:p>
        </w:tc>
        <w:tc>
          <w:tcPr>
            <w:tcW w:w="1523"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p>
        </w:tc>
        <w:tc>
          <w:tcPr>
            <w:tcW w:w="1620"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党员人数</w:t>
            </w:r>
          </w:p>
        </w:tc>
        <w:tc>
          <w:tcPr>
            <w:tcW w:w="2160"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2977" w:type="dxa"/>
            <w:gridSpan w:val="2"/>
            <w:vAlign w:val="center"/>
          </w:tcPr>
          <w:p>
            <w:pPr>
              <w:keepNext w:val="0"/>
              <w:keepLines w:val="0"/>
              <w:pageBreakBefore w:val="0"/>
              <w:kinsoku/>
              <w:wordWrap/>
              <w:overflowPunct/>
              <w:topLinePunct w:val="0"/>
              <w:bidi w:val="0"/>
              <w:spacing w:line="560" w:lineRule="exact"/>
              <w:textAlignment w:val="auto"/>
              <w:rPr>
                <w:rFonts w:ascii="仿宋_GB2312" w:hAnsi="宋体" w:eastAsia="仿宋_GB2312"/>
                <w:spacing w:val="-30"/>
                <w:sz w:val="32"/>
                <w:szCs w:val="32"/>
              </w:rPr>
            </w:pPr>
            <w:r>
              <w:rPr>
                <w:rFonts w:hint="eastAsia" w:ascii="仿宋_GB2312" w:hAnsi="宋体" w:eastAsia="仿宋_GB2312"/>
                <w:spacing w:val="-30"/>
                <w:sz w:val="32"/>
                <w:szCs w:val="32"/>
              </w:rPr>
              <w:t>递交入党申请书人数</w:t>
            </w:r>
          </w:p>
        </w:tc>
        <w:tc>
          <w:tcPr>
            <w:tcW w:w="1523"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p>
        </w:tc>
        <w:tc>
          <w:tcPr>
            <w:tcW w:w="1620"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推优人数</w:t>
            </w:r>
          </w:p>
        </w:tc>
        <w:tc>
          <w:tcPr>
            <w:tcW w:w="2160" w:type="dxa"/>
            <w:vAlign w:val="center"/>
          </w:tcPr>
          <w:p>
            <w:pPr>
              <w:keepNext w:val="0"/>
              <w:keepLines w:val="0"/>
              <w:pageBreakBefore w:val="0"/>
              <w:kinsoku/>
              <w:wordWrap/>
              <w:overflowPunct/>
              <w:topLinePunct w:val="0"/>
              <w:bidi w:val="0"/>
              <w:spacing w:line="560" w:lineRule="exact"/>
              <w:jc w:val="center"/>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45"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支</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迹</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结</w:t>
            </w:r>
          </w:p>
        </w:tc>
        <w:tc>
          <w:tcPr>
            <w:tcW w:w="7305"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eastAsia="仿宋_GB2312"/>
                <w:sz w:val="28"/>
                <w:szCs w:val="28"/>
                <w:lang w:eastAsia="zh-CN"/>
              </w:rPr>
            </w:pPr>
            <w:r>
              <w:rPr>
                <w:rFonts w:hint="eastAsia" w:ascii="仿宋_GB2312" w:eastAsia="仿宋_GB2312"/>
                <w:sz w:val="28"/>
                <w:szCs w:val="28"/>
              </w:rPr>
              <w:t>介绍本</w:t>
            </w:r>
            <w:r>
              <w:rPr>
                <w:rFonts w:hint="eastAsia" w:ascii="仿宋_GB2312" w:eastAsia="仿宋_GB2312"/>
                <w:sz w:val="28"/>
                <w:szCs w:val="28"/>
                <w:lang w:val="en-US" w:eastAsia="zh-CN"/>
              </w:rPr>
              <w:t>学年</w:t>
            </w:r>
            <w:r>
              <w:rPr>
                <w:rFonts w:hint="eastAsia" w:ascii="仿宋_GB2312" w:eastAsia="仿宋_GB2312"/>
                <w:sz w:val="28"/>
                <w:szCs w:val="28"/>
              </w:rPr>
              <w:t>团支部建设及在</w:t>
            </w:r>
            <w:r>
              <w:rPr>
                <w:rFonts w:hint="eastAsia" w:ascii="仿宋_GB2312" w:eastAsia="仿宋_GB2312"/>
                <w:sz w:val="28"/>
                <w:szCs w:val="28"/>
                <w:lang w:val="en-US" w:eastAsia="zh-CN"/>
              </w:rPr>
              <w:t>思想引领、学风建设、</w:t>
            </w:r>
            <w:r>
              <w:rPr>
                <w:rFonts w:hint="eastAsia" w:ascii="仿宋_GB2312" w:eastAsia="仿宋_GB2312"/>
                <w:sz w:val="28"/>
                <w:szCs w:val="28"/>
              </w:rPr>
              <w:t>社会实践、志愿服务、校园文化、创新创业等方面取得的成效）</w:t>
            </w:r>
          </w:p>
          <w:p>
            <w:pPr>
              <w:keepNext w:val="0"/>
              <w:keepLines w:val="0"/>
              <w:pageBreakBefore w:val="0"/>
              <w:widowControl w:val="0"/>
              <w:kinsoku/>
              <w:wordWrap/>
              <w:overflowPunct/>
              <w:topLinePunct w:val="0"/>
              <w:autoSpaceDE/>
              <w:autoSpaceDN/>
              <w:bidi w:val="0"/>
              <w:adjustRightInd/>
              <w:snapToGrid/>
              <w:spacing w:line="480" w:lineRule="exact"/>
              <w:ind w:right="560"/>
              <w:jc w:val="lef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right="560"/>
              <w:jc w:val="left"/>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800</w:t>
            </w:r>
            <w:r>
              <w:rPr>
                <w:rFonts w:hint="eastAsia" w:ascii="仿宋_GB2312" w:eastAsia="仿宋_GB2312"/>
                <w:sz w:val="32"/>
                <w:szCs w:val="32"/>
              </w:rPr>
              <w:t>字材料，可另附页）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3"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二级学院团委意见</w:t>
            </w:r>
          </w:p>
        </w:tc>
        <w:tc>
          <w:tcPr>
            <w:tcW w:w="7305"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440" w:firstLineChars="1700"/>
              <w:jc w:val="center"/>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5440" w:firstLineChars="1700"/>
              <w:jc w:val="center"/>
              <w:textAlignment w:val="auto"/>
              <w:rPr>
                <w:rFonts w:ascii="仿宋_GB2312" w:hAnsi="宋体" w:eastAsia="仿宋_GB2312"/>
                <w:sz w:val="32"/>
                <w:szCs w:val="32"/>
              </w:rPr>
            </w:pPr>
            <w:r>
              <w:rPr>
                <w:rFonts w:hint="eastAsia" w:ascii="仿宋_GB2312" w:hAnsi="宋体" w:eastAsia="仿宋_GB2312"/>
                <w:sz w:val="32"/>
                <w:szCs w:val="32"/>
              </w:rPr>
              <w:t>（盖</w:t>
            </w:r>
            <w:r>
              <w:rPr>
                <w:rFonts w:ascii="仿宋_GB2312" w:hAnsi="宋体" w:eastAsia="仿宋_GB2312"/>
                <w:sz w:val="32"/>
                <w:szCs w:val="32"/>
              </w:rPr>
              <w:t xml:space="preserve">   </w:t>
            </w:r>
            <w:r>
              <w:rPr>
                <w:rFonts w:hint="eastAsia" w:ascii="仿宋_GB2312" w:hAnsi="宋体"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80" w:lineRule="exact"/>
              <w:ind w:firstLine="5120" w:firstLineChars="1600"/>
              <w:textAlignment w:val="auto"/>
              <w:rPr>
                <w:rFonts w:ascii="仿宋_GB2312" w:hAnsi="宋体" w:eastAsia="仿宋_GB2312"/>
                <w:sz w:val="32"/>
                <w:szCs w:val="32"/>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二级学院党委意见</w:t>
            </w:r>
          </w:p>
        </w:tc>
        <w:tc>
          <w:tcPr>
            <w:tcW w:w="7305"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（盖</w:t>
            </w:r>
            <w:r>
              <w:rPr>
                <w:rFonts w:ascii="仿宋_GB2312" w:hAnsi="宋体" w:eastAsia="仿宋_GB2312"/>
                <w:sz w:val="32"/>
                <w:szCs w:val="32"/>
              </w:rPr>
              <w:t xml:space="preserve">   </w:t>
            </w:r>
            <w:r>
              <w:rPr>
                <w:rFonts w:hint="eastAsia" w:ascii="仿宋_GB2312" w:hAnsi="宋体"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 w:hRule="atLeast"/>
          <w:jc w:val="center"/>
        </w:trPr>
        <w:tc>
          <w:tcPr>
            <w:tcW w:w="97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校团委意</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hint="eastAsia" w:ascii="仿宋_GB2312" w:hAnsi="宋体" w:eastAsia="仿宋_GB2312"/>
                <w:sz w:val="32"/>
                <w:szCs w:val="32"/>
              </w:rPr>
              <w:t>见</w:t>
            </w:r>
          </w:p>
        </w:tc>
        <w:tc>
          <w:tcPr>
            <w:tcW w:w="7305"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ind w:firstLine="5440" w:firstLineChars="1700"/>
              <w:textAlignment w:val="auto"/>
              <w:rPr>
                <w:rFonts w:ascii="仿宋_GB2312" w:hAnsi="宋体" w:eastAsia="仿宋_GB2312"/>
                <w:sz w:val="32"/>
                <w:szCs w:val="32"/>
              </w:rPr>
            </w:pPr>
            <w:r>
              <w:rPr>
                <w:rFonts w:hint="eastAsia" w:ascii="仿宋_GB2312" w:hAnsi="宋体" w:eastAsia="仿宋_GB2312"/>
                <w:sz w:val="32"/>
                <w:szCs w:val="32"/>
              </w:rPr>
              <w:t>（盖</w:t>
            </w:r>
            <w:r>
              <w:rPr>
                <w:rFonts w:ascii="仿宋_GB2312" w:hAnsi="宋体" w:eastAsia="仿宋_GB2312"/>
                <w:sz w:val="32"/>
                <w:szCs w:val="32"/>
              </w:rPr>
              <w:t xml:space="preserve">   </w:t>
            </w:r>
            <w:r>
              <w:rPr>
                <w:rFonts w:hint="eastAsia" w:ascii="仿宋_GB2312" w:hAnsi="宋体"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tc>
      </w:tr>
    </w:tbl>
    <w:p>
      <w:pPr>
        <w:keepNext w:val="0"/>
        <w:keepLines w:val="0"/>
        <w:pageBreakBefore w:val="0"/>
        <w:kinsoku/>
        <w:wordWrap/>
        <w:overflowPunct/>
        <w:topLinePunct w:val="0"/>
        <w:bidi w:val="0"/>
        <w:spacing w:line="560" w:lineRule="exact"/>
        <w:ind w:left="300" w:hanging="300" w:hangingChars="150"/>
        <w:jc w:val="left"/>
        <w:textAlignment w:val="auto"/>
        <w:rPr>
          <w:rFonts w:ascii="仿宋_GB2312" w:hAnsi="宋体" w:eastAsia="仿宋_GB2312"/>
          <w:sz w:val="24"/>
        </w:rPr>
      </w:pPr>
      <w:r>
        <w:rPr>
          <w:rFonts w:hint="eastAsia" w:ascii="仿宋_GB2312" w:hAnsi="宋体" w:eastAsia="仿宋_GB2312"/>
          <w:spacing w:val="-20"/>
          <w:sz w:val="24"/>
        </w:rPr>
        <w:t>注：</w:t>
      </w:r>
      <w:r>
        <w:rPr>
          <w:rFonts w:hint="eastAsia" w:ascii="仿宋_GB2312" w:hAnsi="宋体" w:eastAsia="仿宋_GB2312"/>
          <w:sz w:val="24"/>
        </w:rPr>
        <w:t>本表一式二份，</w:t>
      </w:r>
      <w:r>
        <w:rPr>
          <w:rFonts w:ascii="仿宋_GB2312" w:hAnsi="宋体" w:eastAsia="仿宋_GB2312"/>
          <w:sz w:val="24"/>
        </w:rPr>
        <w:t>1.</w:t>
      </w:r>
      <w:r>
        <w:rPr>
          <w:rFonts w:hint="eastAsia" w:ascii="仿宋_GB2312" w:hAnsi="宋体" w:eastAsia="仿宋_GB2312"/>
          <w:sz w:val="24"/>
        </w:rPr>
        <w:t>请用</w:t>
      </w:r>
      <w:r>
        <w:rPr>
          <w:rFonts w:ascii="仿宋_GB2312" w:hAnsi="宋体" w:eastAsia="仿宋_GB2312"/>
          <w:sz w:val="24"/>
        </w:rPr>
        <w:t>A4</w:t>
      </w:r>
      <w:r>
        <w:rPr>
          <w:rFonts w:hint="eastAsia" w:ascii="仿宋_GB2312" w:hAnsi="宋体" w:eastAsia="仿宋_GB2312"/>
          <w:sz w:val="24"/>
        </w:rPr>
        <w:t>纸双面打印，勿改变表格格式</w:t>
      </w:r>
      <w:r>
        <w:rPr>
          <w:rFonts w:ascii="仿宋_GB2312" w:hAnsi="宋体" w:eastAsia="仿宋_GB2312"/>
          <w:sz w:val="24"/>
        </w:rPr>
        <w:t xml:space="preserve"> 2.</w:t>
      </w:r>
      <w:r>
        <w:rPr>
          <w:rFonts w:hint="eastAsia" w:ascii="仿宋_GB2312" w:hAnsi="宋体" w:eastAsia="仿宋_GB2312"/>
          <w:sz w:val="24"/>
        </w:rPr>
        <w:t>主要事迹可另附。</w:t>
      </w: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pacing w:val="-18"/>
          <w:sz w:val="44"/>
          <w:szCs w:val="44"/>
        </w:rPr>
      </w:pPr>
      <w:r>
        <w:rPr>
          <w:rFonts w:hint="eastAsia" w:ascii="方正小标宋简体" w:hAnsi="方正小标宋简体" w:eastAsia="方正小标宋简体" w:cs="方正小标宋简体"/>
          <w:b w:val="0"/>
          <w:bCs/>
          <w:sz w:val="44"/>
          <w:szCs w:val="44"/>
        </w:rPr>
        <w:t>泉州师</w:t>
      </w:r>
      <w:r>
        <w:rPr>
          <w:rFonts w:hint="eastAsia" w:ascii="方正小标宋简体" w:hAnsi="方正小标宋简体" w:eastAsia="方正小标宋简体" w:cs="方正小标宋简体"/>
          <w:b w:val="0"/>
          <w:bCs/>
          <w:spacing w:val="-18"/>
          <w:sz w:val="44"/>
          <w:szCs w:val="44"/>
        </w:rPr>
        <w:t>范学院201</w:t>
      </w:r>
      <w:r>
        <w:rPr>
          <w:rFonts w:hint="eastAsia" w:ascii="方正小标宋简体" w:hAnsi="方正小标宋简体" w:eastAsia="方正小标宋简体" w:cs="方正小标宋简体"/>
          <w:b w:val="0"/>
          <w:bCs/>
          <w:spacing w:val="-18"/>
          <w:sz w:val="44"/>
          <w:szCs w:val="44"/>
          <w:lang w:val="en-US" w:eastAsia="zh-CN"/>
        </w:rPr>
        <w:t>8</w:t>
      </w:r>
      <w:r>
        <w:rPr>
          <w:rFonts w:hint="eastAsia" w:ascii="方正小标宋简体" w:hAnsi="方正小标宋简体" w:eastAsia="方正小标宋简体" w:cs="方正小标宋简体"/>
          <w:b w:val="0"/>
          <w:bCs/>
          <w:spacing w:val="-18"/>
          <w:sz w:val="44"/>
          <w:szCs w:val="44"/>
        </w:rPr>
        <w:t>—201</w:t>
      </w:r>
      <w:r>
        <w:rPr>
          <w:rFonts w:hint="eastAsia" w:ascii="方正小标宋简体" w:hAnsi="方正小标宋简体" w:eastAsia="方正小标宋简体" w:cs="方正小标宋简体"/>
          <w:b w:val="0"/>
          <w:bCs/>
          <w:spacing w:val="-18"/>
          <w:sz w:val="44"/>
          <w:szCs w:val="44"/>
          <w:lang w:val="en-US" w:eastAsia="zh-CN"/>
        </w:rPr>
        <w:t>9</w:t>
      </w:r>
      <w:r>
        <w:rPr>
          <w:rFonts w:hint="eastAsia" w:ascii="方正小标宋简体" w:hAnsi="方正小标宋简体" w:eastAsia="方正小标宋简体" w:cs="方正小标宋简体"/>
          <w:b w:val="0"/>
          <w:bCs/>
          <w:spacing w:val="-18"/>
          <w:sz w:val="44"/>
          <w:szCs w:val="44"/>
        </w:rPr>
        <w:t>学年度</w:t>
      </w: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pacing w:val="-18"/>
          <w:sz w:val="44"/>
          <w:szCs w:val="44"/>
        </w:rPr>
        <w:t>优秀共青团干部</w:t>
      </w:r>
      <w:r>
        <w:rPr>
          <w:rFonts w:hint="eastAsia" w:ascii="方正小标宋简体" w:hAnsi="方正小标宋简体" w:eastAsia="方正小标宋简体" w:cs="方正小标宋简体"/>
          <w:b w:val="0"/>
          <w:bCs/>
          <w:sz w:val="44"/>
          <w:szCs w:val="44"/>
        </w:rPr>
        <w:t>申报表</w:t>
      </w:r>
    </w:p>
    <w:p>
      <w:pPr>
        <w:keepNext w:val="0"/>
        <w:keepLines w:val="0"/>
        <w:pageBreakBefore w:val="0"/>
        <w:kinsoku/>
        <w:wordWrap/>
        <w:overflowPunct/>
        <w:topLinePunct w:val="0"/>
        <w:bidi w:val="0"/>
        <w:spacing w:line="560" w:lineRule="exact"/>
        <w:ind w:right="640" w:firstLine="6080" w:firstLineChars="1900"/>
        <w:textAlignment w:val="auto"/>
        <w:rPr>
          <w:rFonts w:ascii="仿宋_GB2312" w:eastAsia="仿宋_GB2312"/>
          <w:sz w:val="32"/>
          <w:szCs w:val="32"/>
        </w:rPr>
      </w:pPr>
      <w:r>
        <w:rPr>
          <w:rFonts w:hint="eastAsia" w:ascii="仿宋_GB2312" w:eastAsia="仿宋_GB2312"/>
          <w:sz w:val="32"/>
          <w:szCs w:val="32"/>
        </w:rPr>
        <w:t>填表日期：</w:t>
      </w:r>
    </w:p>
    <w:tbl>
      <w:tblPr>
        <w:tblStyle w:val="9"/>
        <w:tblpPr w:leftFromText="180" w:rightFromText="180" w:vertAnchor="text" w:horzAnchor="margin" w:tblpXSpec="center" w:tblpY="74"/>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55"/>
        <w:gridCol w:w="1464"/>
        <w:gridCol w:w="1545"/>
        <w:gridCol w:w="567"/>
        <w:gridCol w:w="709"/>
        <w:gridCol w:w="1559"/>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35"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姓</w:t>
            </w:r>
            <w:r>
              <w:rPr>
                <w:rFonts w:ascii="仿宋_GB2312" w:eastAsia="仿宋_GB2312"/>
                <w:sz w:val="32"/>
                <w:szCs w:val="32"/>
              </w:rPr>
              <w:t xml:space="preserve">   </w:t>
            </w:r>
            <w:r>
              <w:rPr>
                <w:rFonts w:hint="eastAsia" w:ascii="仿宋_GB2312" w:eastAsia="仿宋_GB2312"/>
                <w:sz w:val="32"/>
                <w:szCs w:val="32"/>
              </w:rPr>
              <w:t>名</w:t>
            </w:r>
          </w:p>
        </w:tc>
        <w:tc>
          <w:tcPr>
            <w:tcW w:w="1464"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c>
          <w:tcPr>
            <w:tcW w:w="1545"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性</w:t>
            </w:r>
            <w:r>
              <w:rPr>
                <w:rFonts w:ascii="仿宋_GB2312" w:eastAsia="仿宋_GB2312"/>
                <w:sz w:val="32"/>
                <w:szCs w:val="32"/>
              </w:rPr>
              <w:t xml:space="preserve">   </w:t>
            </w:r>
            <w:r>
              <w:rPr>
                <w:rFonts w:hint="eastAsia" w:ascii="仿宋_GB2312" w:eastAsia="仿宋_GB2312"/>
                <w:sz w:val="32"/>
                <w:szCs w:val="32"/>
              </w:rPr>
              <w:t>别</w:t>
            </w:r>
          </w:p>
        </w:tc>
        <w:tc>
          <w:tcPr>
            <w:tcW w:w="1276"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c>
          <w:tcPr>
            <w:tcW w:w="1559"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民</w:t>
            </w:r>
            <w:r>
              <w:rPr>
                <w:rFonts w:ascii="仿宋_GB2312" w:eastAsia="仿宋_GB2312"/>
                <w:sz w:val="32"/>
                <w:szCs w:val="32"/>
              </w:rPr>
              <w:t xml:space="preserve">    </w:t>
            </w:r>
            <w:r>
              <w:rPr>
                <w:rFonts w:hint="eastAsia" w:ascii="仿宋_GB2312" w:eastAsia="仿宋_GB2312"/>
                <w:sz w:val="32"/>
                <w:szCs w:val="32"/>
              </w:rPr>
              <w:t>族</w:t>
            </w:r>
          </w:p>
        </w:tc>
        <w:tc>
          <w:tcPr>
            <w:tcW w:w="1313"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1635"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出生年月</w:t>
            </w:r>
          </w:p>
        </w:tc>
        <w:tc>
          <w:tcPr>
            <w:tcW w:w="1464"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c>
          <w:tcPr>
            <w:tcW w:w="1545"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入团时间</w:t>
            </w:r>
          </w:p>
        </w:tc>
        <w:tc>
          <w:tcPr>
            <w:tcW w:w="1276"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c>
          <w:tcPr>
            <w:tcW w:w="1559"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政治面貌</w:t>
            </w:r>
          </w:p>
        </w:tc>
        <w:tc>
          <w:tcPr>
            <w:tcW w:w="1313"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trPr>
        <w:tc>
          <w:tcPr>
            <w:tcW w:w="3099" w:type="dxa"/>
            <w:gridSpan w:val="3"/>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所在学院、专业、</w:t>
            </w:r>
          </w:p>
          <w:p>
            <w:pPr>
              <w:keepNext w:val="0"/>
              <w:keepLines w:val="0"/>
              <w:pageBreakBefore w:val="0"/>
              <w:kinsoku/>
              <w:wordWrap/>
              <w:overflowPunct/>
              <w:topLinePunct w:val="0"/>
              <w:bidi w:val="0"/>
              <w:spacing w:line="56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团支部</w:t>
            </w:r>
          </w:p>
        </w:tc>
        <w:tc>
          <w:tcPr>
            <w:tcW w:w="5693" w:type="dxa"/>
            <w:gridSpan w:val="5"/>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3099" w:type="dxa"/>
            <w:gridSpan w:val="3"/>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现任职务及任职时间</w:t>
            </w:r>
          </w:p>
        </w:tc>
        <w:tc>
          <w:tcPr>
            <w:tcW w:w="2112"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c>
          <w:tcPr>
            <w:tcW w:w="2268" w:type="dxa"/>
            <w:gridSpan w:val="2"/>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r>
              <w:rPr>
                <w:rFonts w:hint="eastAsia" w:ascii="仿宋_GB2312" w:eastAsia="仿宋_GB2312"/>
                <w:sz w:val="32"/>
                <w:szCs w:val="32"/>
              </w:rPr>
              <w:t>英语过级情况</w:t>
            </w:r>
          </w:p>
        </w:tc>
        <w:tc>
          <w:tcPr>
            <w:tcW w:w="1313" w:type="dxa"/>
            <w:vAlign w:val="center"/>
          </w:tcPr>
          <w:p>
            <w:pPr>
              <w:keepNext w:val="0"/>
              <w:keepLines w:val="0"/>
              <w:pageBreakBefore w:val="0"/>
              <w:kinsoku/>
              <w:wordWrap/>
              <w:overflowPunct/>
              <w:topLinePunct w:val="0"/>
              <w:bidi w:val="0"/>
              <w:spacing w:line="5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r>
              <w:rPr>
                <w:rFonts w:hint="eastAsia" w:ascii="仿宋_GB2312" w:eastAsia="仿宋_GB2312"/>
                <w:sz w:val="32"/>
                <w:szCs w:val="32"/>
              </w:rPr>
              <w:t>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r>
              <w:rPr>
                <w:rFonts w:hint="eastAsia" w:ascii="仿宋_GB2312" w:eastAsia="仿宋_GB2312"/>
                <w:sz w:val="32"/>
                <w:szCs w:val="32"/>
              </w:rPr>
              <w:t>进</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r>
              <w:rPr>
                <w:rFonts w:hint="eastAsia" w:ascii="仿宋_GB2312" w:eastAsia="仿宋_GB2312"/>
                <w:sz w:val="32"/>
                <w:szCs w:val="32"/>
              </w:rPr>
              <w:t>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r>
              <w:rPr>
                <w:rFonts w:hint="eastAsia" w:ascii="仿宋_GB2312" w:eastAsia="仿宋_GB2312"/>
                <w:sz w:val="32"/>
                <w:szCs w:val="32"/>
              </w:rPr>
              <w:t>迹</w:t>
            </w:r>
          </w:p>
        </w:tc>
        <w:tc>
          <w:tcPr>
            <w:tcW w:w="801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eastAsia="仿宋_GB2312"/>
                <w:sz w:val="30"/>
                <w:szCs w:val="30"/>
              </w:rPr>
            </w:pPr>
            <w:r>
              <w:rPr>
                <w:rFonts w:hint="eastAsia" w:ascii="仿宋_GB2312" w:eastAsia="仿宋_GB2312"/>
                <w:sz w:val="28"/>
                <w:szCs w:val="28"/>
              </w:rPr>
              <w:t>（体现本人在</w:t>
            </w:r>
            <w:r>
              <w:rPr>
                <w:rFonts w:hint="eastAsia" w:ascii="仿宋_GB2312" w:eastAsia="仿宋_GB2312"/>
                <w:sz w:val="28"/>
                <w:szCs w:val="28"/>
                <w:lang w:val="en-US" w:eastAsia="zh-CN"/>
              </w:rPr>
              <w:t>理想信念、</w:t>
            </w:r>
            <w:r>
              <w:rPr>
                <w:rFonts w:hint="eastAsia" w:ascii="仿宋_GB2312" w:eastAsia="仿宋_GB2312"/>
                <w:sz w:val="28"/>
                <w:szCs w:val="28"/>
              </w:rPr>
              <w:t>支部建设、</w:t>
            </w:r>
            <w:r>
              <w:rPr>
                <w:rFonts w:hint="eastAsia" w:ascii="仿宋_GB2312" w:eastAsia="仿宋_GB2312"/>
                <w:sz w:val="28"/>
                <w:szCs w:val="28"/>
                <w:lang w:val="en-US" w:eastAsia="zh-CN"/>
              </w:rPr>
              <w:t>专业学习、</w:t>
            </w:r>
            <w:r>
              <w:rPr>
                <w:rFonts w:hint="eastAsia" w:ascii="仿宋_GB2312" w:eastAsia="仿宋_GB2312"/>
                <w:sz w:val="28"/>
                <w:szCs w:val="28"/>
              </w:rPr>
              <w:t>社会实践、志愿服务、校园文化、创新创业等方面所做的工作）</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right="840"/>
              <w:textAlignment w:val="auto"/>
              <w:rPr>
                <w:rFonts w:ascii="仿宋_GB2312" w:eastAsia="仿宋_GB2312"/>
                <w:sz w:val="32"/>
                <w:szCs w:val="32"/>
              </w:rPr>
            </w:pPr>
            <w:r>
              <w:rPr>
                <w:rFonts w:hint="eastAsia" w:ascii="仿宋_GB2312" w:eastAsia="仿宋_GB2312"/>
                <w:sz w:val="28"/>
                <w:szCs w:val="28"/>
              </w:rPr>
              <w:t>（</w:t>
            </w:r>
            <w:r>
              <w:rPr>
                <w:rFonts w:ascii="仿宋_GB2312" w:eastAsia="仿宋_GB2312"/>
                <w:sz w:val="28"/>
                <w:szCs w:val="28"/>
              </w:rPr>
              <w:t>500</w:t>
            </w:r>
            <w:r>
              <w:rPr>
                <w:rFonts w:hint="eastAsia" w:ascii="仿宋_GB2312" w:eastAsia="仿宋_GB2312"/>
                <w:sz w:val="28"/>
                <w:szCs w:val="28"/>
              </w:rPr>
              <w:t>字材料，可另附页）</w:t>
            </w:r>
            <w:r>
              <w:rPr>
                <w:rFonts w:ascii="仿宋_GB2312"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获奖情况</w:t>
            </w:r>
          </w:p>
        </w:tc>
        <w:tc>
          <w:tcPr>
            <w:tcW w:w="801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二级学院团委意见</w:t>
            </w:r>
          </w:p>
        </w:tc>
        <w:tc>
          <w:tcPr>
            <w:tcW w:w="801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0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二级学院党委意见</w:t>
            </w:r>
          </w:p>
        </w:tc>
        <w:tc>
          <w:tcPr>
            <w:tcW w:w="801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0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校团委意见</w:t>
            </w:r>
          </w:p>
        </w:tc>
        <w:tc>
          <w:tcPr>
            <w:tcW w:w="8012"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0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bl>
    <w:p>
      <w:pPr>
        <w:keepNext w:val="0"/>
        <w:keepLines w:val="0"/>
        <w:pageBreakBefore w:val="0"/>
        <w:widowControl w:val="0"/>
        <w:kinsoku/>
        <w:wordWrap/>
        <w:overflowPunct/>
        <w:topLinePunct w:val="0"/>
        <w:autoSpaceDE/>
        <w:autoSpaceDN/>
        <w:bidi w:val="0"/>
        <w:adjustRightInd/>
        <w:snapToGrid/>
        <w:spacing w:line="400" w:lineRule="exact"/>
        <w:ind w:left="960" w:hanging="960" w:hangingChars="400"/>
        <w:textAlignment w:val="auto"/>
        <w:rPr>
          <w:rFonts w:ascii="仿宋_GB2312" w:hAnsi="宋体" w:eastAsia="仿宋_GB2312"/>
          <w:sz w:val="24"/>
        </w:rPr>
      </w:pPr>
      <w:r>
        <w:rPr>
          <w:rFonts w:hint="eastAsia" w:ascii="仿宋_GB2312" w:hAnsi="宋体" w:eastAsia="仿宋_GB2312"/>
          <w:sz w:val="24"/>
        </w:rPr>
        <w:t>注</w:t>
      </w:r>
      <w:r>
        <w:rPr>
          <w:rFonts w:ascii="仿宋_GB2312" w:hAnsi="宋体" w:eastAsia="仿宋_GB2312"/>
          <w:sz w:val="24"/>
        </w:rPr>
        <w:t xml:space="preserve"> </w:t>
      </w:r>
      <w:r>
        <w:rPr>
          <w:rFonts w:hint="eastAsia" w:ascii="仿宋_GB2312" w:hAnsi="宋体" w:eastAsia="仿宋_GB2312"/>
          <w:sz w:val="24"/>
        </w:rPr>
        <w:t>：本表一式二份。</w:t>
      </w:r>
      <w:r>
        <w:rPr>
          <w:rFonts w:ascii="仿宋_GB2312" w:hAnsi="宋体" w:eastAsia="仿宋_GB2312"/>
          <w:sz w:val="24"/>
        </w:rPr>
        <w:t>1.</w:t>
      </w:r>
      <w:r>
        <w:rPr>
          <w:rFonts w:hint="eastAsia" w:ascii="仿宋_GB2312" w:hAnsi="宋体" w:eastAsia="仿宋_GB2312"/>
          <w:sz w:val="24"/>
        </w:rPr>
        <w:t>请用</w:t>
      </w:r>
      <w:r>
        <w:rPr>
          <w:rFonts w:ascii="仿宋_GB2312" w:hAnsi="宋体" w:eastAsia="仿宋_GB2312"/>
          <w:sz w:val="24"/>
        </w:rPr>
        <w:t>A4</w:t>
      </w:r>
      <w:r>
        <w:rPr>
          <w:rFonts w:hint="eastAsia" w:ascii="仿宋_GB2312" w:hAnsi="宋体" w:eastAsia="仿宋_GB2312"/>
          <w:sz w:val="24"/>
        </w:rPr>
        <w:t>纸双面打印，勿改变表格格式</w:t>
      </w:r>
      <w:r>
        <w:rPr>
          <w:rFonts w:ascii="仿宋_GB2312" w:hAnsi="宋体" w:eastAsia="仿宋_GB2312"/>
          <w:sz w:val="24"/>
        </w:rPr>
        <w:t xml:space="preserve"> 2.</w:t>
      </w:r>
      <w:r>
        <w:rPr>
          <w:rFonts w:hint="eastAsia" w:ascii="仿宋_GB2312" w:hAnsi="宋体" w:eastAsia="仿宋_GB2312"/>
          <w:sz w:val="24"/>
        </w:rPr>
        <w:t>主要事迹可附。</w:t>
      </w:r>
    </w:p>
    <w:p>
      <w:pPr>
        <w:keepNext w:val="0"/>
        <w:keepLines w:val="0"/>
        <w:pageBreakBefore w:val="0"/>
        <w:kinsoku/>
        <w:wordWrap/>
        <w:overflowPunct/>
        <w:topLinePunct w:val="0"/>
        <w:bidi w:val="0"/>
        <w:spacing w:line="560" w:lineRule="exact"/>
        <w:jc w:val="center"/>
        <w:textAlignment w:val="auto"/>
        <w:rPr>
          <w:rFonts w:hint="eastAsia" w:ascii="方正小标宋简体" w:eastAsia="方正小标宋简体"/>
          <w:bCs/>
          <w:spacing w:val="-10"/>
          <w:sz w:val="44"/>
          <w:szCs w:val="44"/>
        </w:rPr>
      </w:pPr>
      <w:r>
        <w:rPr>
          <w:rFonts w:hint="eastAsia" w:ascii="方正小标宋简体" w:eastAsia="方正小标宋简体"/>
          <w:bCs/>
          <w:spacing w:val="-10"/>
          <w:sz w:val="44"/>
          <w:szCs w:val="44"/>
        </w:rPr>
        <w:t>泉州师范学院201</w:t>
      </w:r>
      <w:r>
        <w:rPr>
          <w:rFonts w:hint="eastAsia" w:ascii="方正小标宋简体" w:eastAsia="方正小标宋简体"/>
          <w:bCs/>
          <w:spacing w:val="-10"/>
          <w:sz w:val="44"/>
          <w:szCs w:val="44"/>
          <w:lang w:val="en-US" w:eastAsia="zh-CN"/>
        </w:rPr>
        <w:t>8</w:t>
      </w:r>
      <w:r>
        <w:rPr>
          <w:rFonts w:hint="eastAsia" w:ascii="方正小标宋简体" w:eastAsia="方正小标宋简体"/>
          <w:bCs/>
          <w:spacing w:val="-10"/>
          <w:sz w:val="44"/>
          <w:szCs w:val="44"/>
        </w:rPr>
        <w:t>—201</w:t>
      </w:r>
      <w:r>
        <w:rPr>
          <w:rFonts w:hint="eastAsia" w:ascii="方正小标宋简体" w:eastAsia="方正小标宋简体"/>
          <w:bCs/>
          <w:spacing w:val="-10"/>
          <w:sz w:val="44"/>
          <w:szCs w:val="44"/>
          <w:lang w:val="en-US" w:eastAsia="zh-CN"/>
        </w:rPr>
        <w:t>9</w:t>
      </w:r>
      <w:r>
        <w:rPr>
          <w:rFonts w:hint="eastAsia" w:ascii="方正小标宋简体" w:eastAsia="方正小标宋简体"/>
          <w:bCs/>
          <w:spacing w:val="-10"/>
          <w:sz w:val="44"/>
          <w:szCs w:val="44"/>
        </w:rPr>
        <w:t>学年度</w:t>
      </w:r>
    </w:p>
    <w:p>
      <w:pPr>
        <w:keepNext w:val="0"/>
        <w:keepLines w:val="0"/>
        <w:pageBreakBefore w:val="0"/>
        <w:kinsoku/>
        <w:wordWrap/>
        <w:overflowPunct/>
        <w:topLinePunct w:val="0"/>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pacing w:val="-10"/>
          <w:sz w:val="44"/>
          <w:szCs w:val="44"/>
        </w:rPr>
        <w:t>优秀共青团员</w:t>
      </w:r>
      <w:r>
        <w:rPr>
          <w:rFonts w:hint="eastAsia" w:ascii="方正小标宋简体" w:eastAsia="方正小标宋简体"/>
          <w:bCs/>
          <w:sz w:val="44"/>
          <w:szCs w:val="44"/>
        </w:rPr>
        <w:t>申报表</w:t>
      </w:r>
    </w:p>
    <w:p>
      <w:pPr>
        <w:keepNext w:val="0"/>
        <w:keepLines w:val="0"/>
        <w:pageBreakBefore w:val="0"/>
        <w:kinsoku/>
        <w:wordWrap/>
        <w:overflowPunct/>
        <w:topLinePunct w:val="0"/>
        <w:bidi w:val="0"/>
        <w:spacing w:line="560" w:lineRule="exact"/>
        <w:jc w:val="center"/>
        <w:textAlignment w:val="auto"/>
        <w:rPr>
          <w:rFonts w:ascii="仿宋_GB2312" w:eastAsia="仿宋_GB2312"/>
          <w:b/>
          <w:bCs/>
          <w:sz w:val="32"/>
          <w:szCs w:val="32"/>
        </w:rPr>
      </w:pPr>
      <w:r>
        <w:rPr>
          <w:sz w:val="24"/>
        </w:rPr>
        <w:t xml:space="preserve">                                  </w:t>
      </w:r>
      <w:r>
        <w:rPr>
          <w:rFonts w:hint="eastAsia" w:ascii="仿宋_GB2312" w:eastAsia="仿宋_GB2312"/>
          <w:sz w:val="32"/>
          <w:szCs w:val="32"/>
        </w:rPr>
        <w:t>填表日期：</w:t>
      </w:r>
    </w:p>
    <w:tbl>
      <w:tblPr>
        <w:tblStyle w:val="9"/>
        <w:tblW w:w="8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83"/>
        <w:gridCol w:w="1440"/>
        <w:gridCol w:w="900"/>
        <w:gridCol w:w="989"/>
        <w:gridCol w:w="992"/>
        <w:gridCol w:w="851"/>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0" w:hRule="atLeast"/>
          <w:jc w:val="center"/>
        </w:trPr>
        <w:tc>
          <w:tcPr>
            <w:tcW w:w="1105"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姓</w:t>
            </w:r>
            <w:r>
              <w:rPr>
                <w:rFonts w:ascii="仿宋_GB2312" w:eastAsia="仿宋_GB2312"/>
                <w:sz w:val="32"/>
                <w:szCs w:val="32"/>
              </w:rPr>
              <w:t xml:space="preserve"> </w:t>
            </w:r>
            <w:r>
              <w:rPr>
                <w:rFonts w:hint="eastAsia" w:ascii="仿宋_GB2312" w:eastAsia="仿宋_GB2312"/>
                <w:sz w:val="32"/>
                <w:szCs w:val="32"/>
              </w:rPr>
              <w:t>名</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_GB2312" w:eastAsia="仿宋_GB2312"/>
                <w:sz w:val="32"/>
                <w:szCs w:val="32"/>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性别</w:t>
            </w: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民族</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tc>
        <w:tc>
          <w:tcPr>
            <w:tcW w:w="850"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pacing w:val="-24"/>
                <w:sz w:val="32"/>
                <w:szCs w:val="32"/>
              </w:rPr>
              <w:t>入团时间</w:t>
            </w:r>
          </w:p>
        </w:tc>
        <w:tc>
          <w:tcPr>
            <w:tcW w:w="122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254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pacing w:val="-32"/>
                <w:sz w:val="32"/>
                <w:szCs w:val="32"/>
              </w:rPr>
            </w:pPr>
            <w:r>
              <w:rPr>
                <w:rFonts w:hint="eastAsia" w:ascii="仿宋_GB2312" w:eastAsia="仿宋_GB2312"/>
                <w:spacing w:val="-32"/>
                <w:sz w:val="32"/>
                <w:szCs w:val="32"/>
              </w:rPr>
              <w:t>所在学院、专业、</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pacing w:val="-32"/>
                <w:sz w:val="32"/>
                <w:szCs w:val="32"/>
              </w:rPr>
            </w:pPr>
            <w:r>
              <w:rPr>
                <w:rFonts w:hint="eastAsia" w:ascii="仿宋_GB2312" w:eastAsia="仿宋_GB2312"/>
                <w:spacing w:val="-32"/>
                <w:sz w:val="32"/>
                <w:szCs w:val="32"/>
              </w:rPr>
              <w:t>团支部</w:t>
            </w:r>
          </w:p>
        </w:tc>
        <w:tc>
          <w:tcPr>
            <w:tcW w:w="1889"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英语过级情况</w:t>
            </w:r>
          </w:p>
        </w:tc>
        <w:tc>
          <w:tcPr>
            <w:tcW w:w="1654" w:type="dxa"/>
            <w:gridSpan w:val="2"/>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先</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进</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事</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迹</w:t>
            </w:r>
          </w:p>
        </w:tc>
        <w:tc>
          <w:tcPr>
            <w:tcW w:w="7434" w:type="dxa"/>
            <w:gridSpan w:val="9"/>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28"/>
                <w:szCs w:val="28"/>
              </w:rPr>
              <w:t>（体现本人在</w:t>
            </w:r>
            <w:r>
              <w:rPr>
                <w:rFonts w:hint="eastAsia" w:ascii="仿宋_GB2312" w:eastAsia="仿宋_GB2312"/>
                <w:sz w:val="28"/>
                <w:szCs w:val="28"/>
                <w:lang w:val="en-US" w:eastAsia="zh-CN"/>
              </w:rPr>
              <w:t>理想信念、</w:t>
            </w:r>
            <w:r>
              <w:rPr>
                <w:rFonts w:hint="eastAsia" w:ascii="仿宋_GB2312" w:eastAsia="仿宋_GB2312"/>
                <w:sz w:val="28"/>
                <w:szCs w:val="28"/>
              </w:rPr>
              <w:t>支部建设、</w:t>
            </w:r>
            <w:r>
              <w:rPr>
                <w:rFonts w:hint="eastAsia" w:ascii="仿宋_GB2312" w:eastAsia="仿宋_GB2312"/>
                <w:sz w:val="28"/>
                <w:szCs w:val="28"/>
                <w:lang w:val="en-US" w:eastAsia="zh-CN"/>
              </w:rPr>
              <w:t>专业学习、</w:t>
            </w:r>
            <w:r>
              <w:rPr>
                <w:rFonts w:hint="eastAsia" w:ascii="仿宋_GB2312" w:eastAsia="仿宋_GB2312"/>
                <w:sz w:val="28"/>
                <w:szCs w:val="28"/>
              </w:rPr>
              <w:t>社会实践、志愿服务、校园文化、创新创业等方面所做的工作）</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500</w:t>
            </w:r>
            <w:r>
              <w:rPr>
                <w:rFonts w:hint="eastAsia" w:ascii="仿宋_GB2312" w:eastAsia="仿宋_GB2312"/>
                <w:sz w:val="32"/>
                <w:szCs w:val="32"/>
              </w:rPr>
              <w:t>字材料，可另附页）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所在团支部意见</w:t>
            </w:r>
          </w:p>
        </w:tc>
        <w:tc>
          <w:tcPr>
            <w:tcW w:w="7434" w:type="dxa"/>
            <w:gridSpan w:val="9"/>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956" w:firstLineChars="1549"/>
              <w:textAlignment w:val="auto"/>
              <w:rPr>
                <w:rFonts w:ascii="仿宋_GB2312" w:eastAsia="仿宋_GB2312"/>
                <w:sz w:val="32"/>
                <w:szCs w:val="32"/>
              </w:rPr>
            </w:pPr>
            <w:r>
              <w:rPr>
                <w:rFonts w:hint="eastAsia" w:ascii="仿宋_GB2312" w:eastAsia="仿宋_GB2312"/>
                <w:sz w:val="32"/>
                <w:szCs w:val="32"/>
              </w:rPr>
              <w:t>支部书记签名：</w:t>
            </w:r>
          </w:p>
          <w:p>
            <w:pPr>
              <w:keepNext w:val="0"/>
              <w:keepLines w:val="0"/>
              <w:pageBreakBefore w:val="0"/>
              <w:widowControl w:val="0"/>
              <w:kinsoku/>
              <w:wordWrap/>
              <w:overflowPunct/>
              <w:topLinePunct w:val="0"/>
              <w:autoSpaceDE/>
              <w:autoSpaceDN/>
              <w:bidi w:val="0"/>
              <w:adjustRightInd/>
              <w:snapToGrid/>
              <w:spacing w:line="460" w:lineRule="exact"/>
              <w:ind w:firstLine="4956" w:firstLineChars="1549"/>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6"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二级学院团委意见</w:t>
            </w:r>
          </w:p>
        </w:tc>
        <w:tc>
          <w:tcPr>
            <w:tcW w:w="7434" w:type="dxa"/>
            <w:gridSpan w:val="9"/>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203" w:firstLineChars="1626"/>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60" w:lineRule="exact"/>
              <w:ind w:firstLine="5046" w:firstLineChars="1577"/>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3" w:hRule="atLeast"/>
          <w:jc w:val="center"/>
        </w:trPr>
        <w:tc>
          <w:tcPr>
            <w:tcW w:w="922"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r>
              <w:rPr>
                <w:rFonts w:hint="eastAsia" w:ascii="仿宋_GB2312" w:eastAsia="仿宋_GB2312"/>
                <w:sz w:val="32"/>
                <w:szCs w:val="32"/>
              </w:rPr>
              <w:t>校团委意见</w:t>
            </w:r>
          </w:p>
        </w:tc>
        <w:tc>
          <w:tcPr>
            <w:tcW w:w="7434" w:type="dxa"/>
            <w:gridSpan w:val="9"/>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5203" w:firstLineChars="1626"/>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60" w:lineRule="exact"/>
              <w:ind w:firstLine="5046" w:firstLineChars="1577"/>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bl>
    <w:p>
      <w:pPr>
        <w:keepNext w:val="0"/>
        <w:keepLines w:val="0"/>
        <w:pageBreakBefore w:val="0"/>
        <w:widowControl w:val="0"/>
        <w:kinsoku/>
        <w:wordWrap/>
        <w:overflowPunct/>
        <w:topLinePunct w:val="0"/>
        <w:autoSpaceDE/>
        <w:autoSpaceDN/>
        <w:bidi w:val="0"/>
        <w:adjustRightInd/>
        <w:snapToGrid/>
        <w:spacing w:line="460" w:lineRule="exact"/>
        <w:ind w:left="600" w:hanging="600" w:hangingChars="250"/>
        <w:textAlignment w:val="auto"/>
        <w:rPr>
          <w:rFonts w:ascii="仿宋_GB2312" w:hAnsi="宋体" w:eastAsia="仿宋_GB2312"/>
          <w:sz w:val="24"/>
        </w:rPr>
      </w:pPr>
      <w:r>
        <w:rPr>
          <w:rFonts w:hint="eastAsia" w:ascii="仿宋_GB2312" w:hAnsi="宋体" w:eastAsia="仿宋_GB2312"/>
          <w:sz w:val="24"/>
        </w:rPr>
        <w:t>注</w:t>
      </w:r>
      <w:r>
        <w:rPr>
          <w:rFonts w:ascii="仿宋_GB2312" w:hAnsi="宋体" w:eastAsia="仿宋_GB2312"/>
          <w:sz w:val="24"/>
        </w:rPr>
        <w:t xml:space="preserve"> </w:t>
      </w:r>
      <w:r>
        <w:rPr>
          <w:rFonts w:hint="eastAsia" w:ascii="仿宋_GB2312" w:hAnsi="宋体" w:eastAsia="仿宋_GB2312"/>
          <w:sz w:val="24"/>
        </w:rPr>
        <w:t>：本表一式二份。</w:t>
      </w:r>
      <w:r>
        <w:rPr>
          <w:rFonts w:ascii="仿宋_GB2312" w:hAnsi="宋体" w:eastAsia="仿宋_GB2312"/>
          <w:sz w:val="24"/>
        </w:rPr>
        <w:t>1.</w:t>
      </w:r>
      <w:r>
        <w:rPr>
          <w:rFonts w:hint="eastAsia" w:ascii="仿宋_GB2312" w:hAnsi="宋体" w:eastAsia="仿宋_GB2312"/>
          <w:sz w:val="24"/>
        </w:rPr>
        <w:t>请用</w:t>
      </w:r>
      <w:r>
        <w:rPr>
          <w:rFonts w:ascii="仿宋_GB2312" w:hAnsi="宋体" w:eastAsia="仿宋_GB2312"/>
          <w:sz w:val="24"/>
        </w:rPr>
        <w:t>A4</w:t>
      </w:r>
      <w:r>
        <w:rPr>
          <w:rFonts w:hint="eastAsia" w:ascii="仿宋_GB2312" w:hAnsi="宋体" w:eastAsia="仿宋_GB2312"/>
          <w:sz w:val="24"/>
        </w:rPr>
        <w:t>纸双面打印，勿改变表格格式</w:t>
      </w:r>
      <w:r>
        <w:rPr>
          <w:rFonts w:ascii="仿宋_GB2312" w:hAnsi="宋体" w:eastAsia="仿宋_GB2312"/>
          <w:sz w:val="24"/>
        </w:rPr>
        <w:t xml:space="preserve"> 2.</w:t>
      </w:r>
      <w:r>
        <w:rPr>
          <w:rFonts w:hint="eastAsia" w:ascii="仿宋_GB2312" w:hAnsi="宋体" w:eastAsia="仿宋_GB2312"/>
          <w:sz w:val="24"/>
        </w:rPr>
        <w:t>主要事迹可另附。</w:t>
      </w:r>
    </w:p>
    <w:p>
      <w:pPr>
        <w:keepNext w:val="0"/>
        <w:keepLines w:val="0"/>
        <w:pageBreakBefore w:val="0"/>
        <w:kinsoku/>
        <w:wordWrap/>
        <w:overflowPunct/>
        <w:topLinePunct w:val="0"/>
        <w:bidi w:val="0"/>
        <w:spacing w:line="560" w:lineRule="exact"/>
        <w:jc w:val="center"/>
        <w:textAlignment w:val="auto"/>
        <w:rPr>
          <w:rFonts w:ascii="方正小标宋简体" w:eastAsia="方正小标宋简体"/>
          <w:bCs/>
          <w:spacing w:val="-26"/>
          <w:sz w:val="44"/>
          <w:szCs w:val="44"/>
        </w:rPr>
      </w:pPr>
    </w:p>
    <w:p>
      <w:pPr>
        <w:keepNext w:val="0"/>
        <w:keepLines w:val="0"/>
        <w:pageBreakBefore w:val="0"/>
        <w:kinsoku/>
        <w:wordWrap/>
        <w:overflowPunct/>
        <w:topLinePunct w:val="0"/>
        <w:bidi w:val="0"/>
        <w:spacing w:line="560" w:lineRule="exact"/>
        <w:jc w:val="center"/>
        <w:textAlignment w:val="auto"/>
        <w:rPr>
          <w:rFonts w:hint="eastAsia" w:ascii="方正小标宋简体" w:eastAsia="方正小标宋简体"/>
          <w:bCs/>
          <w:spacing w:val="-26"/>
          <w:sz w:val="44"/>
          <w:szCs w:val="44"/>
        </w:rPr>
      </w:pPr>
      <w:r>
        <w:rPr>
          <w:rFonts w:hint="eastAsia" w:ascii="方正小标宋简体" w:eastAsia="方正小标宋简体"/>
          <w:bCs/>
          <w:spacing w:val="-26"/>
          <w:sz w:val="44"/>
          <w:szCs w:val="44"/>
        </w:rPr>
        <w:t>泉州师范学院201</w:t>
      </w:r>
      <w:r>
        <w:rPr>
          <w:rFonts w:hint="eastAsia" w:ascii="方正小标宋简体" w:eastAsia="方正小标宋简体"/>
          <w:bCs/>
          <w:spacing w:val="-26"/>
          <w:sz w:val="44"/>
          <w:szCs w:val="44"/>
          <w:lang w:val="en-US" w:eastAsia="zh-CN"/>
        </w:rPr>
        <w:t>8</w:t>
      </w:r>
      <w:r>
        <w:rPr>
          <w:rFonts w:hint="eastAsia" w:ascii="方正小标宋简体" w:eastAsia="方正小标宋简体"/>
          <w:bCs/>
          <w:spacing w:val="-26"/>
          <w:sz w:val="44"/>
          <w:szCs w:val="44"/>
        </w:rPr>
        <w:t>—201</w:t>
      </w:r>
      <w:r>
        <w:rPr>
          <w:rFonts w:hint="eastAsia" w:ascii="方正小标宋简体" w:eastAsia="方正小标宋简体"/>
          <w:bCs/>
          <w:spacing w:val="-26"/>
          <w:sz w:val="44"/>
          <w:szCs w:val="44"/>
          <w:lang w:val="en-US" w:eastAsia="zh-CN"/>
        </w:rPr>
        <w:t>9</w:t>
      </w:r>
      <w:r>
        <w:rPr>
          <w:rFonts w:hint="eastAsia" w:ascii="方正小标宋简体" w:eastAsia="方正小标宋简体"/>
          <w:bCs/>
          <w:spacing w:val="-26"/>
          <w:sz w:val="44"/>
          <w:szCs w:val="44"/>
        </w:rPr>
        <w:t>学年度</w:t>
      </w:r>
    </w:p>
    <w:p>
      <w:pPr>
        <w:keepNext w:val="0"/>
        <w:keepLines w:val="0"/>
        <w:pageBreakBefore w:val="0"/>
        <w:kinsoku/>
        <w:wordWrap/>
        <w:overflowPunct/>
        <w:topLinePunct w:val="0"/>
        <w:bidi w:val="0"/>
        <w:spacing w:line="560" w:lineRule="exact"/>
        <w:jc w:val="center"/>
        <w:textAlignment w:val="auto"/>
        <w:rPr>
          <w:rFonts w:ascii="方正小标宋简体" w:eastAsia="方正小标宋简体"/>
          <w:bCs/>
          <w:sz w:val="44"/>
          <w:szCs w:val="44"/>
        </w:rPr>
      </w:pPr>
      <w:r>
        <w:rPr>
          <w:rFonts w:hint="eastAsia" w:ascii="方正小标宋简体" w:eastAsia="方正小标宋简体"/>
          <w:bCs/>
          <w:spacing w:val="-26"/>
          <w:sz w:val="44"/>
          <w:szCs w:val="44"/>
        </w:rPr>
        <w:t>社团活动积极分子</w:t>
      </w:r>
      <w:r>
        <w:rPr>
          <w:rFonts w:hint="eastAsia" w:ascii="方正小标宋简体" w:eastAsia="方正小标宋简体"/>
          <w:bCs/>
          <w:sz w:val="44"/>
          <w:szCs w:val="44"/>
        </w:rPr>
        <w:t>申报表</w:t>
      </w:r>
    </w:p>
    <w:p>
      <w:pPr>
        <w:keepNext w:val="0"/>
        <w:keepLines w:val="0"/>
        <w:pageBreakBefore w:val="0"/>
        <w:kinsoku/>
        <w:wordWrap/>
        <w:overflowPunct/>
        <w:topLinePunct w:val="0"/>
        <w:bidi w:val="0"/>
        <w:spacing w:line="560" w:lineRule="exact"/>
        <w:textAlignment w:val="auto"/>
        <w:rPr>
          <w:rFonts w:ascii="仿宋_GB2312" w:eastAsia="仿宋_GB2312"/>
          <w:b/>
          <w:bCs/>
          <w:sz w:val="32"/>
          <w:szCs w:val="32"/>
        </w:rPr>
      </w:pPr>
      <w:r>
        <w:rPr>
          <w:sz w:val="24"/>
        </w:rPr>
        <w:t xml:space="preserve">                             </w:t>
      </w:r>
      <w:r>
        <w:rPr>
          <w:rFonts w:ascii="仿宋_GB2312" w:eastAsia="仿宋_GB2312"/>
          <w:sz w:val="32"/>
          <w:szCs w:val="32"/>
        </w:rPr>
        <w:t xml:space="preserve">                  </w:t>
      </w:r>
      <w:r>
        <w:rPr>
          <w:rFonts w:hint="eastAsia" w:ascii="仿宋_GB2312" w:eastAsia="仿宋_GB2312"/>
          <w:sz w:val="32"/>
          <w:szCs w:val="32"/>
        </w:rPr>
        <w:t>填表日期：</w:t>
      </w:r>
    </w:p>
    <w:tbl>
      <w:tblPr>
        <w:tblStyle w:val="9"/>
        <w:tblpPr w:leftFromText="180" w:rightFromText="180" w:vertAnchor="text" w:horzAnchor="margin" w:tblpXSpec="center" w:tblpY="74"/>
        <w:tblW w:w="8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46"/>
        <w:gridCol w:w="1417"/>
        <w:gridCol w:w="1305"/>
        <w:gridCol w:w="1260"/>
        <w:gridCol w:w="1688"/>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2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ascii="仿宋_GB2312" w:eastAsia="仿宋_GB2312"/>
                <w:sz w:val="32"/>
                <w:szCs w:val="32"/>
              </w:rPr>
            </w:pPr>
            <w:r>
              <w:rPr>
                <w:rFonts w:hint="eastAsia" w:ascii="仿宋_GB2312" w:eastAsia="仿宋_GB2312"/>
                <w:sz w:val="32"/>
                <w:szCs w:val="32"/>
              </w:rPr>
              <w:t>姓</w:t>
            </w:r>
            <w:r>
              <w:rPr>
                <w:rFonts w:ascii="仿宋_GB2312" w:eastAsia="仿宋_GB2312"/>
                <w:sz w:val="32"/>
                <w:szCs w:val="32"/>
              </w:rPr>
              <w:t xml:space="preserve"> </w:t>
            </w:r>
            <w:r>
              <w:rPr>
                <w:rFonts w:hint="eastAsia" w:ascii="仿宋_GB2312" w:eastAsia="仿宋_GB2312"/>
                <w:sz w:val="32"/>
                <w:szCs w:val="32"/>
              </w:rPr>
              <w:t>名</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tc>
        <w:tc>
          <w:tcPr>
            <w:tcW w:w="130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性</w:t>
            </w:r>
            <w:r>
              <w:rPr>
                <w:rFonts w:ascii="仿宋_GB2312" w:eastAsia="仿宋_GB2312"/>
                <w:sz w:val="32"/>
                <w:szCs w:val="32"/>
              </w:rPr>
              <w:t xml:space="preserve">  </w:t>
            </w:r>
            <w:r>
              <w:rPr>
                <w:rFonts w:hint="eastAsia" w:ascii="仿宋_GB2312" w:eastAsia="仿宋_GB2312"/>
                <w:sz w:val="32"/>
                <w:szCs w:val="32"/>
              </w:rPr>
              <w:t>别</w:t>
            </w:r>
          </w:p>
        </w:tc>
        <w:tc>
          <w:tcPr>
            <w:tcW w:w="12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tc>
        <w:tc>
          <w:tcPr>
            <w:tcW w:w="168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出生年月</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2943"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所在学院、专业、班级</w:t>
            </w:r>
          </w:p>
        </w:tc>
        <w:tc>
          <w:tcPr>
            <w:tcW w:w="5849"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526"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所在社团</w:t>
            </w:r>
          </w:p>
        </w:tc>
        <w:tc>
          <w:tcPr>
            <w:tcW w:w="7266" w:type="dxa"/>
            <w:gridSpan w:val="5"/>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160" w:firstLineChars="50"/>
              <w:textAlignment w:val="auto"/>
              <w:rPr>
                <w:rFonts w:ascii="仿宋_GB2312" w:eastAsia="仿宋_GB2312"/>
                <w:sz w:val="32"/>
                <w:szCs w:val="32"/>
              </w:rPr>
            </w:pPr>
            <w:r>
              <w:rPr>
                <w:rFonts w:hint="eastAsia" w:ascii="仿宋_GB2312" w:eastAsia="仿宋_GB2312"/>
                <w:sz w:val="32"/>
                <w:szCs w:val="32"/>
              </w:rPr>
              <w:t>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进</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事</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eastAsia="仿宋_GB2312"/>
                <w:sz w:val="32"/>
                <w:szCs w:val="32"/>
              </w:rPr>
              <w:t>迹</w:t>
            </w:r>
          </w:p>
        </w:tc>
        <w:tc>
          <w:tcPr>
            <w:tcW w:w="80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宋体" w:eastAsia="仿宋_GB2312"/>
                <w:sz w:val="32"/>
                <w:szCs w:val="32"/>
              </w:rPr>
            </w:pPr>
            <w:r>
              <w:rPr>
                <w:rFonts w:hint="eastAsia" w:ascii="仿宋_GB2312" w:eastAsia="仿宋_GB2312"/>
                <w:sz w:val="32"/>
                <w:szCs w:val="32"/>
              </w:rPr>
              <w:t>（体现本人在社团建设、社会实践、志愿服务、校园文化、创新创业等方面所做的工作）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right="420" w:firstLine="1600" w:firstLineChars="500"/>
              <w:jc w:val="both"/>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500</w:t>
            </w:r>
            <w:r>
              <w:rPr>
                <w:rFonts w:hint="eastAsia" w:ascii="仿宋_GB2312" w:eastAsia="仿宋_GB2312"/>
                <w:sz w:val="32"/>
                <w:szCs w:val="32"/>
              </w:rPr>
              <w:t>字材料，可另附页）</w:t>
            </w:r>
            <w:r>
              <w:rPr>
                <w:rFonts w:ascii="仿宋_GB2312" w:eastAsia="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4"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二级学院团委意见</w:t>
            </w:r>
          </w:p>
        </w:tc>
        <w:tc>
          <w:tcPr>
            <w:tcW w:w="80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0" w:firstLineChars="19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4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院</w:t>
            </w:r>
            <w:r>
              <w:rPr>
                <w:rFonts w:ascii="仿宋_GB2312" w:eastAsia="仿宋_GB2312"/>
                <w:spacing w:val="-20"/>
                <w:sz w:val="32"/>
                <w:szCs w:val="32"/>
              </w:rPr>
              <w:t>/</w:t>
            </w:r>
            <w:r>
              <w:rPr>
                <w:rFonts w:hint="eastAsia" w:ascii="仿宋_GB2312" w:eastAsia="仿宋_GB2312"/>
                <w:spacing w:val="-20"/>
                <w:sz w:val="32"/>
                <w:szCs w:val="32"/>
              </w:rPr>
              <w:t>校社团联意见</w:t>
            </w:r>
          </w:p>
        </w:tc>
        <w:tc>
          <w:tcPr>
            <w:tcW w:w="80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0" w:firstLineChars="19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4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78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pacing w:val="-20"/>
                <w:sz w:val="32"/>
                <w:szCs w:val="32"/>
              </w:rPr>
            </w:pPr>
            <w:r>
              <w:rPr>
                <w:rFonts w:hint="eastAsia" w:ascii="仿宋_GB2312" w:eastAsia="仿宋_GB2312"/>
                <w:spacing w:val="-20"/>
                <w:sz w:val="32"/>
                <w:szCs w:val="32"/>
              </w:rPr>
              <w:t>校团委意见</w:t>
            </w:r>
          </w:p>
        </w:tc>
        <w:tc>
          <w:tcPr>
            <w:tcW w:w="8012" w:type="dxa"/>
            <w:gridSpan w:val="6"/>
            <w:vAlign w:val="center"/>
          </w:tcPr>
          <w:p>
            <w:pPr>
              <w:keepNext w:val="0"/>
              <w:keepLines w:val="0"/>
              <w:pageBreakBefore w:val="0"/>
              <w:widowControl w:val="0"/>
              <w:kinsoku/>
              <w:wordWrap/>
              <w:overflowPunct/>
              <w:topLinePunct w:val="0"/>
              <w:autoSpaceDE/>
              <w:autoSpaceDN/>
              <w:bidi w:val="0"/>
              <w:adjustRightInd/>
              <w:snapToGrid/>
              <w:spacing w:line="440" w:lineRule="exact"/>
              <w:ind w:firstLine="504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504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504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080" w:firstLineChars="1900"/>
              <w:jc w:val="center"/>
              <w:textAlignment w:val="auto"/>
              <w:rPr>
                <w:rFonts w:ascii="仿宋_GB2312" w:eastAsia="仿宋_GB2312"/>
                <w:sz w:val="32"/>
                <w:szCs w:val="32"/>
              </w:rPr>
            </w:pPr>
            <w:r>
              <w:rPr>
                <w:rFonts w:hint="eastAsia" w:ascii="仿宋_GB2312" w:eastAsia="仿宋_GB2312"/>
                <w:sz w:val="32"/>
                <w:szCs w:val="32"/>
              </w:rPr>
              <w:t>（盖</w:t>
            </w:r>
            <w:r>
              <w:rPr>
                <w:rFonts w:ascii="仿宋_GB2312" w:eastAsia="仿宋_GB2312"/>
                <w:sz w:val="32"/>
                <w:szCs w:val="32"/>
              </w:rPr>
              <w:t xml:space="preserve">  </w:t>
            </w:r>
            <w:r>
              <w:rPr>
                <w:rFonts w:hint="eastAsia" w:ascii="仿宋_GB2312" w:eastAsia="仿宋_GB2312"/>
                <w:sz w:val="32"/>
                <w:szCs w:val="32"/>
              </w:rPr>
              <w:t>章）</w:t>
            </w:r>
          </w:p>
          <w:p>
            <w:pPr>
              <w:keepNext w:val="0"/>
              <w:keepLines w:val="0"/>
              <w:pageBreakBefore w:val="0"/>
              <w:widowControl w:val="0"/>
              <w:kinsoku/>
              <w:wordWrap/>
              <w:overflowPunct/>
              <w:topLinePunct w:val="0"/>
              <w:autoSpaceDE/>
              <w:autoSpaceDN/>
              <w:bidi w:val="0"/>
              <w:adjustRightInd/>
              <w:snapToGrid/>
              <w:spacing w:line="440" w:lineRule="exact"/>
              <w:ind w:firstLine="5760" w:firstLineChars="1800"/>
              <w:jc w:val="center"/>
              <w:textAlignment w:val="auto"/>
              <w:rPr>
                <w:rFonts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bl>
    <w:p>
      <w:pPr>
        <w:keepNext w:val="0"/>
        <w:keepLines w:val="0"/>
        <w:pageBreakBefore w:val="0"/>
        <w:widowControl w:val="0"/>
        <w:kinsoku/>
        <w:wordWrap/>
        <w:overflowPunct/>
        <w:topLinePunct w:val="0"/>
        <w:autoSpaceDE/>
        <w:autoSpaceDN/>
        <w:bidi w:val="0"/>
        <w:adjustRightInd/>
        <w:snapToGrid/>
        <w:spacing w:line="440" w:lineRule="exact"/>
        <w:ind w:left="600" w:hanging="600" w:hangingChars="250"/>
        <w:jc w:val="center"/>
        <w:textAlignment w:val="auto"/>
        <w:rPr>
          <w:rFonts w:ascii="仿宋_GB2312" w:hAnsi="宋体" w:eastAsia="仿宋_GB2312"/>
          <w:sz w:val="24"/>
        </w:rPr>
      </w:pPr>
      <w:r>
        <w:rPr>
          <w:rFonts w:hint="eastAsia" w:ascii="仿宋_GB2312" w:hAnsi="宋体" w:eastAsia="仿宋_GB2312"/>
          <w:sz w:val="24"/>
        </w:rPr>
        <w:t>注：本表一式二份。</w:t>
      </w:r>
      <w:r>
        <w:rPr>
          <w:rFonts w:ascii="仿宋_GB2312" w:hAnsi="宋体" w:eastAsia="仿宋_GB2312"/>
          <w:sz w:val="24"/>
        </w:rPr>
        <w:t>1.</w:t>
      </w:r>
      <w:r>
        <w:rPr>
          <w:rFonts w:hint="eastAsia" w:ascii="仿宋_GB2312" w:hAnsi="宋体" w:eastAsia="仿宋_GB2312"/>
          <w:sz w:val="24"/>
        </w:rPr>
        <w:t>请用</w:t>
      </w:r>
      <w:r>
        <w:rPr>
          <w:rFonts w:ascii="仿宋_GB2312" w:hAnsi="宋体" w:eastAsia="仿宋_GB2312"/>
          <w:sz w:val="24"/>
        </w:rPr>
        <w:t>A4</w:t>
      </w:r>
      <w:r>
        <w:rPr>
          <w:rFonts w:hint="eastAsia" w:ascii="仿宋_GB2312" w:hAnsi="宋体" w:eastAsia="仿宋_GB2312"/>
          <w:sz w:val="24"/>
        </w:rPr>
        <w:t>纸双面打印，勿改变表格格式</w:t>
      </w:r>
      <w:r>
        <w:rPr>
          <w:rFonts w:ascii="仿宋_GB2312" w:hAnsi="宋体" w:eastAsia="仿宋_GB2312"/>
          <w:sz w:val="24"/>
        </w:rPr>
        <w:t xml:space="preserve"> 2.</w:t>
      </w:r>
      <w:r>
        <w:rPr>
          <w:rFonts w:hint="eastAsia" w:ascii="仿宋_GB2312" w:hAnsi="宋体" w:eastAsia="仿宋_GB2312"/>
          <w:sz w:val="24"/>
        </w:rPr>
        <w:t>主要事迹另附。</w:t>
      </w:r>
    </w:p>
    <w:p>
      <w:pPr>
        <w:keepNext w:val="0"/>
        <w:keepLines w:val="0"/>
        <w:pageBreakBefore w:val="0"/>
        <w:kinsoku/>
        <w:wordWrap/>
        <w:overflowPunct/>
        <w:topLinePunct w:val="0"/>
        <w:bidi w:val="0"/>
        <w:spacing w:line="560" w:lineRule="exact"/>
        <w:textAlignment w:val="auto"/>
        <w:rPr>
          <w:rFonts w:ascii="黑体" w:hAnsi="黑体" w:eastAsia="黑体"/>
          <w:sz w:val="32"/>
          <w:szCs w:val="32"/>
        </w:rPr>
      </w:pPr>
      <w:r>
        <w:rPr>
          <w:rFonts w:hint="eastAsia" w:ascii="黑体" w:hAnsi="黑体" w:eastAsia="黑体"/>
          <w:sz w:val="32"/>
          <w:szCs w:val="32"/>
        </w:rPr>
        <w:t>附件3</w:t>
      </w:r>
    </w:p>
    <w:p>
      <w:pPr>
        <w:keepNext w:val="0"/>
        <w:keepLines w:val="0"/>
        <w:pageBreakBefore w:val="0"/>
        <w:kinsoku/>
        <w:wordWrap/>
        <w:overflowPunct/>
        <w:topLinePunct w:val="0"/>
        <w:bidi w:val="0"/>
        <w:spacing w:line="560" w:lineRule="exact"/>
        <w:textAlignment w:val="auto"/>
        <w:rPr>
          <w:rFonts w:ascii="方正小标宋简体" w:hAnsi="宋体" w:eastAsia="方正小标宋简体"/>
          <w:sz w:val="44"/>
          <w:szCs w:val="44"/>
        </w:rPr>
      </w:pPr>
    </w:p>
    <w:p>
      <w:pPr>
        <w:keepNext w:val="0"/>
        <w:keepLines w:val="0"/>
        <w:pageBreakBefore w:val="0"/>
        <w:kinsoku/>
        <w:wordWrap/>
        <w:overflowPunct/>
        <w:topLinePunct w:val="0"/>
        <w:bidi w:val="0"/>
        <w:spacing w:line="560" w:lineRule="exact"/>
        <w:jc w:val="center"/>
        <w:textAlignment w:val="auto"/>
        <w:rPr>
          <w:rFonts w:ascii="方正小标宋简体" w:hAnsi="宋体" w:eastAsia="方正小标宋简体"/>
          <w:sz w:val="44"/>
          <w:szCs w:val="44"/>
        </w:rPr>
      </w:pPr>
      <w:r>
        <w:rPr>
          <w:rFonts w:hint="eastAsia" w:ascii="方正小标宋简体" w:hAnsi="宋体" w:eastAsia="方正小标宋简体"/>
          <w:spacing w:val="-8"/>
          <w:sz w:val="44"/>
          <w:szCs w:val="44"/>
        </w:rPr>
        <w:t>泉州师院201</w:t>
      </w:r>
      <w:r>
        <w:rPr>
          <w:rFonts w:hint="eastAsia" w:ascii="方正小标宋简体" w:hAnsi="宋体" w:eastAsia="方正小标宋简体"/>
          <w:spacing w:val="-8"/>
          <w:sz w:val="44"/>
          <w:szCs w:val="44"/>
          <w:lang w:val="en-US" w:eastAsia="zh-CN"/>
        </w:rPr>
        <w:t>8</w:t>
      </w:r>
      <w:r>
        <w:rPr>
          <w:rFonts w:hint="eastAsia" w:ascii="方正小标宋简体" w:hAnsi="宋体" w:eastAsia="方正小标宋简体"/>
          <w:spacing w:val="-8"/>
          <w:sz w:val="44"/>
          <w:szCs w:val="44"/>
        </w:rPr>
        <w:t>—201</w:t>
      </w:r>
      <w:r>
        <w:rPr>
          <w:rFonts w:hint="eastAsia" w:ascii="方正小标宋简体" w:hAnsi="宋体" w:eastAsia="方正小标宋简体"/>
          <w:spacing w:val="-8"/>
          <w:sz w:val="44"/>
          <w:szCs w:val="44"/>
          <w:lang w:val="en-US" w:eastAsia="zh-CN"/>
        </w:rPr>
        <w:t>9</w:t>
      </w:r>
      <w:r>
        <w:rPr>
          <w:rFonts w:hint="eastAsia" w:ascii="方正小标宋简体" w:hAnsi="宋体" w:eastAsia="方正小标宋简体"/>
          <w:spacing w:val="-8"/>
          <w:sz w:val="44"/>
          <w:szCs w:val="44"/>
        </w:rPr>
        <w:t>学年度“五四红旗团支部”</w:t>
      </w:r>
      <w:r>
        <w:rPr>
          <w:rFonts w:hint="eastAsia" w:ascii="方正小标宋简体" w:hAnsi="宋体" w:eastAsia="方正小标宋简体"/>
          <w:sz w:val="44"/>
          <w:szCs w:val="44"/>
        </w:rPr>
        <w:t xml:space="preserve"> “优秀共青团干部”“优秀共青团员”和“社团活动积极分子”推报名单汇总模板</w:t>
      </w:r>
    </w:p>
    <w:p>
      <w:pPr>
        <w:keepNext w:val="0"/>
        <w:keepLines w:val="0"/>
        <w:pageBreakBefore w:val="0"/>
        <w:kinsoku/>
        <w:wordWrap/>
        <w:overflowPunct/>
        <w:topLinePunct w:val="0"/>
        <w:bidi w:val="0"/>
        <w:spacing w:line="560" w:lineRule="exact"/>
        <w:textAlignment w:val="auto"/>
        <w:rPr>
          <w:b/>
          <w:sz w:val="36"/>
          <w:szCs w:val="36"/>
        </w:rPr>
      </w:pPr>
    </w:p>
    <w:p>
      <w:pPr>
        <w:keepNext w:val="0"/>
        <w:keepLines w:val="0"/>
        <w:pageBreakBefore w:val="0"/>
        <w:kinsoku/>
        <w:wordWrap/>
        <w:overflowPunct/>
        <w:topLinePunct w:val="0"/>
        <w:bidi w:val="0"/>
        <w:spacing w:line="560" w:lineRule="exact"/>
        <w:jc w:val="center"/>
        <w:textAlignment w:val="auto"/>
        <w:rPr>
          <w:rFonts w:hint="eastAsia" w:ascii="楷体" w:hAnsi="楷体" w:eastAsia="楷体"/>
          <w:sz w:val="32"/>
          <w:szCs w:val="32"/>
        </w:rPr>
      </w:pPr>
      <w:r>
        <w:rPr>
          <w:rFonts w:hint="eastAsia" w:ascii="楷体" w:hAnsi="楷体" w:eastAsia="楷体"/>
          <w:b/>
          <w:sz w:val="32"/>
          <w:szCs w:val="32"/>
        </w:rPr>
        <w:t>标题：</w:t>
      </w:r>
      <w:r>
        <w:rPr>
          <w:rFonts w:hint="eastAsia" w:ascii="楷体" w:hAnsi="楷体" w:eastAsia="楷体"/>
          <w:sz w:val="32"/>
          <w:szCs w:val="32"/>
        </w:rPr>
        <w:t>XX学院参评泉州师范学院201</w:t>
      </w:r>
      <w:r>
        <w:rPr>
          <w:rFonts w:hint="eastAsia" w:ascii="楷体" w:hAnsi="楷体" w:eastAsia="楷体"/>
          <w:sz w:val="32"/>
          <w:szCs w:val="32"/>
          <w:lang w:val="en-US" w:eastAsia="zh-CN"/>
        </w:rPr>
        <w:t>8</w:t>
      </w:r>
      <w:r>
        <w:rPr>
          <w:rFonts w:hint="eastAsia" w:ascii="楷体" w:hAnsi="楷体" w:eastAsia="楷体"/>
          <w:sz w:val="32"/>
          <w:szCs w:val="32"/>
        </w:rPr>
        <w:t>—201</w:t>
      </w:r>
      <w:r>
        <w:rPr>
          <w:rFonts w:hint="eastAsia" w:ascii="楷体" w:hAnsi="楷体" w:eastAsia="楷体"/>
          <w:sz w:val="32"/>
          <w:szCs w:val="32"/>
          <w:lang w:val="en-US" w:eastAsia="zh-CN"/>
        </w:rPr>
        <w:t>9</w:t>
      </w:r>
      <w:r>
        <w:rPr>
          <w:rFonts w:hint="eastAsia" w:ascii="楷体" w:hAnsi="楷体" w:eastAsia="楷体"/>
          <w:sz w:val="32"/>
          <w:szCs w:val="32"/>
        </w:rPr>
        <w:t>学年度</w:t>
      </w:r>
    </w:p>
    <w:p>
      <w:pPr>
        <w:keepNext w:val="0"/>
        <w:keepLines w:val="0"/>
        <w:pageBreakBefore w:val="0"/>
        <w:kinsoku/>
        <w:wordWrap/>
        <w:overflowPunct/>
        <w:topLinePunct w:val="0"/>
        <w:bidi w:val="0"/>
        <w:spacing w:line="560" w:lineRule="exact"/>
        <w:jc w:val="center"/>
        <w:textAlignment w:val="auto"/>
        <w:rPr>
          <w:rFonts w:ascii="楷体" w:hAnsi="楷体" w:eastAsia="楷体"/>
          <w:sz w:val="32"/>
          <w:szCs w:val="32"/>
        </w:rPr>
      </w:pPr>
      <w:r>
        <w:rPr>
          <w:rFonts w:hint="eastAsia" w:ascii="楷体" w:hAnsi="楷体" w:eastAsia="楷体"/>
          <w:sz w:val="32"/>
          <w:szCs w:val="32"/>
        </w:rPr>
        <w:t>五四评优评先推报名单汇总</w:t>
      </w:r>
    </w:p>
    <w:p>
      <w:pPr>
        <w:keepNext w:val="0"/>
        <w:keepLines w:val="0"/>
        <w:pageBreakBefore w:val="0"/>
        <w:kinsoku/>
        <w:wordWrap/>
        <w:overflowPunct/>
        <w:topLinePunct w:val="0"/>
        <w:bidi w:val="0"/>
        <w:spacing w:line="560" w:lineRule="exact"/>
        <w:ind w:firstLine="277" w:firstLineChars="99"/>
        <w:textAlignment w:val="auto"/>
        <w:rPr>
          <w:rFonts w:ascii="仿宋_GB2312" w:eastAsia="仿宋_GB2312"/>
          <w:color w:val="auto"/>
          <w:sz w:val="28"/>
          <w:szCs w:val="28"/>
        </w:rPr>
      </w:pPr>
      <w:r>
        <w:rPr>
          <w:rFonts w:hint="eastAsia" w:ascii="仿宋_GB2312" w:eastAsia="仿宋_GB2312"/>
          <w:color w:val="auto"/>
          <w:sz w:val="28"/>
          <w:szCs w:val="28"/>
        </w:rPr>
        <w:t>（标题使用二号方正小标居中，类别使用楷体三号，名单使用仿宋GB2312的四号字体，每行7个名字，间隔两个空格键，不要添加任何标点符号，行距28数值，不要从excel版本上黏贴过来）</w:t>
      </w:r>
    </w:p>
    <w:p>
      <w:pPr>
        <w:keepNext w:val="0"/>
        <w:keepLines w:val="0"/>
        <w:pageBreakBefore w:val="0"/>
        <w:kinsoku/>
        <w:wordWrap/>
        <w:overflowPunct/>
        <w:topLinePunct w:val="0"/>
        <w:bidi w:val="0"/>
        <w:spacing w:line="560" w:lineRule="exact"/>
        <w:jc w:val="center"/>
        <w:textAlignment w:val="auto"/>
        <w:rPr>
          <w:rFonts w:ascii="楷体" w:hAnsi="楷体" w:eastAsia="楷体"/>
          <w:b/>
          <w:sz w:val="32"/>
          <w:szCs w:val="32"/>
        </w:rPr>
      </w:pPr>
      <w:r>
        <w:rPr>
          <w:rFonts w:hint="eastAsia" w:ascii="楷体" w:hAnsi="楷体" w:eastAsia="楷体"/>
          <w:sz w:val="32"/>
          <w:szCs w:val="32"/>
        </w:rPr>
        <w:t xml:space="preserve"> “五四红旗团支部”推报名单</w:t>
      </w:r>
      <w:bookmarkStart w:id="2" w:name="_GoBack"/>
      <w:bookmarkEnd w:id="2"/>
    </w:p>
    <w:p>
      <w:pPr>
        <w:keepNext w:val="0"/>
        <w:keepLines w:val="0"/>
        <w:pageBreakBefore w:val="0"/>
        <w:kinsoku/>
        <w:wordWrap/>
        <w:overflowPunct/>
        <w:topLinePunct w:val="0"/>
        <w:bidi w:val="0"/>
        <w:spacing w:line="560" w:lineRule="exact"/>
        <w:jc w:val="left"/>
        <w:textAlignment w:val="auto"/>
        <w:rPr>
          <w:rFonts w:ascii="仿宋_GB2312" w:hAnsi="楷体" w:eastAsia="仿宋_GB2312"/>
          <w:sz w:val="32"/>
          <w:szCs w:val="32"/>
        </w:rPr>
      </w:pPr>
      <w:r>
        <w:rPr>
          <w:rFonts w:hint="eastAsia" w:ascii="仿宋_GB2312" w:hAnsi="楷体" w:eastAsia="仿宋_GB2312"/>
          <w:sz w:val="32"/>
          <w:szCs w:val="32"/>
        </w:rPr>
        <w:t xml:space="preserve">xxx团支部    xxx团支部     xxx团支部   </w:t>
      </w:r>
    </w:p>
    <w:p>
      <w:pPr>
        <w:keepNext w:val="0"/>
        <w:keepLines w:val="0"/>
        <w:pageBreakBefore w:val="0"/>
        <w:kinsoku/>
        <w:wordWrap/>
        <w:overflowPunct/>
        <w:topLinePunct w:val="0"/>
        <w:bidi w:val="0"/>
        <w:spacing w:line="560" w:lineRule="exact"/>
        <w:jc w:val="center"/>
        <w:textAlignment w:val="auto"/>
        <w:rPr>
          <w:rFonts w:ascii="楷体" w:hAnsi="楷体" w:eastAsia="楷体"/>
          <w:sz w:val="32"/>
          <w:szCs w:val="32"/>
        </w:rPr>
      </w:pPr>
      <w:r>
        <w:rPr>
          <w:rFonts w:hint="eastAsia" w:ascii="楷体" w:hAnsi="楷体" w:eastAsia="楷体"/>
          <w:sz w:val="32"/>
          <w:szCs w:val="32"/>
        </w:rPr>
        <w:t xml:space="preserve"> “优秀共青团干部”推报名单</w:t>
      </w:r>
    </w:p>
    <w:p>
      <w:pPr>
        <w:keepNext w:val="0"/>
        <w:keepLines w:val="0"/>
        <w:pageBreakBefore w:val="0"/>
        <w:kinsoku/>
        <w:wordWrap/>
        <w:overflowPunct/>
        <w:topLinePunct w:val="0"/>
        <w:bidi w:val="0"/>
        <w:spacing w:line="560" w:lineRule="exact"/>
        <w:textAlignment w:val="auto"/>
        <w:rPr>
          <w:rFonts w:ascii="仿宋_GB2312" w:hAnsi="楷体" w:eastAsia="仿宋_GB2312"/>
          <w:sz w:val="32"/>
          <w:szCs w:val="32"/>
        </w:rPr>
      </w:pPr>
      <w:r>
        <w:rPr>
          <w:rFonts w:hint="eastAsia" w:ascii="仿宋_GB2312" w:hAnsi="楷体" w:eastAsia="仿宋_GB2312"/>
          <w:sz w:val="32"/>
          <w:szCs w:val="32"/>
        </w:rPr>
        <w:t>张三 李四 XX</w:t>
      </w:r>
    </w:p>
    <w:p>
      <w:pPr>
        <w:keepNext w:val="0"/>
        <w:keepLines w:val="0"/>
        <w:pageBreakBefore w:val="0"/>
        <w:kinsoku/>
        <w:wordWrap/>
        <w:overflowPunct/>
        <w:topLinePunct w:val="0"/>
        <w:bidi w:val="0"/>
        <w:spacing w:line="560" w:lineRule="exact"/>
        <w:jc w:val="center"/>
        <w:textAlignment w:val="auto"/>
        <w:rPr>
          <w:rFonts w:ascii="楷体" w:hAnsi="楷体" w:eastAsia="楷体"/>
          <w:sz w:val="32"/>
          <w:szCs w:val="32"/>
        </w:rPr>
      </w:pPr>
      <w:r>
        <w:rPr>
          <w:rFonts w:hint="eastAsia" w:ascii="楷体" w:hAnsi="楷体" w:eastAsia="楷体"/>
          <w:sz w:val="32"/>
          <w:szCs w:val="32"/>
        </w:rPr>
        <w:t xml:space="preserve"> “优秀共青团员”推报名单</w:t>
      </w:r>
    </w:p>
    <w:p>
      <w:pPr>
        <w:keepNext w:val="0"/>
        <w:keepLines w:val="0"/>
        <w:pageBreakBefore w:val="0"/>
        <w:kinsoku/>
        <w:wordWrap/>
        <w:overflowPunct/>
        <w:topLinePunct w:val="0"/>
        <w:bidi w:val="0"/>
        <w:spacing w:line="560" w:lineRule="exact"/>
        <w:jc w:val="left"/>
        <w:textAlignment w:val="auto"/>
        <w:rPr>
          <w:rFonts w:ascii="仿宋_GB2312" w:hAnsi="楷体" w:eastAsia="仿宋_GB2312"/>
          <w:sz w:val="32"/>
          <w:szCs w:val="32"/>
        </w:rPr>
      </w:pPr>
      <w:r>
        <w:rPr>
          <w:rFonts w:hint="eastAsia" w:ascii="仿宋_GB2312" w:hAnsi="楷体" w:eastAsia="仿宋_GB2312"/>
          <w:sz w:val="32"/>
          <w:szCs w:val="32"/>
        </w:rPr>
        <w:t>张三 李四 XX</w:t>
      </w:r>
    </w:p>
    <w:p>
      <w:pPr>
        <w:keepNext w:val="0"/>
        <w:keepLines w:val="0"/>
        <w:pageBreakBefore w:val="0"/>
        <w:kinsoku/>
        <w:wordWrap/>
        <w:overflowPunct/>
        <w:topLinePunct w:val="0"/>
        <w:bidi w:val="0"/>
        <w:spacing w:line="560" w:lineRule="exact"/>
        <w:jc w:val="center"/>
        <w:textAlignment w:val="auto"/>
        <w:rPr>
          <w:rFonts w:ascii="楷体" w:hAnsi="楷体" w:eastAsia="楷体"/>
          <w:sz w:val="32"/>
          <w:szCs w:val="32"/>
        </w:rPr>
      </w:pPr>
      <w:r>
        <w:rPr>
          <w:rFonts w:hint="eastAsia" w:ascii="楷体" w:hAnsi="楷体" w:eastAsia="楷体"/>
          <w:sz w:val="32"/>
          <w:szCs w:val="32"/>
        </w:rPr>
        <w:t xml:space="preserve"> “社团活动积极分子”推报名单</w:t>
      </w:r>
    </w:p>
    <w:p>
      <w:pPr>
        <w:keepNext w:val="0"/>
        <w:keepLines w:val="0"/>
        <w:pageBreakBefore w:val="0"/>
        <w:kinsoku/>
        <w:wordWrap/>
        <w:overflowPunct/>
        <w:topLinePunct w:val="0"/>
        <w:bidi w:val="0"/>
        <w:spacing w:line="560" w:lineRule="exact"/>
        <w:jc w:val="left"/>
        <w:textAlignment w:val="auto"/>
        <w:rPr>
          <w:rFonts w:ascii="仿宋_GB2312" w:hAnsi="楷体" w:eastAsia="仿宋_GB2312"/>
          <w:b/>
          <w:sz w:val="32"/>
          <w:szCs w:val="32"/>
        </w:rPr>
      </w:pPr>
      <w:r>
        <w:rPr>
          <w:rFonts w:hint="eastAsia" w:ascii="仿宋_GB2312" w:hAnsi="楷体" w:eastAsia="仿宋_GB2312"/>
          <w:sz w:val="32"/>
          <w:szCs w:val="32"/>
        </w:rPr>
        <w:t>张三 李四 XX</w:t>
      </w:r>
    </w:p>
    <w:p>
      <w:pPr>
        <w:keepNext w:val="0"/>
        <w:keepLines w:val="0"/>
        <w:pageBreakBefore w:val="0"/>
        <w:kinsoku/>
        <w:wordWrap/>
        <w:overflowPunct/>
        <w:topLinePunct w:val="0"/>
        <w:bidi w:val="0"/>
        <w:spacing w:line="560" w:lineRule="exact"/>
        <w:textAlignment w:val="auto"/>
        <w:rPr>
          <w:rFonts w:ascii="仿宋_GB2312" w:eastAsia="仿宋_GB2312"/>
          <w:sz w:val="32"/>
          <w:szCs w:val="32"/>
          <w:u w:val="single"/>
        </w:rPr>
      </w:pPr>
    </w:p>
    <w:p>
      <w:pPr>
        <w:overflowPunct w:val="0"/>
        <w:autoSpaceDE w:val="0"/>
        <w:autoSpaceDN w:val="0"/>
        <w:ind w:right="280"/>
        <w:rPr>
          <w:rFonts w:ascii="方正小标宋简体" w:hAnsi="仿宋_GB2312" w:eastAsia="方正小标宋简体"/>
          <w:color w:val="000000"/>
          <w:kern w:val="0"/>
          <w:sz w:val="28"/>
        </w:rPr>
      </w:pPr>
    </w:p>
    <w:p>
      <w:pPr>
        <w:spacing w:line="560" w:lineRule="exact"/>
        <w:ind w:firstLine="280" w:firstLineChars="100"/>
        <w:rPr>
          <w:rFonts w:ascii="仿宋_GB2312" w:hAnsi="Calibri" w:eastAsia="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38735</wp:posOffset>
                </wp:positionV>
                <wp:extent cx="5615305" cy="635"/>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1pt;margin-top:3.05pt;height:0.05pt;width:442.15pt;z-index:251662336;mso-width-relative:page;mso-height-relative:page;" filled="f" stroked="t" coordsize="21600,21600" o:gfxdata="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ap5F9QAAAAEAQAADwAAAAAAAAABACAA&#10;AAAiAAAAZHJzL2Rvd25yZXYueG1sUEsBAhQAFAAAAAgAh07iQPDpklfYAQAAnQMAAA4AAAAAAAAA&#10;AQAgAAAAIwEAAGRycy9lMm9Eb2MueG1sUEsFBgAAAAAGAAYAWQEAAG0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377825</wp:posOffset>
                </wp:positionV>
                <wp:extent cx="561530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29.75pt;height:0.05pt;width:442.15pt;mso-position-horizontal:left;mso-position-horizontal-relative:margin;z-index:251663360;mso-width-relative:page;mso-height-relative:page;" filled="f" stroked="t" coordsize="21600,21600" o:gfxdata="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C29cAAAAGAQAADwAAAAAAAAAB&#10;ACAAAAAiAAAAZHJzL2Rvd25yZXYueG1sUEsBAhQAFAAAAAgAh07iQAAPS/nYAQAAnQMAAA4AAAAA&#10;AAAAAQAgAAAAJgEAAGRycy9lMm9Eb2MueG1sUEsFBgAAAAAGAAYAWQEAAHAFAAAAAA==&#10;">
                <v:fill on="f" focussize="0,0"/>
                <v:stroke weight="1.25pt" color="#000000" joinstyle="round"/>
                <v:imagedata o:title=""/>
                <o:lock v:ext="edit" aspectratio="f"/>
              </v:line>
            </w:pict>
          </mc:Fallback>
        </mc:AlternateContent>
      </w:r>
      <w:bookmarkStart w:id="0" w:name="抄送"/>
      <w:bookmarkEnd w:id="0"/>
      <w:r>
        <w:rPr>
          <w:rFonts w:hint="eastAsia" w:ascii="仿宋_GB2312" w:hAnsi="仿宋_GB2312" w:eastAsia="仿宋_GB2312" w:cs="仿宋_GB2312"/>
          <w:color w:val="000000"/>
          <w:kern w:val="0"/>
          <w:sz w:val="28"/>
          <w:szCs w:val="28"/>
        </w:rPr>
        <w:t xml:space="preserve">泉州师范学院                      </w:t>
      </w:r>
      <w:bookmarkStart w:id="1" w:name="印发日期"/>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2019年</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月</w:t>
      </w:r>
      <w:bookmarkEnd w:id="1"/>
      <w:r>
        <w:rPr>
          <w:rFonts w:hint="eastAsia" w:ascii="仿宋_GB2312" w:hAnsi="仿宋_GB2312" w:eastAsia="仿宋_GB2312" w:cs="仿宋_GB2312"/>
          <w:color w:val="000000"/>
          <w:kern w:val="0"/>
          <w:sz w:val="28"/>
          <w:szCs w:val="28"/>
          <w:lang w:val="en-US" w:eastAsia="zh-CN"/>
        </w:rPr>
        <w:t>12</w:t>
      </w:r>
      <w:r>
        <w:rPr>
          <w:rFonts w:hint="eastAsia" w:ascii="仿宋_GB2312" w:hAnsi="仿宋_GB2312" w:eastAsia="仿宋_GB2312" w:cs="仿宋_GB2312"/>
          <w:color w:val="000000"/>
          <w:kern w:val="0"/>
          <w:sz w:val="28"/>
          <w:szCs w:val="28"/>
        </w:rPr>
        <w:t>日印发</w:t>
      </w:r>
      <w:r>
        <w:rPr>
          <w:rFonts w:ascii="仿宋_GB2312" w:hAnsi="Calibri" w:eastAsia="仿宋_GB2312"/>
          <w:sz w:val="28"/>
          <w:szCs w:val="28"/>
        </w:rPr>
        <w:t xml:space="preserve"> </w:t>
      </w: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asci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- 10 -</w:t>
    </w:r>
    <w:r>
      <w:rPr>
        <w:rStyle w:val="12"/>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6205F"/>
    <w:multiLevelType w:val="singleLevel"/>
    <w:tmpl w:val="32D620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1B"/>
    <w:rsid w:val="00014B28"/>
    <w:rsid w:val="00020B48"/>
    <w:rsid w:val="00024B0C"/>
    <w:rsid w:val="0004267C"/>
    <w:rsid w:val="00044C1B"/>
    <w:rsid w:val="00045407"/>
    <w:rsid w:val="000455F5"/>
    <w:rsid w:val="00075268"/>
    <w:rsid w:val="00094590"/>
    <w:rsid w:val="000B119A"/>
    <w:rsid w:val="000E2920"/>
    <w:rsid w:val="00115DAF"/>
    <w:rsid w:val="0012292A"/>
    <w:rsid w:val="00144A98"/>
    <w:rsid w:val="00161662"/>
    <w:rsid w:val="00162B20"/>
    <w:rsid w:val="00170AA9"/>
    <w:rsid w:val="001954AF"/>
    <w:rsid w:val="001975D2"/>
    <w:rsid w:val="00204AF0"/>
    <w:rsid w:val="002A16FA"/>
    <w:rsid w:val="002A5241"/>
    <w:rsid w:val="002B12A7"/>
    <w:rsid w:val="002D02C7"/>
    <w:rsid w:val="002E39A1"/>
    <w:rsid w:val="0030026E"/>
    <w:rsid w:val="00306651"/>
    <w:rsid w:val="00316143"/>
    <w:rsid w:val="00331A2F"/>
    <w:rsid w:val="0037670D"/>
    <w:rsid w:val="003E7ED2"/>
    <w:rsid w:val="00401936"/>
    <w:rsid w:val="00425D9D"/>
    <w:rsid w:val="0043326C"/>
    <w:rsid w:val="00435F09"/>
    <w:rsid w:val="00453CAA"/>
    <w:rsid w:val="0046571A"/>
    <w:rsid w:val="004A26C2"/>
    <w:rsid w:val="004B60B9"/>
    <w:rsid w:val="004B70D9"/>
    <w:rsid w:val="004C7A44"/>
    <w:rsid w:val="004D1F93"/>
    <w:rsid w:val="004D2525"/>
    <w:rsid w:val="004D332C"/>
    <w:rsid w:val="00526A99"/>
    <w:rsid w:val="00533E60"/>
    <w:rsid w:val="00551DF0"/>
    <w:rsid w:val="00555E76"/>
    <w:rsid w:val="0056664B"/>
    <w:rsid w:val="005756CB"/>
    <w:rsid w:val="00595E7D"/>
    <w:rsid w:val="005A2DE8"/>
    <w:rsid w:val="005E68C4"/>
    <w:rsid w:val="0060095D"/>
    <w:rsid w:val="00620FAF"/>
    <w:rsid w:val="00622256"/>
    <w:rsid w:val="006422D3"/>
    <w:rsid w:val="00695898"/>
    <w:rsid w:val="006A1B03"/>
    <w:rsid w:val="006B3B08"/>
    <w:rsid w:val="006E7EE3"/>
    <w:rsid w:val="006F5679"/>
    <w:rsid w:val="00747C66"/>
    <w:rsid w:val="00777093"/>
    <w:rsid w:val="00787230"/>
    <w:rsid w:val="00790C2C"/>
    <w:rsid w:val="007B0546"/>
    <w:rsid w:val="007B07E3"/>
    <w:rsid w:val="007B17F2"/>
    <w:rsid w:val="007B3BDE"/>
    <w:rsid w:val="007B4A56"/>
    <w:rsid w:val="007F1D0C"/>
    <w:rsid w:val="007F3180"/>
    <w:rsid w:val="00817B4C"/>
    <w:rsid w:val="00842A45"/>
    <w:rsid w:val="00845B69"/>
    <w:rsid w:val="008506A6"/>
    <w:rsid w:val="008570FA"/>
    <w:rsid w:val="008602D9"/>
    <w:rsid w:val="00865960"/>
    <w:rsid w:val="008675CA"/>
    <w:rsid w:val="00871963"/>
    <w:rsid w:val="00871D40"/>
    <w:rsid w:val="00876978"/>
    <w:rsid w:val="008924B2"/>
    <w:rsid w:val="008C4093"/>
    <w:rsid w:val="008D4005"/>
    <w:rsid w:val="00915DA2"/>
    <w:rsid w:val="00950093"/>
    <w:rsid w:val="009A3D80"/>
    <w:rsid w:val="009B56A9"/>
    <w:rsid w:val="009B7B18"/>
    <w:rsid w:val="009C2648"/>
    <w:rsid w:val="009D4388"/>
    <w:rsid w:val="00A124F7"/>
    <w:rsid w:val="00A2439A"/>
    <w:rsid w:val="00A34FD0"/>
    <w:rsid w:val="00A52616"/>
    <w:rsid w:val="00A60E1B"/>
    <w:rsid w:val="00AE7518"/>
    <w:rsid w:val="00B43730"/>
    <w:rsid w:val="00B50494"/>
    <w:rsid w:val="00B513DD"/>
    <w:rsid w:val="00B7657F"/>
    <w:rsid w:val="00BB55FC"/>
    <w:rsid w:val="00BC3F61"/>
    <w:rsid w:val="00BE29F8"/>
    <w:rsid w:val="00BE64C0"/>
    <w:rsid w:val="00BF5508"/>
    <w:rsid w:val="00C048DD"/>
    <w:rsid w:val="00C23985"/>
    <w:rsid w:val="00C4659F"/>
    <w:rsid w:val="00C574A1"/>
    <w:rsid w:val="00C76D87"/>
    <w:rsid w:val="00CA6636"/>
    <w:rsid w:val="00CC1936"/>
    <w:rsid w:val="00CC2F70"/>
    <w:rsid w:val="00D34A54"/>
    <w:rsid w:val="00D51EA7"/>
    <w:rsid w:val="00DD086E"/>
    <w:rsid w:val="00E145F9"/>
    <w:rsid w:val="00E27EB5"/>
    <w:rsid w:val="00E31185"/>
    <w:rsid w:val="00E53A6E"/>
    <w:rsid w:val="00E608A4"/>
    <w:rsid w:val="00E64F8F"/>
    <w:rsid w:val="00E8274D"/>
    <w:rsid w:val="00E91BD5"/>
    <w:rsid w:val="00EB65DC"/>
    <w:rsid w:val="00EB79CB"/>
    <w:rsid w:val="00EC5B52"/>
    <w:rsid w:val="00EC753E"/>
    <w:rsid w:val="00EE70BF"/>
    <w:rsid w:val="00F16F92"/>
    <w:rsid w:val="00F2741A"/>
    <w:rsid w:val="00F34965"/>
    <w:rsid w:val="00F534B0"/>
    <w:rsid w:val="00F64F6B"/>
    <w:rsid w:val="00F65EDD"/>
    <w:rsid w:val="00F73911"/>
    <w:rsid w:val="00F85224"/>
    <w:rsid w:val="00F90E94"/>
    <w:rsid w:val="00FC02A5"/>
    <w:rsid w:val="00FE47F0"/>
    <w:rsid w:val="00FF789E"/>
    <w:rsid w:val="07590CA8"/>
    <w:rsid w:val="09AC4334"/>
    <w:rsid w:val="0BAF380D"/>
    <w:rsid w:val="102B583A"/>
    <w:rsid w:val="12F039D4"/>
    <w:rsid w:val="19661837"/>
    <w:rsid w:val="1A933950"/>
    <w:rsid w:val="21AD779E"/>
    <w:rsid w:val="2C7F361E"/>
    <w:rsid w:val="3074278C"/>
    <w:rsid w:val="32B833EE"/>
    <w:rsid w:val="37115D48"/>
    <w:rsid w:val="3BE23953"/>
    <w:rsid w:val="3CA71B16"/>
    <w:rsid w:val="3E705571"/>
    <w:rsid w:val="3F5331E4"/>
    <w:rsid w:val="40C64E04"/>
    <w:rsid w:val="426A21AB"/>
    <w:rsid w:val="469C2CB6"/>
    <w:rsid w:val="47D26C1A"/>
    <w:rsid w:val="4A032B78"/>
    <w:rsid w:val="4AE34E4C"/>
    <w:rsid w:val="4C23493B"/>
    <w:rsid w:val="51406D07"/>
    <w:rsid w:val="5A834DB9"/>
    <w:rsid w:val="62295E0F"/>
    <w:rsid w:val="63485237"/>
    <w:rsid w:val="679E5B53"/>
    <w:rsid w:val="68E96DFE"/>
    <w:rsid w:val="6A0D1402"/>
    <w:rsid w:val="6ABA3813"/>
    <w:rsid w:val="76017C43"/>
    <w:rsid w:val="77A14335"/>
    <w:rsid w:val="7B4E7A48"/>
    <w:rsid w:val="7C1F13CA"/>
    <w:rsid w:val="7EC27A2E"/>
    <w:rsid w:val="7FF304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4"/>
    <w:qFormat/>
    <w:uiPriority w:val="99"/>
    <w:rPr>
      <w:rFonts w:eastAsia="仿宋_GB2312"/>
      <w:kern w:val="0"/>
      <w:sz w:val="20"/>
      <w:szCs w:val="20"/>
      <w:u w:val="single"/>
    </w:rPr>
  </w:style>
  <w:style w:type="paragraph" w:styleId="3">
    <w:name w:val="Date"/>
    <w:basedOn w:val="1"/>
    <w:next w:val="1"/>
    <w:link w:val="22"/>
    <w:semiHidden/>
    <w:unhideWhenUsed/>
    <w:qFormat/>
    <w:uiPriority w:val="99"/>
    <w:pPr>
      <w:ind w:left="100" w:leftChars="2500"/>
    </w:pPr>
  </w:style>
  <w:style w:type="paragraph" w:styleId="4">
    <w:name w:val="Balloon Text"/>
    <w:basedOn w:val="1"/>
    <w:link w:val="21"/>
    <w:semiHidden/>
    <w:qFormat/>
    <w:uiPriority w:val="99"/>
    <w:rPr>
      <w:kern w:val="0"/>
      <w:sz w:val="18"/>
      <w:szCs w:val="18"/>
    </w:rPr>
  </w:style>
  <w:style w:type="paragraph" w:styleId="5">
    <w:name w:val="footer"/>
    <w:basedOn w:val="1"/>
    <w:link w:val="15"/>
    <w:qFormat/>
    <w:uiPriority w:val="99"/>
    <w:pPr>
      <w:tabs>
        <w:tab w:val="center" w:pos="4153"/>
        <w:tab w:val="right" w:pos="8306"/>
      </w:tabs>
      <w:snapToGrid w:val="0"/>
      <w:jc w:val="left"/>
    </w:pPr>
    <w:rPr>
      <w:kern w:val="0"/>
      <w:sz w:val="20"/>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20"/>
      <w:szCs w:val="20"/>
    </w:rPr>
  </w:style>
  <w:style w:type="paragraph" w:styleId="7">
    <w:name w:val="HTML Preformatted"/>
    <w:basedOn w:val="1"/>
    <w:link w:val="19"/>
    <w:qFormat/>
    <w:uiPriority w:val="99"/>
    <w:pPr>
      <w:jc w:val="left"/>
    </w:pPr>
    <w:rPr>
      <w:rFonts w:ascii="Courier New" w:hAnsi="Courier New"/>
      <w:kern w:val="0"/>
      <w:sz w:val="20"/>
      <w:szCs w:val="20"/>
    </w:rPr>
  </w:style>
  <w:style w:type="paragraph" w:styleId="8">
    <w:name w:val="Normal (Web)"/>
    <w:basedOn w:val="1"/>
    <w:semiHidden/>
    <w:qFormat/>
    <w:uiPriority w:val="99"/>
    <w:pPr>
      <w:widowControl/>
      <w:spacing w:before="100" w:beforeAutospacing="1" w:after="100" w:afterAutospacing="1"/>
      <w:jc w:val="left"/>
    </w:pPr>
    <w:rPr>
      <w:rFonts w:ascii="宋体" w:hAnsi="宋体" w:cs="宋体"/>
      <w:color w:val="000000"/>
      <w:kern w:val="0"/>
      <w:sz w:val="24"/>
    </w:rPr>
  </w:style>
  <w:style w:type="character" w:styleId="11">
    <w:name w:val="Strong"/>
    <w:basedOn w:val="10"/>
    <w:qFormat/>
    <w:uiPriority w:val="99"/>
    <w:rPr>
      <w:rFonts w:cs="Times New Roman"/>
      <w:b/>
    </w:rPr>
  </w:style>
  <w:style w:type="character" w:styleId="12">
    <w:name w:val="page number"/>
    <w:basedOn w:val="10"/>
    <w:qFormat/>
    <w:uiPriority w:val="99"/>
    <w:rPr>
      <w:rFonts w:cs="Times New Roman"/>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正文文本 Char"/>
    <w:basedOn w:val="10"/>
    <w:link w:val="2"/>
    <w:qFormat/>
    <w:locked/>
    <w:uiPriority w:val="99"/>
    <w:rPr>
      <w:rFonts w:ascii="Times New Roman" w:hAnsi="Times New Roman" w:eastAsia="仿宋_GB2312"/>
      <w:kern w:val="0"/>
      <w:sz w:val="20"/>
      <w:u w:val="single"/>
    </w:rPr>
  </w:style>
  <w:style w:type="character" w:customStyle="1" w:styleId="15">
    <w:name w:val="页脚 Char"/>
    <w:basedOn w:val="10"/>
    <w:link w:val="5"/>
    <w:qFormat/>
    <w:locked/>
    <w:uiPriority w:val="99"/>
    <w:rPr>
      <w:rFonts w:ascii="Times New Roman" w:hAnsi="Times New Roman" w:eastAsia="宋体"/>
      <w:kern w:val="0"/>
      <w:sz w:val="20"/>
    </w:rPr>
  </w:style>
  <w:style w:type="character" w:customStyle="1" w:styleId="16">
    <w:name w:val="页眉 Char"/>
    <w:basedOn w:val="10"/>
    <w:link w:val="6"/>
    <w:qFormat/>
    <w:locked/>
    <w:uiPriority w:val="99"/>
    <w:rPr>
      <w:rFonts w:ascii="Times New Roman" w:hAnsi="Times New Roman" w:eastAsia="宋体"/>
      <w:kern w:val="0"/>
      <w:sz w:val="20"/>
    </w:rPr>
  </w:style>
  <w:style w:type="paragraph" w:customStyle="1" w:styleId="17">
    <w:name w:val="Char Char1 Char Char Char Char Char Char Char"/>
    <w:basedOn w:val="1"/>
    <w:qFormat/>
    <w:uiPriority w:val="99"/>
  </w:style>
  <w:style w:type="paragraph" w:customStyle="1" w:styleId="18">
    <w:name w:val="17"/>
    <w:basedOn w:val="1"/>
    <w:qFormat/>
    <w:uiPriority w:val="99"/>
    <w:pPr>
      <w:widowControl/>
      <w:spacing w:before="100" w:beforeAutospacing="1" w:after="100" w:afterAutospacing="1"/>
      <w:jc w:val="left"/>
    </w:pPr>
    <w:rPr>
      <w:rFonts w:ascii="宋体" w:hAnsi="宋体" w:cs="宋体"/>
      <w:color w:val="000000"/>
      <w:kern w:val="0"/>
      <w:sz w:val="24"/>
    </w:rPr>
  </w:style>
  <w:style w:type="character" w:customStyle="1" w:styleId="19">
    <w:name w:val="HTML 预设格式 Char"/>
    <w:basedOn w:val="10"/>
    <w:link w:val="7"/>
    <w:qFormat/>
    <w:locked/>
    <w:uiPriority w:val="99"/>
    <w:rPr>
      <w:rFonts w:ascii="Courier New" w:hAnsi="Courier New" w:eastAsia="宋体"/>
      <w:sz w:val="20"/>
    </w:rPr>
  </w:style>
  <w:style w:type="paragraph" w:customStyle="1" w:styleId="20">
    <w:name w:val="p0"/>
    <w:basedOn w:val="1"/>
    <w:qFormat/>
    <w:uiPriority w:val="99"/>
    <w:pPr>
      <w:widowControl/>
    </w:pPr>
    <w:rPr>
      <w:kern w:val="0"/>
      <w:szCs w:val="21"/>
    </w:rPr>
  </w:style>
  <w:style w:type="character" w:customStyle="1" w:styleId="21">
    <w:name w:val="批注框文本 Char"/>
    <w:basedOn w:val="10"/>
    <w:link w:val="4"/>
    <w:semiHidden/>
    <w:qFormat/>
    <w:locked/>
    <w:uiPriority w:val="99"/>
    <w:rPr>
      <w:rFonts w:ascii="Times New Roman" w:hAnsi="Times New Roman"/>
      <w:sz w:val="18"/>
    </w:rPr>
  </w:style>
  <w:style w:type="character" w:customStyle="1" w:styleId="22">
    <w:name w:val="日期 Char"/>
    <w:basedOn w:val="10"/>
    <w:link w:val="3"/>
    <w:semiHidden/>
    <w:qFormat/>
    <w:uiPriority w:val="99"/>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890</Words>
  <Characters>5077</Characters>
  <Lines>42</Lines>
  <Paragraphs>11</Paragraphs>
  <TotalTime>3</TotalTime>
  <ScaleCrop>false</ScaleCrop>
  <LinksUpToDate>false</LinksUpToDate>
  <CharactersWithSpaces>5956</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2018-04-17T02:00:00Z</dcterms:created>
  <dc:creator>lenovo</dc:creator>
  <cp:lastModifiedBy>HP</cp:lastModifiedBy>
  <cp:lastPrinted>2019-04-26T09:43:00Z</cp:lastPrinted>
  <dcterms:modified xsi:type="dcterms:W3CDTF">2019-04-26T10:50:17Z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