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75" w:beforeAutospacing="0" w:after="75" w:afterAutospacing="0"/>
        <w:ind w:left="0" w:right="0" w:firstLine="0"/>
        <w:jc w:val="center"/>
      </w:pPr>
      <w:r>
        <w:rPr>
          <w:rStyle w:val="6"/>
          <w:rFonts w:ascii="宋体" w:hAnsi="宋体" w:eastAsia="宋体" w:cs="宋体"/>
          <w:spacing w:val="0"/>
          <w:sz w:val="72"/>
          <w:szCs w:val="72"/>
        </w:rPr>
        <w:t>福建省政府采购项目</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72"/>
          <w:szCs w:val="72"/>
        </w:rPr>
        <w:t>竞争性磋商文件</w:t>
      </w:r>
    </w:p>
    <w:p>
      <w:pPr>
        <w:pStyle w:val="3"/>
        <w:keepNext w:val="0"/>
        <w:keepLines w:val="0"/>
        <w:widowControl/>
        <w:suppressLineNumbers w:val="0"/>
        <w:spacing w:before="75" w:beforeAutospacing="0" w:after="75" w:afterAutospacing="0"/>
        <w:ind w:left="0" w:right="0" w:firstLine="0"/>
        <w:jc w:val="center"/>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72"/>
          <w:szCs w:val="72"/>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30"/>
          <w:szCs w:val="30"/>
        </w:rPr>
        <w:t>项目名称：</w:t>
      </w:r>
      <w:r>
        <w:rPr>
          <w:rFonts w:hint="eastAsia" w:ascii="宋体" w:hAnsi="宋体" w:eastAsia="宋体" w:cs="宋体"/>
          <w:spacing w:val="0"/>
          <w:sz w:val="30"/>
          <w:szCs w:val="30"/>
          <w:u w:val="single"/>
        </w:rPr>
        <w:t>泉州师范学院丝路语言文化研究中心《中国语言资源集（福建卷）》出版服务采购</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30"/>
          <w:szCs w:val="30"/>
        </w:rPr>
        <w:t>备案编号：</w:t>
      </w:r>
      <w:r>
        <w:rPr>
          <w:rFonts w:hint="eastAsia" w:ascii="宋体" w:hAnsi="宋体" w:eastAsia="宋体" w:cs="宋体"/>
          <w:spacing w:val="0"/>
          <w:sz w:val="30"/>
          <w:szCs w:val="30"/>
          <w:u w:val="single"/>
        </w:rPr>
        <w:t>C-SY-GK-202112-B1036-IDN</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30"/>
          <w:szCs w:val="30"/>
        </w:rPr>
        <w:t>项目编号：</w:t>
      </w:r>
      <w:r>
        <w:rPr>
          <w:rFonts w:hint="eastAsia" w:ascii="宋体" w:hAnsi="宋体" w:eastAsia="宋体" w:cs="宋体"/>
          <w:spacing w:val="0"/>
          <w:sz w:val="30"/>
          <w:szCs w:val="30"/>
          <w:u w:val="single"/>
        </w:rPr>
        <w:t>[350500]GWCG[CS]2022002</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8"/>
          <w:szCs w:val="28"/>
        </w:rPr>
        <w:t>厦门市公物采购招投标有限公司</w:t>
      </w:r>
    </w:p>
    <w:p>
      <w:pPr>
        <w:pStyle w:val="3"/>
        <w:keepNext w:val="0"/>
        <w:keepLines w:val="0"/>
        <w:widowControl/>
        <w:suppressLineNumbers w:val="0"/>
        <w:spacing w:before="75" w:beforeAutospacing="0" w:after="75" w:afterAutospacing="0"/>
        <w:ind w:left="0" w:right="0" w:firstLine="0"/>
        <w:jc w:val="center"/>
      </w:pPr>
      <w:r>
        <w:rPr>
          <w:spacing w:val="0"/>
          <w:sz w:val="24"/>
          <w:szCs w:val="24"/>
        </w:rPr>
        <w:t> </w:t>
      </w:r>
    </w:p>
    <w:p>
      <w:pPr>
        <w:pStyle w:val="3"/>
        <w:keepNext w:val="0"/>
        <w:keepLines w:val="0"/>
        <w:widowControl/>
        <w:suppressLineNumbers w:val="0"/>
        <w:spacing w:before="75" w:beforeAutospacing="0" w:after="75" w:afterAutospacing="0" w:line="360" w:lineRule="atLeast"/>
        <w:ind w:left="0" w:right="720" w:firstLine="0"/>
        <w:jc w:val="center"/>
      </w:pPr>
      <w:r>
        <w:rPr>
          <w:rStyle w:val="6"/>
          <w:rFonts w:hint="eastAsia" w:ascii="宋体" w:hAnsi="宋体" w:eastAsia="宋体" w:cs="宋体"/>
          <w:spacing w:val="0"/>
          <w:sz w:val="28"/>
          <w:szCs w:val="28"/>
        </w:rPr>
        <w:t>2022年05月</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165" w:beforeAutospacing="0" w:after="315" w:afterAutospacing="0" w:line="360" w:lineRule="atLeast"/>
        <w:ind w:left="0" w:right="0" w:firstLine="0"/>
        <w:jc w:val="center"/>
      </w:pPr>
      <w:r>
        <w:rPr>
          <w:rFonts w:ascii="Arial" w:hAnsi="Arial" w:cs="Arial"/>
          <w:spacing w:val="0"/>
          <w:sz w:val="27"/>
          <w:szCs w:val="27"/>
        </w:rPr>
        <w:t> </w:t>
      </w:r>
    </w:p>
    <w:p>
      <w:pPr>
        <w:pStyle w:val="3"/>
        <w:keepNext w:val="0"/>
        <w:keepLines w:val="0"/>
        <w:widowControl/>
        <w:suppressLineNumbers w:val="0"/>
        <w:spacing w:before="165" w:beforeAutospacing="0" w:after="315" w:afterAutospacing="0" w:line="360" w:lineRule="atLeast"/>
        <w:ind w:left="0" w:right="0" w:firstLine="0"/>
        <w:jc w:val="center"/>
      </w:pPr>
      <w:r>
        <w:rPr>
          <w:rStyle w:val="6"/>
          <w:rFonts w:hint="eastAsia" w:ascii="宋体" w:hAnsi="宋体" w:eastAsia="宋体" w:cs="宋体"/>
          <w:spacing w:val="0"/>
          <w:sz w:val="36"/>
          <w:szCs w:val="36"/>
        </w:rPr>
        <w:t> </w:t>
      </w:r>
    </w:p>
    <w:p>
      <w:pPr>
        <w:pStyle w:val="3"/>
        <w:keepNext w:val="0"/>
        <w:keepLines w:val="0"/>
        <w:widowControl/>
        <w:suppressLineNumbers w:val="0"/>
        <w:spacing w:before="75" w:beforeAutospacing="0" w:after="75" w:afterAutospacing="0" w:line="40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36"/>
          <w:szCs w:val="36"/>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43"/>
          <w:szCs w:val="43"/>
        </w:rPr>
        <w:t>第一章  采购邀请书</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43"/>
          <w:szCs w:val="43"/>
        </w:rPr>
        <w:t> </w:t>
      </w:r>
    </w:p>
    <w:p>
      <w:pPr>
        <w:pStyle w:val="3"/>
        <w:keepNext w:val="0"/>
        <w:keepLines w:val="0"/>
        <w:widowControl/>
        <w:suppressLineNumbers w:val="0"/>
        <w:spacing w:before="75" w:beforeAutospacing="0" w:after="75" w:afterAutospacing="0"/>
        <w:ind w:left="0" w:right="0" w:firstLine="0"/>
        <w:jc w:val="center"/>
      </w:pPr>
      <w:r>
        <w:rPr>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36"/>
          <w:szCs w:val="36"/>
        </w:rPr>
        <w:t>竞争性磋商采购公告</w:t>
      </w:r>
    </w:p>
    <w:p>
      <w:pPr>
        <w:pStyle w:val="3"/>
        <w:keepNext w:val="0"/>
        <w:keepLines w:val="0"/>
        <w:widowControl/>
        <w:suppressLineNumbers w:val="0"/>
        <w:spacing w:before="75" w:beforeAutospacing="0" w:after="75" w:afterAutospacing="0"/>
        <w:ind w:left="0" w:right="0" w:firstLine="0"/>
        <w:jc w:val="center"/>
      </w:pPr>
      <w:r>
        <w:rPr>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r>
        <w:rPr>
          <w:rFonts w:hint="eastAsia" w:ascii="宋体" w:hAnsi="宋体" w:eastAsia="宋体" w:cs="宋体"/>
          <w:spacing w:val="0"/>
          <w:sz w:val="24"/>
          <w:szCs w:val="24"/>
          <w:u w:val="single"/>
        </w:rPr>
        <w:t>泉州师范学院</w:t>
      </w:r>
      <w:r>
        <w:rPr>
          <w:rFonts w:hint="eastAsia" w:ascii="宋体" w:hAnsi="宋体" w:eastAsia="宋体" w:cs="宋体"/>
          <w:spacing w:val="0"/>
          <w:sz w:val="24"/>
          <w:szCs w:val="24"/>
        </w:rPr>
        <w:t>已根据政府采购相关法律法规，经相应程序确定采用</w:t>
      </w:r>
      <w:r>
        <w:rPr>
          <w:rFonts w:hint="eastAsia" w:ascii="宋体" w:hAnsi="宋体" w:eastAsia="宋体" w:cs="宋体"/>
          <w:spacing w:val="0"/>
          <w:sz w:val="24"/>
          <w:szCs w:val="24"/>
          <w:u w:val="single"/>
        </w:rPr>
        <w:t> 竞争性磋商 </w:t>
      </w:r>
      <w:r>
        <w:rPr>
          <w:rFonts w:hint="eastAsia" w:ascii="宋体" w:hAnsi="宋体" w:eastAsia="宋体" w:cs="宋体"/>
          <w:spacing w:val="0"/>
          <w:sz w:val="24"/>
          <w:szCs w:val="24"/>
        </w:rPr>
        <w:t>方式组织</w:t>
      </w:r>
      <w:r>
        <w:rPr>
          <w:rFonts w:hint="eastAsia" w:ascii="宋体" w:hAnsi="宋体" w:eastAsia="宋体" w:cs="宋体"/>
          <w:spacing w:val="0"/>
          <w:sz w:val="24"/>
          <w:szCs w:val="24"/>
          <w:u w:val="single"/>
        </w:rPr>
        <w:t>泉州师范学院丝路语言文化研究中心《中国语言资源集（福建卷）》出版服务采购</w:t>
      </w:r>
      <w:r>
        <w:rPr>
          <w:rFonts w:hint="eastAsia" w:ascii="宋体" w:hAnsi="宋体" w:eastAsia="宋体" w:cs="宋体"/>
          <w:spacing w:val="0"/>
          <w:sz w:val="24"/>
          <w:szCs w:val="24"/>
        </w:rPr>
        <w:t>项目（以下简称：“本项目”）的政府采购活动，现欢迎国内合格的供应商前来参加。本项目由采购人委托</w:t>
      </w:r>
      <w:r>
        <w:rPr>
          <w:rFonts w:hint="eastAsia" w:ascii="宋体" w:hAnsi="宋体" w:eastAsia="宋体" w:cs="宋体"/>
          <w:spacing w:val="0"/>
          <w:sz w:val="24"/>
          <w:szCs w:val="24"/>
          <w:u w:val="single"/>
        </w:rPr>
        <w:t>厦门市公物采购招投标有限公司</w:t>
      </w:r>
      <w:r>
        <w:rPr>
          <w:rFonts w:hint="eastAsia" w:ascii="宋体" w:hAnsi="宋体" w:eastAsia="宋体" w:cs="宋体"/>
          <w:spacing w:val="0"/>
          <w:sz w:val="24"/>
          <w:szCs w:val="24"/>
        </w:rPr>
        <w:t>开展竞争性磋商活动。</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1.项目名称：泉州师范学院丝路语言文化研究中心《中国语言资源集（福建卷）》出版服务采购。</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2.备案编号：C-SY-GK-202112-B1036-IDN。</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3.项目编号：[350500]GWCG[CS]2022002。</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4.采购内容及要求：</w:t>
      </w:r>
    </w:p>
    <w:p>
      <w:pPr>
        <w:pStyle w:val="3"/>
        <w:keepNext w:val="0"/>
        <w:keepLines w:val="0"/>
        <w:widowControl/>
        <w:suppressLineNumbers w:val="0"/>
        <w:jc w:val="right"/>
      </w:pPr>
      <w:r>
        <w:rPr>
          <w:rFonts w:hint="eastAsia" w:ascii="宋体" w:hAnsi="宋体" w:eastAsia="宋体" w:cs="宋体"/>
        </w:rPr>
        <w:t>金额单位：人民币元</w:t>
      </w:r>
    </w:p>
    <w:tbl>
      <w:tblPr>
        <w:tblStyle w:val="4"/>
        <w:tblW w:w="829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22"/>
        <w:gridCol w:w="922"/>
        <w:gridCol w:w="1845"/>
        <w:gridCol w:w="922"/>
        <w:gridCol w:w="922"/>
        <w:gridCol w:w="922"/>
        <w:gridCol w:w="922"/>
        <w:gridCol w:w="9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Header/>
        </w:trPr>
        <w:tc>
          <w:tcPr>
            <w:tcW w:w="92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合同包</w:t>
            </w:r>
          </w:p>
        </w:tc>
        <w:tc>
          <w:tcPr>
            <w:tcW w:w="92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w:t>
            </w:r>
          </w:p>
        </w:tc>
        <w:tc>
          <w:tcPr>
            <w:tcW w:w="184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采购标的</w:t>
            </w:r>
          </w:p>
        </w:tc>
        <w:tc>
          <w:tcPr>
            <w:tcW w:w="92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数量</w:t>
            </w:r>
          </w:p>
        </w:tc>
        <w:tc>
          <w:tcPr>
            <w:tcW w:w="92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品目号预算</w:t>
            </w:r>
          </w:p>
        </w:tc>
        <w:tc>
          <w:tcPr>
            <w:tcW w:w="92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允许进口</w:t>
            </w:r>
          </w:p>
        </w:tc>
        <w:tc>
          <w:tcPr>
            <w:tcW w:w="92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合同包预算</w:t>
            </w:r>
          </w:p>
        </w:tc>
        <w:tc>
          <w:tcPr>
            <w:tcW w:w="92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磋商保证金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92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1</w:t>
            </w:r>
          </w:p>
        </w:tc>
        <w:tc>
          <w:tcPr>
            <w:tcW w:w="5533" w:type="dxa"/>
            <w:gridSpan w:val="5"/>
            <w:tcBorders>
              <w:top w:val="outset" w:color="auto" w:sz="6" w:space="0"/>
              <w:left w:val="outset" w:color="auto" w:sz="6" w:space="0"/>
              <w:bottom w:val="outset" w:color="auto" w:sz="6" w:space="0"/>
              <w:right w:val="outset" w:color="auto" w:sz="6" w:space="0"/>
            </w:tcBorders>
            <w:shd w:val="clear" w:color="auto" w:fill="auto"/>
            <w:vAlign w:val="center"/>
          </w:tcPr>
          <w:tbl>
            <w:tblPr>
              <w:tblStyle w:val="4"/>
              <w:tblW w:w="5502" w:type="dxa"/>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17"/>
              <w:gridCol w:w="1834"/>
              <w:gridCol w:w="917"/>
              <w:gridCol w:w="917"/>
              <w:gridCol w:w="917"/>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1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1-1</w:t>
                  </w:r>
                </w:p>
              </w:tc>
              <w:tc>
                <w:tcPr>
                  <w:tcW w:w="183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《中国语言资源集（福建卷）》出版</w:t>
                  </w:r>
                </w:p>
              </w:tc>
              <w:tc>
                <w:tcPr>
                  <w:tcW w:w="91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2000(册)</w:t>
                  </w:r>
                </w:p>
              </w:tc>
              <w:tc>
                <w:tcPr>
                  <w:tcW w:w="91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1200000</w:t>
                  </w:r>
                </w:p>
              </w:tc>
              <w:tc>
                <w:tcPr>
                  <w:tcW w:w="91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r>
          </w:tbl>
          <w:p>
            <w:pPr>
              <w:jc w:val="center"/>
            </w:pPr>
          </w:p>
        </w:tc>
        <w:tc>
          <w:tcPr>
            <w:tcW w:w="92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1200000</w:t>
            </w:r>
          </w:p>
        </w:tc>
        <w:tc>
          <w:tcPr>
            <w:tcW w:w="92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0</w:t>
            </w:r>
          </w:p>
        </w:tc>
      </w:tr>
    </w:tbl>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5.采购项目需要落实的政府采购政策：小型、微型企业，适用于（合同包一）。监狱企业，适用于（合同包一）。促进残疾人就业 ，适用于（合同包一）。信用记录，适用于（合同包一），按照下列规定执行：（1）供应商应在（首次响应文件递交截止时间）前分别通过“信用中国”网站（www.creditchina.gov.cn）、中国政府采购网（www.ccgp.gov.cn）查询并打印相应的信用记录（以下简称：“供应商提供的查询结果”），供应商提供的查询结果应为其通过上述网站获取的信用信息查询结果原始页面的打印件（或截图）。（2）查询结果的审查：①由资格审查小组通过上述网站查询并打印供应商信用记录（以下简称：“资格审查小组的查询结果”）。②供应商提供的查询结果与资格审查小组的查询结果不一致的，以资格审查小组的查询结果为准。③因上述网站原因导致资格审查小组无法查询供应商信用记录的（资格审查小组应将通过上述网站查询供应商信用记录时的原始页面打印后随采购文件一并存档），以供应商提供的查询结果为准。④查询结果存在供应商应被拒绝参与政府采购活动相关信息的，其资格审查不合格。。</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6.供应商的资格要求：</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6.1法定条件：符合《中华人民共和国政府采购法》第二十二条第一款规定的条件。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6.2特定条件：</w:t>
      </w:r>
      <w:r>
        <w:rPr>
          <w:rFonts w:hint="eastAsia" w:ascii="宋体" w:hAnsi="宋体" w:eastAsia="宋体" w:cs="宋体"/>
          <w:spacing w:val="0"/>
          <w:sz w:val="24"/>
          <w:szCs w:val="24"/>
        </w:rPr>
        <w:br w:type="textWrapping"/>
      </w:r>
      <w:r>
        <w:rPr>
          <w:rStyle w:val="6"/>
          <w:rFonts w:hint="eastAsia" w:ascii="宋体" w:hAnsi="宋体" w:eastAsia="宋体" w:cs="宋体"/>
          <w:spacing w:val="0"/>
          <w:sz w:val="24"/>
          <w:szCs w:val="24"/>
        </w:rPr>
        <w:t>包：1</w:t>
      </w:r>
    </w:p>
    <w:tbl>
      <w:tblPr>
        <w:tblStyle w:val="4"/>
        <w:tblW w:w="8305"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737"/>
        <w:gridCol w:w="45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373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明细</w:t>
            </w:r>
          </w:p>
        </w:tc>
        <w:tc>
          <w:tcPr>
            <w:tcW w:w="456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3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供应商具有有效的《图书出版许可证》及《出版物经营许可证》</w:t>
            </w:r>
          </w:p>
        </w:tc>
        <w:tc>
          <w:tcPr>
            <w:tcW w:w="456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供应商提供有效的《图书出版许可证》及《出版物经营许可证》证书复印件。</w:t>
            </w:r>
          </w:p>
        </w:tc>
      </w:tr>
    </w:tbl>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6.3是否接受联合体形式的响应磋商：不接受</w:t>
      </w:r>
    </w:p>
    <w:p>
      <w:pPr>
        <w:pStyle w:val="3"/>
        <w:keepNext w:val="0"/>
        <w:keepLines w:val="0"/>
        <w:widowControl/>
        <w:suppressLineNumbers w:val="0"/>
        <w:spacing w:before="75" w:beforeAutospacing="0" w:after="75" w:afterAutospacing="0" w:line="435" w:lineRule="atLeast"/>
        <w:ind w:left="0" w:right="0" w:firstLine="480"/>
      </w:pPr>
      <w:r>
        <w:rPr>
          <w:rStyle w:val="6"/>
          <w:rFonts w:hint="eastAsia" w:ascii="宋体" w:hAnsi="宋体" w:eastAsia="宋体" w:cs="宋体"/>
          <w:spacing w:val="0"/>
          <w:sz w:val="24"/>
          <w:szCs w:val="24"/>
        </w:rPr>
        <w:t>※根据上述资格要求，供应商响应文件中应提交的“资格证明文件”相关规定和资料要求，详见竞争性磋商须知前附表和磋商文件第五章。</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7.供应商报名期限：详见磋商公告或更正公告（若有）</w:t>
      </w:r>
      <w:r>
        <w:rPr>
          <w:rFonts w:hint="eastAsia" w:ascii="宋体" w:hAnsi="宋体" w:eastAsia="宋体" w:cs="宋体"/>
          <w:spacing w:val="0"/>
          <w:sz w:val="24"/>
          <w:szCs w:val="24"/>
          <w:shd w:val="clear" w:fill="FFFFFF"/>
        </w:rPr>
        <w:t>。</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7.1如果采购过程中有发出更正公告，采购人将根据实际情况确定是否延长报名期限，则报名截止时间以更正公告中的约定为准。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7.2报名期限内，供应商应通过福建省政府采购网上公开信息系统的注册账号（免费注册）对本项目进行报名(请根据项目所在地，登录对应的福建省政府采购网上公开信息系统报名(即省本级网址/地市分网))。未报名将导致其不能下载采购文件且响应文件被拒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8.获取采购文件时间、地点、方式：</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8.1采购文件的提供期限：详见磋商公告或更正公告（若有），若不一致，以更正公告（若有）为准。采购文件的提供期限与磋商公告的公告期限保持一致。</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8.2获取地点及方式：从福建省政府采购网上公开信息系统以下载方式获取。</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9.采购文件售价：0元。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10.首次响应文件递交截止时间及地点：详见磋商公告或更正公告（若有），若不一致，以更正公告（若有）为准。</w:t>
      </w:r>
      <w:r>
        <w:rPr>
          <w:spacing w:val="0"/>
          <w:sz w:val="24"/>
          <w:szCs w:val="24"/>
        </w:rPr>
        <w:t>供应商</w:t>
      </w:r>
      <w:r>
        <w:rPr>
          <w:rFonts w:hint="eastAsia" w:ascii="宋体" w:hAnsi="宋体" w:eastAsia="宋体" w:cs="宋体"/>
          <w:spacing w:val="0"/>
          <w:sz w:val="24"/>
          <w:szCs w:val="24"/>
        </w:rPr>
        <w:t>应在此之前将密封的首次响应文件送达本章第11条载明的地点，逾期送达的或不符合规定的响应文件将被拒绝接收。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11.磋商时间及地点：详见磋商公告或更正公告（若有），若不一致，以更正公告（若有）为准。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12.竞争性磋商公告期限：自财政部和福建省财政厅指定的政府采购信息发布媒体最先发布公告之日起3个工作日。</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13.采购人：</w:t>
      </w:r>
      <w:r>
        <w:rPr>
          <w:rFonts w:hint="eastAsia" w:ascii="宋体" w:hAnsi="宋体" w:eastAsia="宋体" w:cs="宋体"/>
          <w:spacing w:val="0"/>
          <w:sz w:val="24"/>
          <w:szCs w:val="24"/>
          <w:u w:val="single"/>
        </w:rPr>
        <w:t>泉州师范学院</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地  址：</w:t>
      </w:r>
      <w:r>
        <w:rPr>
          <w:rFonts w:hint="eastAsia" w:ascii="宋体" w:hAnsi="宋体" w:eastAsia="宋体" w:cs="宋体"/>
          <w:spacing w:val="0"/>
          <w:sz w:val="24"/>
          <w:szCs w:val="24"/>
          <w:u w:val="single"/>
        </w:rPr>
        <w:t>泉州市丰泽区东海大街398号</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联系人：</w:t>
      </w:r>
      <w:r>
        <w:rPr>
          <w:rFonts w:hint="eastAsia" w:ascii="宋体" w:hAnsi="宋体" w:eastAsia="宋体" w:cs="宋体"/>
          <w:spacing w:val="0"/>
          <w:sz w:val="24"/>
          <w:szCs w:val="24"/>
          <w:u w:val="single"/>
        </w:rPr>
        <w:t>陈燕青</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联系方法：</w:t>
      </w:r>
      <w:r>
        <w:rPr>
          <w:rFonts w:hint="eastAsia" w:ascii="宋体" w:hAnsi="宋体" w:eastAsia="宋体" w:cs="宋体"/>
          <w:spacing w:val="0"/>
          <w:sz w:val="24"/>
          <w:szCs w:val="24"/>
          <w:u w:val="single"/>
        </w:rPr>
        <w:t>0595-22919532</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代理机构：</w:t>
      </w:r>
      <w:r>
        <w:rPr>
          <w:rFonts w:hint="eastAsia" w:ascii="宋体" w:hAnsi="宋体" w:eastAsia="宋体" w:cs="宋体"/>
          <w:spacing w:val="0"/>
          <w:sz w:val="24"/>
          <w:szCs w:val="24"/>
          <w:u w:val="single"/>
        </w:rPr>
        <w:t>厦门市公物采购招投标有限公司</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地  址：</w:t>
      </w:r>
      <w:r>
        <w:rPr>
          <w:rFonts w:hint="eastAsia" w:ascii="宋体" w:hAnsi="宋体" w:eastAsia="宋体" w:cs="宋体"/>
          <w:spacing w:val="0"/>
          <w:sz w:val="24"/>
          <w:szCs w:val="24"/>
          <w:u w:val="single"/>
        </w:rPr>
        <w:t>厦门市思明区湖滨南路81号21层D单元</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联系人：</w:t>
      </w:r>
      <w:r>
        <w:rPr>
          <w:rFonts w:hint="eastAsia" w:ascii="宋体" w:hAnsi="宋体" w:eastAsia="宋体" w:cs="宋体"/>
          <w:spacing w:val="0"/>
          <w:sz w:val="24"/>
          <w:szCs w:val="24"/>
          <w:u w:val="single"/>
        </w:rPr>
        <w:t>吴树炜</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联系方法：</w:t>
      </w:r>
      <w:r>
        <w:rPr>
          <w:rFonts w:hint="eastAsia" w:ascii="宋体" w:hAnsi="宋体" w:eastAsia="宋体" w:cs="宋体"/>
          <w:spacing w:val="0"/>
          <w:sz w:val="24"/>
          <w:szCs w:val="24"/>
          <w:u w:val="single"/>
        </w:rPr>
        <w:t>18965651201</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附1：购买采购文件和提交磋商保证金的银行账户信息</w:t>
      </w:r>
    </w:p>
    <w:tbl>
      <w:tblPr>
        <w:tblStyle w:val="4"/>
        <w:tblW w:w="9178"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17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9118"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Style w:val="6"/>
                <w:rFonts w:hint="eastAsia" w:ascii="宋体" w:hAnsi="宋体" w:eastAsia="宋体" w:cs="宋体"/>
                <w:spacing w:val="0"/>
                <w:sz w:val="24"/>
                <w:szCs w:val="24"/>
              </w:rPr>
              <w:t>银行账户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9118" w:type="dxa"/>
            <w:tcBorders>
              <w:top w:val="nil"/>
              <w:left w:val="nil"/>
              <w:bottom w:val="nil"/>
              <w:right w:val="nil"/>
            </w:tcBorders>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开户名称：</w:t>
            </w:r>
            <w:r>
              <w:rPr>
                <w:rFonts w:hint="eastAsia" w:ascii="宋体" w:hAnsi="宋体" w:eastAsia="宋体" w:cs="宋体"/>
                <w:spacing w:val="0"/>
                <w:sz w:val="24"/>
                <w:szCs w:val="24"/>
                <w:u w:val="single"/>
              </w:rPr>
              <w:t>厦门市公物采购招投标有限公司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9118" w:type="dxa"/>
            <w:tcBorders>
              <w:top w:val="nil"/>
              <w:left w:val="nil"/>
              <w:bottom w:val="nil"/>
              <w:right w:val="nil"/>
            </w:tcBorders>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开户银行：</w:t>
            </w:r>
            <w:r>
              <w:rPr>
                <w:rFonts w:hint="eastAsia" w:ascii="宋体" w:hAnsi="宋体" w:eastAsia="宋体" w:cs="宋体"/>
                <w:spacing w:val="0"/>
                <w:sz w:val="24"/>
                <w:szCs w:val="24"/>
                <w:u w:val="single"/>
              </w:rPr>
              <w:t>由供应商在福建省政府采购网上公开信息系统报名成功后根据系统的提示，自行选择要缴交的保证金托管银行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118" w:type="dxa"/>
            <w:tcBorders>
              <w:top w:val="nil"/>
              <w:left w:val="nil"/>
              <w:bottom w:val="nil"/>
              <w:right w:val="nil"/>
            </w:tcBorders>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银行账号：</w:t>
            </w:r>
            <w:r>
              <w:rPr>
                <w:rFonts w:hint="eastAsia" w:ascii="宋体" w:hAnsi="宋体" w:eastAsia="宋体" w:cs="宋体"/>
                <w:spacing w:val="0"/>
                <w:sz w:val="24"/>
                <w:szCs w:val="24"/>
                <w:u w:val="single"/>
              </w:rPr>
              <w:t>福建省政府采购网上公开信息系统根据供应商选择的保证金托管银行，自动生成供应商所投合同包的缴交银行账号。若投多个合同包将生成多个对应缴交账号。请分别根据所投合同包的保证金要求，进行保证金缴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118"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Style w:val="6"/>
                <w:rFonts w:hint="eastAsia" w:ascii="宋体" w:hAnsi="宋体" w:eastAsia="宋体" w:cs="宋体"/>
                <w:spacing w:val="0"/>
                <w:sz w:val="24"/>
                <w:szCs w:val="24"/>
              </w:rPr>
              <w:t>特别提示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118" w:type="dxa"/>
            <w:tcBorders>
              <w:top w:val="nil"/>
              <w:left w:val="nil"/>
              <w:bottom w:val="nil"/>
              <w:right w:val="nil"/>
            </w:tcBorders>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1、请供应商务必认真核对账户信息，将磋商保证金款项汇入对应账户，并自行承担因款项汇错而产生的一切后果。</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2、请供应商在转账或电汇的凭证上务必按照以下格式注明，以便核对：“（项目编号：***、合同包：***）的磋商保证金”。</w:t>
            </w:r>
          </w:p>
        </w:tc>
      </w:tr>
    </w:tbl>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43"/>
          <w:szCs w:val="43"/>
        </w:rPr>
        <w:t>第二章  竞争性磋商须知</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31"/>
          <w:szCs w:val="31"/>
        </w:rPr>
        <w:br w:type="textWrapping"/>
      </w:r>
      <w:r>
        <w:rPr>
          <w:rStyle w:val="6"/>
          <w:rFonts w:hint="eastAsia" w:ascii="宋体" w:hAnsi="宋体" w:eastAsia="宋体" w:cs="宋体"/>
          <w:spacing w:val="0"/>
          <w:sz w:val="31"/>
          <w:szCs w:val="31"/>
        </w:rPr>
        <w:t>第1节  竞争性磋商须知前附表</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竞争性磋商须知前附表是对竞争性磋商须知的补充和细化，二者如有矛盾，以前附表中的要求和规定为准</w:t>
      </w:r>
    </w:p>
    <w:tbl>
      <w:tblPr>
        <w:tblStyle w:val="4"/>
        <w:tblW w:w="8574"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517"/>
        <w:gridCol w:w="962"/>
        <w:gridCol w:w="70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5" w:hRule="atLeast"/>
          <w:tblCellSpacing w:w="15" w:type="dxa"/>
        </w:trPr>
        <w:tc>
          <w:tcPr>
            <w:tcW w:w="472" w:type="dxa"/>
            <w:tcBorders>
              <w:top w:val="nil"/>
              <w:left w:val="nil"/>
              <w:bottom w:val="nil"/>
              <w:right w:val="nil"/>
            </w:tcBorders>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项号</w:t>
            </w:r>
          </w:p>
        </w:tc>
        <w:tc>
          <w:tcPr>
            <w:tcW w:w="932" w:type="dxa"/>
            <w:tcBorders>
              <w:top w:val="nil"/>
              <w:left w:val="nil"/>
              <w:bottom w:val="nil"/>
              <w:right w:val="nil"/>
            </w:tcBorders>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条款号</w:t>
            </w:r>
          </w:p>
        </w:tc>
        <w:tc>
          <w:tcPr>
            <w:tcW w:w="7050" w:type="dxa"/>
            <w:tcBorders>
              <w:top w:val="nil"/>
              <w:left w:val="nil"/>
              <w:bottom w:val="nil"/>
              <w:right w:val="nil"/>
            </w:tcBorders>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jc w:val="center"/>
            </w:pPr>
            <w:r>
              <w:rPr>
                <w:rStyle w:val="6"/>
                <w:rFonts w:hint="eastAsia" w:ascii="宋体" w:hAnsi="宋体" w:eastAsia="宋体" w:cs="宋体"/>
                <w:spacing w:val="0"/>
                <w:sz w:val="24"/>
                <w:szCs w:val="24"/>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blCellSpacing w:w="15" w:type="dxa"/>
        </w:trPr>
        <w:tc>
          <w:tcPr>
            <w:tcW w:w="472"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w:t>
            </w:r>
          </w:p>
        </w:tc>
        <w:tc>
          <w:tcPr>
            <w:tcW w:w="932"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3.2.1</w:t>
            </w:r>
          </w:p>
        </w:tc>
        <w:tc>
          <w:tcPr>
            <w:tcW w:w="705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供应商的资格要求</w:t>
            </w:r>
            <w:r>
              <w:rPr>
                <w:rFonts w:hint="eastAsia" w:ascii="宋体" w:hAnsi="宋体" w:eastAsia="宋体" w:cs="宋体"/>
                <w:spacing w:val="0"/>
                <w:sz w:val="24"/>
                <w:szCs w:val="24"/>
              </w:rPr>
              <w:t>：见磋商文件第一章“采购公告/采购邀请书”</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资格证明文件资料要求：</w:t>
            </w:r>
          </w:p>
          <w:tbl>
            <w:tblPr>
              <w:tblStyle w:val="4"/>
              <w:tblW w:w="6824"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071"/>
              <w:gridCol w:w="375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307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明细</w:t>
                  </w:r>
                </w:p>
              </w:tc>
              <w:tc>
                <w:tcPr>
                  <w:tcW w:w="375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307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a1投标函</w:t>
                  </w:r>
                </w:p>
              </w:tc>
              <w:tc>
                <w:tcPr>
                  <w:tcW w:w="3753" w:type="dxa"/>
                  <w:tcBorders>
                    <w:top w:val="outset" w:color="auto" w:sz="6" w:space="0"/>
                    <w:left w:val="outset" w:color="auto" w:sz="6" w:space="0"/>
                    <w:bottom w:val="outset" w:color="auto" w:sz="6" w:space="0"/>
                    <w:right w:val="outset" w:color="auto" w:sz="6" w:space="0"/>
                  </w:tcBorders>
                  <w:shd w:val="clear" w:color="auto" w:fill="auto"/>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307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a2单位负责人授权书</w:t>
                  </w:r>
                </w:p>
              </w:tc>
              <w:tc>
                <w:tcPr>
                  <w:tcW w:w="375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供应商（自然人除外）：若供应商代表为单位负责人授权的委托代理人，应提供本授权书；若供应商代表为单位负责人，应在此项下提交其身份证正反面复印件，可不提供本授权书。4、供应商为自然人的，可不填写本授权书。5、纸质响应文件正本中的本授权书（若有）应为原件。电子响应文件中的本授权书（若有）应为原件的扫描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CellSpacing w:w="0" w:type="dxa"/>
              </w:trPr>
              <w:tc>
                <w:tcPr>
                  <w:tcW w:w="307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a3法人或者其他组织的营业执照等证明文件，自然人的身份证明</w:t>
                  </w:r>
                </w:p>
              </w:tc>
              <w:tc>
                <w:tcPr>
                  <w:tcW w:w="375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307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a4财务状况报告</w:t>
                  </w:r>
                </w:p>
              </w:tc>
              <w:tc>
                <w:tcPr>
                  <w:tcW w:w="375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提供会计师事务所出具的上一年度或上一季度财务审计报告，至少包括“资产负债表、利润表、现金流量表”；或者提供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307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a5依法缴纳税收的相关材料</w:t>
                  </w:r>
                </w:p>
              </w:tc>
              <w:tc>
                <w:tcPr>
                  <w:tcW w:w="375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307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a6依法缴纳社会保障资金的相关材料</w:t>
                  </w:r>
                </w:p>
              </w:tc>
              <w:tc>
                <w:tcPr>
                  <w:tcW w:w="375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307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a7具备履行合同所必需的设备和专业技术能力的材料</w:t>
                  </w:r>
                </w:p>
              </w:tc>
              <w:tc>
                <w:tcPr>
                  <w:tcW w:w="375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由招标人根据采购需求在第一章“资格要求特定条件”中详细列明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307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a8参加政府采购活动前3年内在经营活动中没有重大违法记录的书面声明</w:t>
                  </w:r>
                </w:p>
              </w:tc>
              <w:tc>
                <w:tcPr>
                  <w:tcW w:w="375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重大违法记录”指竞争性磋商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磋商供应商应按照磋商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307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a9检察机关行贿犯罪档案查询结果告知函(若有)</w:t>
                  </w:r>
                </w:p>
              </w:tc>
              <w:tc>
                <w:tcPr>
                  <w:tcW w:w="375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未提供行贿犯罪档案查询结果或查询结果表明竞争性磋商供应商有行贿犯罪记录的，响应无效。2、无法提供有效期内检察机关行贿犯罪档案查询结果告知函的，也应对近三年无行贿犯罪记录进行声明。3、告知函应在有效期内且内容完整、清晰、整洁，否则响应无效。4、有效期内的告知函复印件（含扫描件）及符合磋商文件第五章规定的打印件（或截图），无论内容中是否注明“复印件无效”，均视同有效。5、无法获取有效期内检察机关行贿犯罪档案查询结果告知函的，应在a8《参加采购活动前三年内在经营活动中没有重大违法记录书面声明》中对近三年无行贿犯罪记录进行声明。※竞争性磋商供应商应按照磋商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307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a10信用信息查询结果</w:t>
                  </w:r>
                </w:p>
              </w:tc>
              <w:tc>
                <w:tcPr>
                  <w:tcW w:w="3753" w:type="dxa"/>
                  <w:tcBorders>
                    <w:top w:val="outset" w:color="auto" w:sz="6" w:space="0"/>
                    <w:left w:val="outset" w:color="auto" w:sz="6" w:space="0"/>
                    <w:bottom w:val="outset" w:color="auto" w:sz="6" w:space="0"/>
                    <w:right w:val="outset" w:color="auto" w:sz="6" w:space="0"/>
                  </w:tcBorders>
                  <w:shd w:val="clear" w:color="auto" w:fill="auto"/>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307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a11投标保证金</w:t>
                  </w:r>
                </w:p>
              </w:tc>
              <w:tc>
                <w:tcPr>
                  <w:tcW w:w="3753" w:type="dxa"/>
                  <w:tcBorders>
                    <w:top w:val="outset" w:color="auto" w:sz="6" w:space="0"/>
                    <w:left w:val="outset" w:color="auto" w:sz="6" w:space="0"/>
                    <w:bottom w:val="outset" w:color="auto" w:sz="6" w:space="0"/>
                    <w:right w:val="outset" w:color="auto" w:sz="6" w:space="0"/>
                  </w:tcBorders>
                  <w:shd w:val="clear" w:color="auto" w:fill="auto"/>
                  <w:vAlign w:val="center"/>
                </w:tcPr>
                <w:p>
                  <w:pPr>
                    <w:rPr>
                      <w:rFonts w:hint="eastAsia" w:ascii="宋体"/>
                      <w:sz w:val="24"/>
                      <w:szCs w:val="24"/>
                    </w:rPr>
                  </w:pPr>
                </w:p>
              </w:tc>
            </w:tr>
          </w:tbl>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特定资格条件：</w:t>
            </w:r>
          </w:p>
          <w:p>
            <w:pPr>
              <w:pStyle w:val="3"/>
              <w:keepNext w:val="0"/>
              <w:keepLines w:val="0"/>
              <w:widowControl/>
              <w:suppressLineNumbers w:val="0"/>
              <w:spacing w:before="0" w:beforeAutospacing="0" w:after="0" w:afterAutospacing="0"/>
              <w:ind w:left="0" w:right="0"/>
            </w:pPr>
            <w:r>
              <w:rPr>
                <w:rStyle w:val="6"/>
                <w:rFonts w:hint="eastAsia" w:ascii="宋体" w:hAnsi="宋体" w:eastAsia="宋体" w:cs="宋体"/>
                <w:spacing w:val="0"/>
                <w:sz w:val="21"/>
                <w:szCs w:val="21"/>
                <w:shd w:val="clear" w:fill="FFFFFF"/>
              </w:rPr>
              <w:t>包：1</w:t>
            </w:r>
          </w:p>
          <w:tbl>
            <w:tblPr>
              <w:tblStyle w:val="4"/>
              <w:tblW w:w="6824"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071"/>
              <w:gridCol w:w="375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Header/>
                <w:tblCellSpacing w:w="0" w:type="dxa"/>
              </w:trPr>
              <w:tc>
                <w:tcPr>
                  <w:tcW w:w="307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明细</w:t>
                  </w:r>
                </w:p>
              </w:tc>
              <w:tc>
                <w:tcPr>
                  <w:tcW w:w="375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307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供应商具有有效的《图书出版许可证》及《出版物经营许可证》</w:t>
                  </w:r>
                </w:p>
              </w:tc>
              <w:tc>
                <w:tcPr>
                  <w:tcW w:w="375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供应商提供有效的《图书出版许可证》及《出版物经营许可证》证书复印件。</w:t>
                  </w:r>
                </w:p>
              </w:tc>
            </w:tr>
          </w:tbl>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blCellSpacing w:w="15" w:type="dxa"/>
        </w:trPr>
        <w:tc>
          <w:tcPr>
            <w:tcW w:w="472"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2</w:t>
            </w:r>
          </w:p>
        </w:tc>
        <w:tc>
          <w:tcPr>
            <w:tcW w:w="932"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3.2.2</w:t>
            </w:r>
          </w:p>
        </w:tc>
        <w:tc>
          <w:tcPr>
            <w:tcW w:w="705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是否接受联合体形式的响应磋商：</w:t>
            </w:r>
            <w:r>
              <w:rPr>
                <w:rFonts w:hint="eastAsia" w:ascii="宋体" w:hAnsi="宋体" w:eastAsia="宋体" w:cs="宋体"/>
                <w:spacing w:val="0"/>
                <w:sz w:val="24"/>
                <w:szCs w:val="24"/>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90" w:hRule="atLeast"/>
          <w:tblCellSpacing w:w="15" w:type="dxa"/>
        </w:trPr>
        <w:tc>
          <w:tcPr>
            <w:tcW w:w="472"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3</w:t>
            </w:r>
          </w:p>
        </w:tc>
        <w:tc>
          <w:tcPr>
            <w:tcW w:w="932"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6.3</w:t>
            </w:r>
          </w:p>
        </w:tc>
        <w:tc>
          <w:tcPr>
            <w:tcW w:w="705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是否组织现场考察或召开磋商前答疑会：</w:t>
            </w:r>
            <w:r>
              <w:rPr>
                <w:rFonts w:hint="eastAsia" w:ascii="宋体" w:hAnsi="宋体" w:eastAsia="宋体" w:cs="宋体"/>
                <w:spacing w:val="0"/>
                <w:sz w:val="24"/>
                <w:szCs w:val="24"/>
              </w:rPr>
              <w:t>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90" w:hRule="atLeast"/>
          <w:tblCellSpacing w:w="15" w:type="dxa"/>
        </w:trPr>
        <w:tc>
          <w:tcPr>
            <w:tcW w:w="472"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4</w:t>
            </w:r>
          </w:p>
        </w:tc>
        <w:tc>
          <w:tcPr>
            <w:tcW w:w="932"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9.1</w:t>
            </w:r>
          </w:p>
        </w:tc>
        <w:tc>
          <w:tcPr>
            <w:tcW w:w="705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pPr>
            <w:r>
              <w:rPr>
                <w:rStyle w:val="6"/>
                <w:rFonts w:hint="eastAsia" w:ascii="宋体" w:hAnsi="宋体" w:eastAsia="宋体" w:cs="宋体"/>
                <w:spacing w:val="0"/>
                <w:sz w:val="24"/>
                <w:szCs w:val="24"/>
              </w:rPr>
              <w:t>响应文件有效期：</w:t>
            </w:r>
            <w:r>
              <w:rPr>
                <w:rFonts w:hint="eastAsia" w:ascii="宋体" w:hAnsi="宋体" w:eastAsia="宋体" w:cs="宋体"/>
                <w:spacing w:val="0"/>
                <w:sz w:val="24"/>
                <w:szCs w:val="24"/>
              </w:rPr>
              <w:t>首次响应文件提交截止时间起90个日历日。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blCellSpacing w:w="15" w:type="dxa"/>
        </w:trPr>
        <w:tc>
          <w:tcPr>
            <w:tcW w:w="472"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5</w:t>
            </w:r>
          </w:p>
        </w:tc>
        <w:tc>
          <w:tcPr>
            <w:tcW w:w="932"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10.1</w:t>
            </w:r>
          </w:p>
        </w:tc>
        <w:tc>
          <w:tcPr>
            <w:tcW w:w="7050" w:type="dxa"/>
            <w:tcBorders>
              <w:top w:val="nil"/>
              <w:left w:val="nil"/>
              <w:bottom w:val="nil"/>
              <w:right w:val="nil"/>
            </w:tcBorders>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提交磋商保证金：</w:t>
            </w:r>
          </w:p>
          <w:p>
            <w:pPr>
              <w:pStyle w:val="3"/>
              <w:keepNext w:val="0"/>
              <w:keepLines w:val="0"/>
              <w:widowControl/>
              <w:suppressLineNumbers w:val="0"/>
              <w:spacing w:before="0" w:beforeAutospacing="0" w:after="0" w:afterAutospacing="0" w:line="435" w:lineRule="atLeast"/>
              <w:ind w:left="0" w:right="0"/>
            </w:pPr>
            <w:r>
              <w:rPr>
                <w:spacing w:val="0"/>
                <w:sz w:val="24"/>
                <w:szCs w:val="24"/>
              </w:rPr>
              <w:t>本项目的磋商保证金详见《采购标的一览表》，数额不得超过采购项目预算金额的2%，提交方式为</w:t>
            </w:r>
            <w:r>
              <w:rPr>
                <w:spacing w:val="0"/>
                <w:sz w:val="24"/>
                <w:szCs w:val="24"/>
                <w:u w:val="single"/>
              </w:rPr>
              <w:t>无</w:t>
            </w:r>
            <w:r>
              <w:rPr>
                <w:spacing w:val="0"/>
                <w:sz w:val="24"/>
                <w:szCs w:val="24"/>
              </w:rPr>
              <w:t>，须于提交响应文件截止时间前到达指定账户为准，是否到达以为准；</w:t>
            </w:r>
          </w:p>
          <w:p>
            <w:pPr>
              <w:pStyle w:val="3"/>
              <w:keepNext w:val="0"/>
              <w:keepLines w:val="0"/>
              <w:widowControl/>
              <w:suppressLineNumbers w:val="0"/>
              <w:spacing w:before="0" w:beforeAutospacing="0" w:after="0" w:afterAutospacing="0" w:line="435" w:lineRule="atLeast"/>
              <w:ind w:left="0" w:right="0"/>
            </w:pPr>
            <w:r>
              <w:rPr>
                <w:spacing w:val="0"/>
                <w:sz w:val="24"/>
                <w:szCs w:val="24"/>
              </w:rPr>
              <w:t>其他：本项目无需缴纳磋商保证金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blCellSpacing w:w="15" w:type="dxa"/>
        </w:trPr>
        <w:tc>
          <w:tcPr>
            <w:tcW w:w="472"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6</w:t>
            </w:r>
          </w:p>
        </w:tc>
        <w:tc>
          <w:tcPr>
            <w:tcW w:w="932"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10.3.1</w:t>
            </w:r>
          </w:p>
        </w:tc>
        <w:tc>
          <w:tcPr>
            <w:tcW w:w="705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磋商保证金退还的其它要求：</w:t>
            </w:r>
          </w:p>
          <w:p>
            <w:pPr>
              <w:pStyle w:val="3"/>
              <w:keepNext w:val="0"/>
              <w:keepLines w:val="0"/>
              <w:widowControl/>
              <w:suppressLineNumbers w:val="0"/>
              <w:spacing w:before="0" w:beforeAutospacing="0" w:after="0" w:afterAutospacing="0" w:line="435" w:lineRule="atLeast"/>
              <w:ind w:left="0" w:right="0"/>
            </w:pPr>
            <w:r>
              <w:rPr>
                <w:spacing w:val="0"/>
                <w:sz w:val="24"/>
                <w:szCs w:val="24"/>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blCellSpacing w:w="15" w:type="dxa"/>
        </w:trPr>
        <w:tc>
          <w:tcPr>
            <w:tcW w:w="472"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7</w:t>
            </w:r>
          </w:p>
        </w:tc>
        <w:tc>
          <w:tcPr>
            <w:tcW w:w="932"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11.1</w:t>
            </w:r>
          </w:p>
        </w:tc>
        <w:tc>
          <w:tcPr>
            <w:tcW w:w="705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Style w:val="6"/>
                <w:rFonts w:hint="eastAsia" w:ascii="宋体" w:hAnsi="宋体" w:eastAsia="宋体" w:cs="宋体"/>
                <w:spacing w:val="0"/>
                <w:sz w:val="24"/>
                <w:szCs w:val="24"/>
              </w:rPr>
              <w:t>响应文件的份数</w:t>
            </w:r>
          </w:p>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（1）纸质响应文件 </w:t>
            </w:r>
          </w:p>
          <w:p>
            <w:pPr>
              <w:pStyle w:val="3"/>
              <w:keepNext w:val="0"/>
              <w:keepLines w:val="0"/>
              <w:widowControl/>
              <w:suppressLineNumbers w:val="0"/>
              <w:wordWrap w:val="0"/>
              <w:spacing w:before="0" w:beforeAutospacing="0" w:after="0" w:afterAutospacing="0" w:line="435" w:lineRule="atLeast"/>
              <w:ind w:left="0" w:right="0" w:firstLine="480"/>
            </w:pPr>
            <w:r>
              <w:rPr>
                <w:rFonts w:hint="eastAsia" w:ascii="宋体" w:hAnsi="宋体" w:eastAsia="宋体" w:cs="宋体"/>
                <w:spacing w:val="0"/>
                <w:sz w:val="24"/>
                <w:szCs w:val="24"/>
              </w:rPr>
              <w:t>①响应文件正本</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份、副本</w:t>
            </w:r>
            <w:r>
              <w:rPr>
                <w:spacing w:val="0"/>
                <w:sz w:val="24"/>
                <w:szCs w:val="24"/>
                <w:u w:val="single"/>
              </w:rPr>
              <w:t>0</w:t>
            </w:r>
            <w:r>
              <w:rPr>
                <w:rFonts w:hint="eastAsia" w:ascii="宋体" w:hAnsi="宋体" w:eastAsia="宋体" w:cs="宋体"/>
                <w:spacing w:val="0"/>
                <w:sz w:val="24"/>
                <w:szCs w:val="24"/>
              </w:rPr>
              <w:t>份。</w:t>
            </w:r>
          </w:p>
          <w:p>
            <w:pPr>
              <w:pStyle w:val="3"/>
              <w:keepNext w:val="0"/>
              <w:keepLines w:val="0"/>
              <w:widowControl/>
              <w:suppressLineNumbers w:val="0"/>
              <w:wordWrap w:val="0"/>
              <w:spacing w:before="0" w:beforeAutospacing="0" w:after="0" w:afterAutospacing="0" w:line="435" w:lineRule="atLeast"/>
              <w:ind w:left="0" w:right="0" w:firstLine="480"/>
            </w:pPr>
            <w:r>
              <w:rPr>
                <w:rFonts w:hint="eastAsia" w:ascii="宋体" w:hAnsi="宋体" w:eastAsia="宋体" w:cs="宋体"/>
                <w:spacing w:val="0"/>
                <w:sz w:val="24"/>
                <w:szCs w:val="24"/>
              </w:rPr>
              <w:t>②可读介质（光盘或U盘）1份：将上传至福建省政府采购网上公开信息系统的电子响应文件在可读介质中另存1份。</w:t>
            </w:r>
          </w:p>
          <w:p>
            <w:pPr>
              <w:pStyle w:val="3"/>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（2）电子响应文件：详见表2《关于电子竞争性磋商活动的专门规定》</w:t>
            </w:r>
          </w:p>
          <w:p>
            <w:pPr>
              <w:pStyle w:val="3"/>
              <w:keepNext w:val="0"/>
              <w:keepLines w:val="0"/>
              <w:widowControl/>
              <w:suppressLineNumbers w:val="0"/>
              <w:wordWrap w:val="0"/>
              <w:spacing w:before="0" w:beforeAutospacing="0" w:after="0" w:afterAutospacing="0" w:line="435" w:lineRule="atLeast"/>
              <w:ind w:left="0" w:right="0"/>
            </w:pPr>
            <w:r>
              <w:rPr>
                <w:rFonts w:ascii="Calibri" w:hAnsi="Calibri" w:cs="Calibri"/>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blCellSpacing w:w="15" w:type="dxa"/>
        </w:trPr>
        <w:tc>
          <w:tcPr>
            <w:tcW w:w="472"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8</w:t>
            </w:r>
          </w:p>
        </w:tc>
        <w:tc>
          <w:tcPr>
            <w:tcW w:w="932"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14.4</w:t>
            </w:r>
          </w:p>
        </w:tc>
        <w:tc>
          <w:tcPr>
            <w:tcW w:w="7050" w:type="dxa"/>
            <w:tcBorders>
              <w:top w:val="nil"/>
              <w:left w:val="nil"/>
              <w:bottom w:val="nil"/>
              <w:right w:val="nil"/>
            </w:tcBorders>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磋商过程中可能发生实质性变动的内容：</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blCellSpacing w:w="15" w:type="dxa"/>
        </w:trPr>
        <w:tc>
          <w:tcPr>
            <w:tcW w:w="472"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9</w:t>
            </w:r>
          </w:p>
        </w:tc>
        <w:tc>
          <w:tcPr>
            <w:tcW w:w="932"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14.9</w:t>
            </w:r>
          </w:p>
        </w:tc>
        <w:tc>
          <w:tcPr>
            <w:tcW w:w="705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评审的标准和方法：具体内容详见竞争性磋商须知前附表专项附件“评审的标准和方法”。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blCellSpacing w:w="15" w:type="dxa"/>
        </w:trPr>
        <w:tc>
          <w:tcPr>
            <w:tcW w:w="472"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10</w:t>
            </w:r>
          </w:p>
        </w:tc>
        <w:tc>
          <w:tcPr>
            <w:tcW w:w="932"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p>
        </w:tc>
        <w:tc>
          <w:tcPr>
            <w:tcW w:w="705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根据采购项目的特点和需要，需要加以详细说明的其他磋商程序规定、要求等内容</w:t>
            </w:r>
            <w:r>
              <w:rPr>
                <w:rFonts w:hint="eastAsia" w:ascii="宋体" w:hAnsi="宋体" w:eastAsia="宋体" w:cs="宋体"/>
                <w:spacing w:val="0"/>
                <w:sz w:val="24"/>
                <w:szCs w:val="24"/>
              </w:rPr>
              <w:t>：</w:t>
            </w:r>
          </w:p>
          <w:p>
            <w:pPr>
              <w:pStyle w:val="3"/>
              <w:keepNext w:val="0"/>
              <w:keepLines w:val="0"/>
              <w:widowControl/>
              <w:suppressLineNumbers w:val="0"/>
              <w:spacing w:before="0" w:beforeAutospacing="0" w:after="0" w:afterAutospacing="0" w:line="435" w:lineRule="atLeast"/>
              <w:ind w:left="0" w:right="0"/>
            </w:pPr>
            <w:r>
              <w:rPr>
                <w:spacing w:val="0"/>
                <w:sz w:val="24"/>
                <w:szCs w:val="24"/>
              </w:rPr>
              <w:t>关于竞争性磋商第二轮（最后）报价流程： （1）资格审查和实质性响应审查后，代理机构按照响应文件递送的签到顺序通知合格供应商进入谈判阶段，评审小组所有成员集中与单一供应商分别进行磋商谈判。磋商谈判结束后，评审小组应当要求所有参加磋商谈判的供应商在10分钟内进行最后报价，超出规定时间的报价不予受理。 （2）最终报价阶段，由代理机构向参加磋商谈判的供应商分发最后报价表（包括报价表、印泥、信封等）。参加磋商谈判的供应商填写报价时应在开标室视频监控下独立报价，不得相互商量、串通报价，代理机构工作人员予以监督，一经发现，按无效响应处理，且其磋商保证金将被不予退还。 （3）参加磋商谈判的供应商在规定的时间内填报好最后报价、盖好手印后装入各自的信封封存，信封封口由供应商代表签字盖好手印后，所有参加磋商谈判的供应商集中到评标室当场向评审小组拆封报价并宣读报价。供应商代表应带身份证原件等有效身份证明文件参与磋商谈判和报价，未携带有效证件的，将视同放弃磋商谈判及二次报价，评审小组将按首次响应文件进行评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472" w:type="dxa"/>
            <w:tcBorders>
              <w:top w:val="nil"/>
              <w:left w:val="nil"/>
              <w:bottom w:val="nil"/>
              <w:right w:val="nil"/>
            </w:tcBorders>
            <w:shd w:val="clear" w:color="auto" w:fill="auto"/>
            <w:vAlign w:val="center"/>
          </w:tcPr>
          <w:p>
            <w:pPr>
              <w:keepNext w:val="0"/>
              <w:keepLines w:val="0"/>
              <w:widowControl/>
              <w:suppressLineNumbers w:val="0"/>
              <w:wordWrap w:val="0"/>
              <w:jc w:val="left"/>
            </w:pPr>
            <w:r>
              <w:rPr>
                <w:rFonts w:hint="eastAsia" w:ascii="宋体" w:hAnsi="宋体" w:eastAsia="宋体" w:cs="宋体"/>
                <w:kern w:val="0"/>
                <w:sz w:val="24"/>
                <w:szCs w:val="24"/>
                <w:lang w:val="en-US" w:eastAsia="zh-CN" w:bidi="ar"/>
              </w:rPr>
              <w:t>11</w:t>
            </w:r>
          </w:p>
        </w:tc>
        <w:tc>
          <w:tcPr>
            <w:tcW w:w="932" w:type="dxa"/>
            <w:tcBorders>
              <w:top w:val="nil"/>
              <w:left w:val="nil"/>
              <w:bottom w:val="nil"/>
              <w:right w:val="nil"/>
            </w:tcBorders>
            <w:shd w:val="clear" w:color="auto" w:fill="auto"/>
            <w:vAlign w:val="center"/>
          </w:tcPr>
          <w:p>
            <w:pPr>
              <w:keepNext w:val="0"/>
              <w:keepLines w:val="0"/>
              <w:widowControl/>
              <w:suppressLineNumbers w:val="0"/>
              <w:wordWrap w:val="0"/>
              <w:jc w:val="left"/>
            </w:pPr>
            <w:r>
              <w:rPr>
                <w:rFonts w:hint="eastAsia" w:ascii="宋体" w:hAnsi="宋体" w:eastAsia="宋体" w:cs="宋体"/>
                <w:spacing w:val="0"/>
                <w:kern w:val="0"/>
                <w:sz w:val="24"/>
                <w:szCs w:val="24"/>
                <w:lang w:val="en-US" w:eastAsia="zh-CN" w:bidi="ar"/>
              </w:rPr>
              <w:t>18.1</w:t>
            </w:r>
          </w:p>
        </w:tc>
        <w:tc>
          <w:tcPr>
            <w:tcW w:w="7050" w:type="dxa"/>
            <w:tcBorders>
              <w:top w:val="nil"/>
              <w:left w:val="nil"/>
              <w:bottom w:val="nil"/>
              <w:right w:val="nil"/>
            </w:tcBorders>
            <w:shd w:val="clear" w:color="auto" w:fill="auto"/>
            <w:vAlign w:val="center"/>
          </w:tcPr>
          <w:p>
            <w:pPr>
              <w:pStyle w:val="3"/>
              <w:keepNext w:val="0"/>
              <w:keepLines w:val="0"/>
              <w:widowControl/>
              <w:suppressLineNumbers w:val="0"/>
              <w:wordWrap w:val="0"/>
            </w:pPr>
            <w:r>
              <w:rPr>
                <w:rStyle w:val="6"/>
                <w:rFonts w:hint="eastAsia" w:ascii="宋体" w:hAnsi="宋体" w:eastAsia="宋体" w:cs="宋体"/>
              </w:rPr>
              <w:t>合同签订时限：自中标通知书发出之日起30个日历日内。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blCellSpacing w:w="15" w:type="dxa"/>
        </w:trPr>
        <w:tc>
          <w:tcPr>
            <w:tcW w:w="472"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jc w:val="center"/>
            </w:pPr>
            <w:r>
              <w:rPr>
                <w:rFonts w:hint="eastAsia" w:ascii="宋体" w:hAnsi="宋体" w:eastAsia="宋体" w:cs="宋体"/>
                <w:spacing w:val="0"/>
                <w:sz w:val="24"/>
                <w:szCs w:val="24"/>
              </w:rPr>
              <w:t>12</w:t>
            </w:r>
          </w:p>
        </w:tc>
        <w:tc>
          <w:tcPr>
            <w:tcW w:w="932"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22.2</w:t>
            </w:r>
          </w:p>
        </w:tc>
        <w:tc>
          <w:tcPr>
            <w:tcW w:w="7050" w:type="dxa"/>
            <w:tcBorders>
              <w:top w:val="nil"/>
              <w:left w:val="nil"/>
              <w:bottom w:val="nil"/>
              <w:right w:val="nil"/>
            </w:tcBorders>
            <w:shd w:val="clear" w:color="auto" w:fill="auto"/>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line="435" w:lineRule="atLeast"/>
              <w:ind w:left="0" w:right="0"/>
            </w:pPr>
            <w:r>
              <w:rPr>
                <w:rStyle w:val="6"/>
                <w:rFonts w:hint="eastAsia" w:ascii="宋体" w:hAnsi="宋体" w:eastAsia="宋体" w:cs="宋体"/>
                <w:spacing w:val="0"/>
                <w:sz w:val="24"/>
                <w:szCs w:val="24"/>
              </w:rPr>
              <w:t>信息公告指定媒体（以下简称：“指定媒体”）：</w:t>
            </w:r>
          </w:p>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 (1)中国政府采购网，网址www.ccgp.gov.cn</w:t>
            </w:r>
            <w:r>
              <w:t>。</w:t>
            </w:r>
          </w:p>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 (2)中国政府采购网福建分网（福建省政府采购网），网址zfcg.czt.fujian.gov.cn</w:t>
            </w:r>
            <w:r>
              <w:t>。</w:t>
            </w:r>
          </w:p>
          <w:p>
            <w:pPr>
              <w:pStyle w:val="3"/>
              <w:keepNext w:val="0"/>
              <w:keepLines w:val="0"/>
              <w:widowControl/>
              <w:suppressLineNumbers w:val="0"/>
              <w:wordWrap w:val="0"/>
              <w:spacing w:before="0" w:beforeAutospacing="0" w:after="0" w:afterAutospacing="0" w:line="435" w:lineRule="atLeast"/>
              <w:ind w:left="0" w:right="0"/>
            </w:pPr>
            <w:r>
              <w:rPr>
                <w:rStyle w:val="6"/>
                <w:rFonts w:hint="eastAsia" w:ascii="宋体" w:hAnsi="宋体" w:eastAsia="宋体" w:cs="宋体"/>
                <w:spacing w:val="0"/>
                <w:sz w:val="24"/>
                <w:szCs w:val="24"/>
              </w:rPr>
              <w:t>※上述指定媒体的有关信息若不一致，应以中国政府采购网福建分网（福建省政府采购网）发布的为准。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blCellSpacing w:w="15" w:type="dxa"/>
        </w:trPr>
        <w:tc>
          <w:tcPr>
            <w:tcW w:w="472"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jc w:val="center"/>
            </w:pPr>
            <w:r>
              <w:rPr>
                <w:rFonts w:hint="eastAsia" w:ascii="宋体" w:hAnsi="宋体" w:eastAsia="宋体" w:cs="宋体"/>
                <w:spacing w:val="0"/>
                <w:sz w:val="24"/>
                <w:szCs w:val="24"/>
              </w:rPr>
              <w:t>13</w:t>
            </w:r>
          </w:p>
        </w:tc>
        <w:tc>
          <w:tcPr>
            <w:tcW w:w="932"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23.1</w:t>
            </w:r>
          </w:p>
        </w:tc>
        <w:tc>
          <w:tcPr>
            <w:tcW w:w="705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本项目监督管理部门：</w:t>
            </w:r>
            <w:r>
              <w:rPr>
                <w:rFonts w:hint="eastAsia" w:ascii="宋体" w:hAnsi="宋体" w:eastAsia="宋体" w:cs="宋体"/>
                <w:spacing w:val="0"/>
                <w:sz w:val="24"/>
                <w:szCs w:val="24"/>
              </w:rPr>
              <w:t>泉州市财政局。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5" w:hRule="atLeast"/>
          <w:tblCellSpacing w:w="15" w:type="dxa"/>
        </w:trPr>
        <w:tc>
          <w:tcPr>
            <w:tcW w:w="472"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jc w:val="center"/>
            </w:pPr>
            <w:r>
              <w:rPr>
                <w:rFonts w:hint="eastAsia" w:ascii="宋体" w:hAnsi="宋体" w:eastAsia="宋体" w:cs="宋体"/>
                <w:spacing w:val="0"/>
                <w:sz w:val="24"/>
                <w:szCs w:val="24"/>
              </w:rPr>
              <w:t>14</w:t>
            </w:r>
          </w:p>
        </w:tc>
        <w:tc>
          <w:tcPr>
            <w:tcW w:w="932"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24.1</w:t>
            </w:r>
          </w:p>
        </w:tc>
        <w:tc>
          <w:tcPr>
            <w:tcW w:w="705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履约保证金：</w:t>
            </w:r>
          </w:p>
          <w:tbl>
            <w:tblPr>
              <w:tblStyle w:val="4"/>
              <w:tblW w:w="6825"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365"/>
              <w:gridCol w:w="1365"/>
              <w:gridCol w:w="40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136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包号</w:t>
                  </w:r>
                </w:p>
              </w:tc>
              <w:tc>
                <w:tcPr>
                  <w:tcW w:w="136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履约保证金比例</w:t>
                  </w:r>
                </w:p>
              </w:tc>
              <w:tc>
                <w:tcPr>
                  <w:tcW w:w="409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136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136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409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成交供 应商在签订合同前，向采购单位缴纳成交金额3%的履约保证金，履约保证金在合同履行结束验收合格后无息退还。（期间未出现重大质量问题） 提交形式：以支票、汇票、银行保函等非现金形式。</w:t>
                  </w:r>
                </w:p>
              </w:tc>
            </w:tr>
          </w:tbl>
          <w:p>
            <w:pPr>
              <w:keepNext w:val="0"/>
              <w:keepLines w:val="0"/>
              <w:widowControl/>
              <w:suppressLineNumbers w:val="0"/>
              <w:jc w:val="left"/>
            </w:pPr>
            <w:r>
              <w:rPr>
                <w:rFonts w:ascii="宋体" w:hAnsi="宋体" w:eastAsia="宋体" w:cs="宋体"/>
                <w:spacing w:val="0"/>
                <w:kern w:val="0"/>
                <w:sz w:val="24"/>
                <w:szCs w:val="24"/>
                <w:lang w:val="en-US" w:eastAsia="zh-CN" w:bidi="ar"/>
              </w:rPr>
              <w:br w:type="textWrapping"/>
            </w:r>
            <w:r>
              <w:rPr>
                <w:rFonts w:ascii="宋体" w:hAnsi="宋体" w:eastAsia="宋体" w:cs="宋体"/>
                <w:spacing w:val="0"/>
                <w:kern w:val="0"/>
                <w:sz w:val="24"/>
                <w:szCs w:val="24"/>
                <w:lang w:val="en-US" w:eastAsia="zh-CN" w:bidi="ar"/>
              </w:rPr>
              <w:t>数额不得超过政府采购合同金额的10%，本项目的履约保证金为</w:t>
            </w:r>
            <w:r>
              <w:rPr>
                <w:rFonts w:ascii="宋体" w:hAnsi="宋体" w:eastAsia="宋体" w:cs="宋体"/>
                <w:spacing w:val="0"/>
                <w:kern w:val="0"/>
                <w:sz w:val="24"/>
                <w:szCs w:val="24"/>
                <w:u w:val="single"/>
                <w:lang w:val="en-US" w:eastAsia="zh-CN" w:bidi="ar"/>
              </w:rPr>
              <w:t>成交金额3%</w:t>
            </w:r>
            <w:r>
              <w:rPr>
                <w:rFonts w:ascii="宋体" w:hAnsi="宋体" w:eastAsia="宋体" w:cs="宋体"/>
                <w:spacing w:val="0"/>
                <w:kern w:val="0"/>
                <w:sz w:val="24"/>
                <w:szCs w:val="24"/>
                <w:lang w:val="en-US" w:eastAsia="zh-CN" w:bidi="ar"/>
              </w:rPr>
              <w:t>，提交方式：</w:t>
            </w:r>
            <w:r>
              <w:rPr>
                <w:rFonts w:ascii="宋体" w:hAnsi="宋体" w:eastAsia="宋体" w:cs="宋体"/>
                <w:spacing w:val="0"/>
                <w:kern w:val="0"/>
                <w:sz w:val="24"/>
                <w:szCs w:val="24"/>
                <w:u w:val="single"/>
                <w:lang w:val="en-US" w:eastAsia="zh-CN" w:bidi="ar"/>
              </w:rPr>
              <w:t>支票、汇票、银行保函等非现金形式</w:t>
            </w:r>
            <w:r>
              <w:rPr>
                <w:rFonts w:ascii="宋体" w:hAnsi="宋体" w:eastAsia="宋体" w:cs="宋体"/>
                <w:spacing w:val="0"/>
                <w:kern w:val="0"/>
                <w:sz w:val="24"/>
                <w:szCs w:val="24"/>
                <w:lang w:val="en-US" w:eastAsia="zh-CN" w:bidi="ar"/>
              </w:rPr>
              <w:t>，提交时间：</w:t>
            </w:r>
            <w:r>
              <w:rPr>
                <w:rFonts w:ascii="宋体" w:hAnsi="宋体" w:eastAsia="宋体" w:cs="宋体"/>
                <w:spacing w:val="0"/>
                <w:kern w:val="0"/>
                <w:sz w:val="24"/>
                <w:szCs w:val="24"/>
                <w:u w:val="single"/>
                <w:lang w:val="en-US" w:eastAsia="zh-CN" w:bidi="ar"/>
              </w:rPr>
              <w:t>签订合同前</w:t>
            </w:r>
            <w:r>
              <w:rPr>
                <w:rFonts w:ascii="宋体" w:hAnsi="宋体" w:eastAsia="宋体" w:cs="宋体"/>
                <w:spacing w:val="0"/>
                <w:kern w:val="0"/>
                <w:sz w:val="24"/>
                <w:szCs w:val="24"/>
                <w:lang w:val="en-US" w:eastAsia="zh-CN" w:bidi="ar"/>
              </w:rPr>
              <w:t>，退还方式：</w:t>
            </w:r>
            <w:r>
              <w:rPr>
                <w:rFonts w:ascii="宋体" w:hAnsi="宋体" w:eastAsia="宋体" w:cs="宋体"/>
                <w:spacing w:val="0"/>
                <w:kern w:val="0"/>
                <w:sz w:val="24"/>
                <w:szCs w:val="24"/>
                <w:u w:val="single"/>
                <w:lang w:val="en-US" w:eastAsia="zh-CN" w:bidi="ar"/>
              </w:rPr>
              <w:t>履约保证金在合同履行结束验收合格后无息退还</w:t>
            </w:r>
            <w:r>
              <w:rPr>
                <w:rFonts w:ascii="宋体" w:hAnsi="宋体" w:eastAsia="宋体" w:cs="宋体"/>
                <w:spacing w:val="0"/>
                <w:kern w:val="0"/>
                <w:sz w:val="24"/>
                <w:szCs w:val="24"/>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5" w:hRule="atLeast"/>
          <w:tblCellSpacing w:w="15" w:type="dxa"/>
        </w:trPr>
        <w:tc>
          <w:tcPr>
            <w:tcW w:w="472"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jc w:val="center"/>
            </w:pPr>
            <w:r>
              <w:rPr>
                <w:rFonts w:hint="eastAsia" w:ascii="宋体" w:hAnsi="宋体" w:eastAsia="宋体" w:cs="宋体"/>
                <w:spacing w:val="0"/>
                <w:sz w:val="24"/>
                <w:szCs w:val="24"/>
              </w:rPr>
              <w:t>15</w:t>
            </w:r>
          </w:p>
        </w:tc>
        <w:tc>
          <w:tcPr>
            <w:tcW w:w="932"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25</w:t>
            </w:r>
          </w:p>
        </w:tc>
        <w:tc>
          <w:tcPr>
            <w:tcW w:w="705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Style w:val="6"/>
                <w:rFonts w:hint="eastAsia" w:ascii="宋体" w:hAnsi="宋体" w:eastAsia="宋体" w:cs="宋体"/>
                <w:spacing w:val="0"/>
                <w:sz w:val="24"/>
                <w:szCs w:val="24"/>
              </w:rPr>
              <w:t>根据采购项目特点或政策需要补充的其他新增内容：</w:t>
            </w:r>
          </w:p>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组织本项目竞争性磋商活动的机构全称为采购人，本项目不收取代理服务费；组织本项目竞争性磋商活动的机构全称为集中采购机构，本项目不收取代理服务费；组织本项目竞争性磋商活动的机构全称为集中采购机构以外的采购代理机构，本项目由成交供应商支付代理服务费。</w:t>
            </w:r>
          </w:p>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2、其他：</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1.1、本项目的招标代理服务费由成交供应商支付，采购文件其他内容与本条款有冲突的，以本条款为准。 1.2、收费标准以单个合同包的成交总金额为准，按差额定率累进法计取。本项目的项目类别及相应的收费标准如下：服务类 （0，100]万元 1.5%、（100，500]万元 0.8%；1.3、招标代理服务费由成交供应商在领取成交通知书的同时，以转账、电汇、现金存款等付款方式一次性缴清。 1.4、服务费缴交账户: 开户行：中国农业银行泉州鲤城支行，开户名：厦门市公物采购招投标有限公司泉州分公司，账号：13-510101040008079 ；1.5、关于网上报名：登录福建省政府采购网泉州分网（泉州市政府采购网）进行报名，如有问题请向我司索取供应商手册，按手册指引操作。1.6、补充说明：（1）关于单位负责人授权书：电子响应文件中的本授权书可以提供原件的扫描件，也可以不提供原件的扫描件，只要有使用CA证书加盖电子章即可。（2）关于财务状况报告：每年1-6月期间评审的项目，供应商也可提供上上年度的年度财务报告。（3）关于依法缴纳税收的相关材料：享受税收减免政策或因疫情影响享受缓缴或免缴税收的企业，无法提供相关税收缴纳证明材料的，提供依法缴纳税收承诺书（格式自拟），该承诺书视同纳税凭据。（4）关于依法缴纳社会保障资金的相关材料：享受社保减免政策或因疫情影响享受缓缴或免缴社保的企业，无法提供相关社保缴纳证明材料的，提供依法缴纳社会保障资金承诺书（格式自拟），该承诺书视同社会保险凭据。</w:t>
            </w:r>
          </w:p>
          <w:p>
            <w:pPr>
              <w:pStyle w:val="3"/>
              <w:keepNext w:val="0"/>
              <w:keepLines w:val="0"/>
              <w:widowControl/>
              <w:suppressLineNumbers w:val="0"/>
              <w:wordWrap w:val="0"/>
              <w:spacing w:before="0" w:beforeAutospacing="0" w:after="0" w:afterAutospacing="0"/>
              <w:ind w:left="0" w:right="0"/>
            </w:pPr>
            <w:r>
              <w:rPr>
                <w:rStyle w:val="6"/>
                <w:rFonts w:hint="eastAsia" w:ascii="宋体" w:hAnsi="宋体" w:eastAsia="宋体" w:cs="宋体"/>
                <w:spacing w:val="0"/>
                <w:sz w:val="24"/>
                <w:szCs w:val="24"/>
                <w:u w:val="single"/>
              </w:rPr>
              <w:t>※若有与电子竞争性磋商活动有关的规定及内容应在表2中填写，不在此处填写</w:t>
            </w:r>
            <w:r>
              <w:rPr>
                <w:rFonts w:hint="eastAsia" w:ascii="宋体" w:hAnsi="宋体" w:eastAsia="宋体" w:cs="宋体"/>
                <w:spacing w:val="0"/>
                <w:sz w:val="24"/>
                <w:szCs w:val="24"/>
                <w:u w:val="single"/>
              </w:rPr>
              <w:t>）</w:t>
            </w:r>
            <w:r>
              <w:rPr>
                <w:rFonts w:hint="eastAsia" w:ascii="宋体" w:hAnsi="宋体" w:eastAsia="宋体" w:cs="宋体"/>
                <w:spacing w:val="0"/>
                <w:sz w:val="24"/>
                <w:szCs w:val="24"/>
              </w:rPr>
              <w:t>。</w:t>
            </w:r>
          </w:p>
        </w:tc>
      </w:tr>
    </w:tbl>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8"/>
          <w:szCs w:val="28"/>
        </w:rPr>
        <w:t>表2</w:t>
      </w:r>
    </w:p>
    <w:tbl>
      <w:tblPr>
        <w:tblStyle w:val="4"/>
        <w:tblW w:w="8519"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584"/>
        <w:gridCol w:w="793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8459" w:type="dxa"/>
            <w:gridSpan w:val="2"/>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Style w:val="6"/>
                <w:rFonts w:hint="eastAsia" w:ascii="宋体" w:hAnsi="宋体" w:eastAsia="宋体" w:cs="宋体"/>
                <w:spacing w:val="0"/>
                <w:sz w:val="28"/>
                <w:szCs w:val="28"/>
              </w:rPr>
              <w:t>关于电子竞争性磋商活动的专门规定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39"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8"/>
                <w:szCs w:val="28"/>
              </w:rPr>
              <w:t>序号</w:t>
            </w:r>
          </w:p>
        </w:tc>
        <w:tc>
          <w:tcPr>
            <w:tcW w:w="789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8"/>
                <w:szCs w:val="28"/>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39"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8"/>
                <w:szCs w:val="28"/>
              </w:rPr>
              <w:t>1</w:t>
            </w:r>
          </w:p>
        </w:tc>
        <w:tc>
          <w:tcPr>
            <w:tcW w:w="789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45" w:lineRule="atLeast"/>
              <w:ind w:left="0" w:right="0" w:firstLine="0"/>
            </w:pPr>
            <w:r>
              <w:rPr>
                <w:rFonts w:hint="eastAsia" w:ascii="宋体" w:hAnsi="宋体" w:eastAsia="宋体" w:cs="宋体"/>
                <w:spacing w:val="0"/>
                <w:sz w:val="24"/>
                <w:szCs w:val="24"/>
              </w:rPr>
              <w:t>（</w:t>
            </w:r>
            <w:r>
              <w:rPr>
                <w:rFonts w:hint="default" w:ascii="Calibri" w:hAnsi="Calibri" w:cs="Calibri"/>
                <w:spacing w:val="0"/>
                <w:sz w:val="24"/>
                <w:szCs w:val="24"/>
              </w:rPr>
              <w:t>1</w:t>
            </w:r>
            <w:r>
              <w:rPr>
                <w:rFonts w:hint="eastAsia" w:ascii="宋体" w:hAnsi="宋体" w:eastAsia="宋体" w:cs="宋体"/>
                <w:spacing w:val="0"/>
                <w:sz w:val="24"/>
                <w:szCs w:val="24"/>
              </w:rPr>
              <w:t>）磋商文件中除下述第（</w:t>
            </w:r>
            <w:r>
              <w:rPr>
                <w:rFonts w:hint="default" w:ascii="Calibri" w:hAnsi="Calibri" w:cs="Calibri"/>
                <w:spacing w:val="0"/>
                <w:sz w:val="24"/>
                <w:szCs w:val="24"/>
              </w:rPr>
              <w:t>2</w:t>
            </w:r>
            <w:r>
              <w:rPr>
                <w:rFonts w:hint="eastAsia" w:ascii="宋体" w:hAnsi="宋体" w:eastAsia="宋体" w:cs="宋体"/>
                <w:spacing w:val="0"/>
                <w:sz w:val="24"/>
                <w:szCs w:val="24"/>
              </w:rPr>
              <w:t>）、（</w:t>
            </w:r>
            <w:r>
              <w:rPr>
                <w:rFonts w:hint="default" w:ascii="Calibri" w:hAnsi="Calibri" w:cs="Calibri"/>
                <w:spacing w:val="0"/>
                <w:sz w:val="24"/>
                <w:szCs w:val="24"/>
              </w:rPr>
              <w:t>3</w:t>
            </w:r>
            <w:r>
              <w:rPr>
                <w:rFonts w:hint="eastAsia" w:ascii="宋体" w:hAnsi="宋体" w:eastAsia="宋体" w:cs="宋体"/>
                <w:spacing w:val="0"/>
                <w:sz w:val="24"/>
                <w:szCs w:val="24"/>
              </w:rPr>
              <w:t>）款所述之外的内容及其规定适用本项目的电子竞争性磋商活动。</w:t>
            </w:r>
          </w:p>
          <w:p>
            <w:pPr>
              <w:pStyle w:val="3"/>
              <w:keepNext w:val="0"/>
              <w:keepLines w:val="0"/>
              <w:widowControl/>
              <w:suppressLineNumbers w:val="0"/>
              <w:spacing w:before="0" w:beforeAutospacing="0" w:after="0" w:afterAutospacing="0" w:line="345" w:lineRule="atLeast"/>
              <w:ind w:left="0" w:right="0" w:firstLine="0"/>
            </w:pP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）将磋商文件</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的内容</w:t>
            </w:r>
            <w:r>
              <w:rPr>
                <w:rStyle w:val="6"/>
                <w:rFonts w:hint="eastAsia" w:ascii="宋体" w:hAnsi="宋体" w:eastAsia="宋体" w:cs="宋体"/>
                <w:spacing w:val="0"/>
                <w:sz w:val="24"/>
                <w:szCs w:val="24"/>
              </w:rPr>
              <w:t>修正为</w:t>
            </w:r>
            <w:r>
              <w:rPr>
                <w:rFonts w:hint="eastAsia" w:ascii="宋体" w:hAnsi="宋体" w:eastAsia="宋体" w:cs="宋体"/>
                <w:spacing w:val="0"/>
                <w:sz w:val="24"/>
                <w:szCs w:val="24"/>
              </w:rPr>
              <w:t>下列内容：</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后适用本项目的电子竞争性磋商活动。</w:t>
            </w:r>
          </w:p>
          <w:p>
            <w:pPr>
              <w:pStyle w:val="3"/>
              <w:keepNext w:val="0"/>
              <w:keepLines w:val="0"/>
              <w:widowControl/>
              <w:suppressLineNumbers w:val="0"/>
              <w:spacing w:before="0" w:beforeAutospacing="0" w:after="0" w:afterAutospacing="0" w:line="345" w:lineRule="atLeast"/>
              <w:ind w:left="0" w:right="0" w:firstLine="0"/>
            </w:pPr>
            <w:r>
              <w:rPr>
                <w:rFonts w:hint="eastAsia" w:ascii="宋体" w:hAnsi="宋体" w:eastAsia="宋体" w:cs="宋体"/>
                <w:spacing w:val="0"/>
                <w:sz w:val="24"/>
                <w:szCs w:val="24"/>
              </w:rPr>
              <w:t>（</w:t>
            </w:r>
            <w:r>
              <w:rPr>
                <w:rFonts w:hint="default" w:ascii="Calibri" w:hAnsi="Calibri" w:cs="Calibri"/>
                <w:spacing w:val="0"/>
                <w:sz w:val="24"/>
                <w:szCs w:val="24"/>
              </w:rPr>
              <w:t>3</w:t>
            </w:r>
            <w:r>
              <w:rPr>
                <w:rFonts w:hint="eastAsia" w:ascii="宋体" w:hAnsi="宋体" w:eastAsia="宋体" w:cs="宋体"/>
                <w:spacing w:val="0"/>
                <w:sz w:val="24"/>
                <w:szCs w:val="24"/>
              </w:rPr>
              <w:t>）将下列内容</w:t>
            </w:r>
            <w:r>
              <w:rPr>
                <w:rStyle w:val="6"/>
                <w:rFonts w:hint="eastAsia" w:ascii="宋体" w:hAnsi="宋体" w:eastAsia="宋体" w:cs="宋体"/>
                <w:spacing w:val="0"/>
                <w:sz w:val="24"/>
                <w:szCs w:val="24"/>
              </w:rPr>
              <w:t>增列为</w:t>
            </w:r>
            <w:r>
              <w:rPr>
                <w:rFonts w:hint="eastAsia" w:ascii="宋体" w:hAnsi="宋体" w:eastAsia="宋体" w:cs="宋体"/>
                <w:spacing w:val="0"/>
                <w:sz w:val="24"/>
                <w:szCs w:val="24"/>
              </w:rPr>
              <w:t>磋商文件的组成部分（以下简称：“增列内容”）适用本项目的电子竞争性磋商活动，若增列内容与磋商文件其他章节内容不一致，应以增列内容为准：</w:t>
            </w:r>
          </w:p>
          <w:p>
            <w:pPr>
              <w:pStyle w:val="3"/>
              <w:keepNext w:val="0"/>
              <w:keepLines w:val="0"/>
              <w:widowControl/>
              <w:suppressLineNumbers w:val="0"/>
              <w:spacing w:before="0" w:beforeAutospacing="0" w:after="0" w:afterAutospacing="0" w:line="345" w:lineRule="atLeast"/>
              <w:ind w:left="0" w:right="0" w:firstLine="0"/>
            </w:pPr>
            <w:r>
              <w:rPr>
                <w:rFonts w:hint="eastAsia" w:ascii="宋体" w:hAnsi="宋体" w:eastAsia="宋体" w:cs="宋体"/>
                <w:spacing w:val="0"/>
                <w:sz w:val="24"/>
                <w:szCs w:val="24"/>
              </w:rPr>
              <w:t>①电子竞争性磋商活动的具体操作流程以福建省政府采购网上公开信息系统设定的为准。</w:t>
            </w:r>
          </w:p>
          <w:p>
            <w:pPr>
              <w:pStyle w:val="3"/>
              <w:keepNext w:val="0"/>
              <w:keepLines w:val="0"/>
              <w:widowControl/>
              <w:suppressLineNumbers w:val="0"/>
              <w:spacing w:before="0" w:beforeAutospacing="0" w:after="0" w:afterAutospacing="0" w:line="345" w:lineRule="atLeast"/>
              <w:ind w:left="0" w:right="0" w:firstLine="0"/>
            </w:pPr>
            <w:r>
              <w:rPr>
                <w:rFonts w:hint="eastAsia" w:ascii="宋体" w:hAnsi="宋体" w:eastAsia="宋体" w:cs="宋体"/>
                <w:spacing w:val="0"/>
                <w:sz w:val="24"/>
                <w:szCs w:val="24"/>
              </w:rPr>
              <w:t>②供应商应在首次响应文件递交截止时间前按照福建省政府采购网上公开信息系统设定的操作流程将电子响应文件</w:t>
            </w:r>
            <w:r>
              <w:rPr>
                <w:rStyle w:val="6"/>
                <w:rFonts w:hint="eastAsia" w:ascii="宋体" w:hAnsi="宋体" w:eastAsia="宋体" w:cs="宋体"/>
                <w:spacing w:val="0"/>
                <w:sz w:val="24"/>
                <w:szCs w:val="24"/>
                <w:u w:val="single"/>
              </w:rPr>
              <w:t>1</w:t>
            </w:r>
            <w:r>
              <w:rPr>
                <w:rFonts w:hint="eastAsia" w:ascii="宋体" w:hAnsi="宋体" w:eastAsia="宋体" w:cs="宋体"/>
                <w:spacing w:val="0"/>
                <w:sz w:val="24"/>
                <w:szCs w:val="24"/>
              </w:rPr>
              <w:t>份上传至福建省政府采购网上公开信息系统，电子响应文件应与纸质响应文件保持一致，并以电子响应文件为准。电子响应文件的分项报价一览表、纸质响应文件的分项报价一览表、投标客户端的分项报价一览表应保持一致，并以投标客户端的分项报价一览表为准。</w:t>
            </w:r>
          </w:p>
          <w:p>
            <w:pPr>
              <w:pStyle w:val="3"/>
              <w:keepNext w:val="0"/>
              <w:keepLines w:val="0"/>
              <w:widowControl/>
              <w:suppressLineNumbers w:val="0"/>
              <w:spacing w:before="0" w:beforeAutospacing="0" w:after="0" w:afterAutospacing="0" w:line="345" w:lineRule="atLeast"/>
              <w:ind w:left="0" w:right="0" w:firstLine="0"/>
            </w:pPr>
            <w:r>
              <w:rPr>
                <w:rFonts w:hint="eastAsia" w:ascii="宋体" w:hAnsi="宋体" w:eastAsia="宋体" w:cs="宋体"/>
                <w:spacing w:val="0"/>
                <w:sz w:val="24"/>
                <w:szCs w:val="24"/>
              </w:rPr>
              <w:t>③若出现福建省政府采购网上公开信息系统设定的意外情形（如：系统故障等），经本项目监督管理部门同意使用纸质响应文件的，应以纸质响应文件为准。</w:t>
            </w:r>
          </w:p>
          <w:p>
            <w:pPr>
              <w:pStyle w:val="3"/>
              <w:keepNext w:val="0"/>
              <w:keepLines w:val="0"/>
              <w:widowControl/>
              <w:suppressLineNumbers w:val="0"/>
              <w:spacing w:before="0" w:beforeAutospacing="0" w:after="0" w:afterAutospacing="0" w:line="345" w:lineRule="atLeast"/>
              <w:ind w:left="0" w:right="0" w:firstLine="0"/>
            </w:pPr>
            <w:r>
              <w:rPr>
                <w:rFonts w:hint="eastAsia" w:ascii="宋体" w:hAnsi="宋体" w:eastAsia="宋体" w:cs="宋体"/>
                <w:spacing w:val="0"/>
                <w:sz w:val="24"/>
                <w:szCs w:val="24"/>
              </w:rPr>
              <w:t>④供应商根据磋商小组的要求，在磋商过程中以纸质方式签署确认并提交的澄清或说明、解决方案、图纸图表以及最后报价等资料均为补充响应文件，磋商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pPr>
              <w:pStyle w:val="3"/>
              <w:keepNext w:val="0"/>
              <w:keepLines w:val="0"/>
              <w:widowControl/>
              <w:suppressLineNumbers w:val="0"/>
              <w:spacing w:before="0" w:beforeAutospacing="0" w:after="0" w:afterAutospacing="0" w:line="345" w:lineRule="atLeast"/>
              <w:ind w:left="0" w:right="0" w:firstLine="0"/>
            </w:pPr>
            <w:r>
              <w:rPr>
                <w:rFonts w:hint="eastAsia" w:ascii="宋体" w:hAnsi="宋体" w:eastAsia="宋体" w:cs="宋体"/>
                <w:spacing w:val="0"/>
                <w:sz w:val="24"/>
                <w:szCs w:val="24"/>
              </w:rPr>
              <w:t>⑤供应商应按照福建省政府采购网上公开信息系统要求的评审节点编制电子响应文件，否则</w:t>
            </w:r>
            <w:r>
              <w:rPr>
                <w:rStyle w:val="6"/>
                <w:rFonts w:hint="eastAsia" w:ascii="宋体" w:hAnsi="宋体" w:eastAsia="宋体" w:cs="宋体"/>
                <w:spacing w:val="0"/>
                <w:sz w:val="24"/>
                <w:szCs w:val="24"/>
              </w:rPr>
              <w:t>磋商小组将按照不利于供应商的内容进行认定</w:t>
            </w:r>
            <w:r>
              <w:rPr>
                <w:rFonts w:hint="eastAsia" w:ascii="宋体" w:hAnsi="宋体" w:eastAsia="宋体" w:cs="宋体"/>
                <w:spacing w:val="0"/>
                <w:sz w:val="24"/>
                <w:szCs w:val="24"/>
              </w:rPr>
              <w:t>。</w:t>
            </w:r>
          </w:p>
          <w:p>
            <w:pPr>
              <w:pStyle w:val="3"/>
              <w:keepNext w:val="0"/>
              <w:keepLines w:val="0"/>
              <w:widowControl/>
              <w:suppressLineNumbers w:val="0"/>
              <w:spacing w:before="0" w:beforeAutospacing="0" w:after="0" w:afterAutospacing="0" w:line="345" w:lineRule="atLeast"/>
              <w:ind w:left="0" w:right="0" w:firstLine="0"/>
            </w:pPr>
            <w:r>
              <w:rPr>
                <w:rFonts w:hint="eastAsia" w:ascii="宋体" w:hAnsi="宋体" w:eastAsia="宋体" w:cs="宋体"/>
                <w:spacing w:val="0"/>
                <w:sz w:val="24"/>
                <w:szCs w:val="24"/>
              </w:rPr>
              <w:t>⑥关于证明材料或资料：</w:t>
            </w:r>
          </w:p>
          <w:p>
            <w:pPr>
              <w:pStyle w:val="3"/>
              <w:keepNext w:val="0"/>
              <w:keepLines w:val="0"/>
              <w:widowControl/>
              <w:suppressLineNumbers w:val="0"/>
              <w:spacing w:before="0" w:beforeAutospacing="0" w:after="0" w:afterAutospacing="0" w:line="345" w:lineRule="atLeast"/>
              <w:ind w:left="0" w:right="0" w:firstLine="0"/>
            </w:pPr>
            <w:r>
              <w:rPr>
                <w:rFonts w:hint="eastAsia" w:ascii="宋体" w:hAnsi="宋体" w:eastAsia="宋体" w:cs="宋体"/>
                <w:spacing w:val="0"/>
                <w:sz w:val="24"/>
                <w:szCs w:val="24"/>
              </w:rPr>
              <w:t>a.磋商文件要求原件的，供应商在电子响应文件中可提供复印件或扫描件，但在纸质响应文件正本中应提供原件</w:t>
            </w:r>
            <w:r>
              <w:rPr>
                <w:rStyle w:val="6"/>
                <w:rFonts w:hint="eastAsia" w:ascii="宋体" w:hAnsi="宋体" w:eastAsia="宋体" w:cs="宋体"/>
                <w:spacing w:val="0"/>
                <w:sz w:val="24"/>
                <w:szCs w:val="24"/>
              </w:rPr>
              <w:t>（磋商小组将核对纸质响应文件正本，未提供原件的证明材料或资料将被视为无效）</w:t>
            </w:r>
            <w:r>
              <w:rPr>
                <w:rFonts w:hint="eastAsia" w:ascii="宋体" w:hAnsi="宋体" w:eastAsia="宋体" w:cs="宋体"/>
                <w:spacing w:val="0"/>
                <w:sz w:val="24"/>
                <w:szCs w:val="24"/>
              </w:rPr>
              <w:t>；磋商文件要求复印件的，供应商在纸质响应文件中提供原件、复印件、扫描件皆可；磋商文件对原件、复印件未作要求的，供应商在纸质响应文件中提供原件、复印件、扫描件皆可。</w:t>
            </w:r>
          </w:p>
          <w:p>
            <w:pPr>
              <w:pStyle w:val="3"/>
              <w:keepNext w:val="0"/>
              <w:keepLines w:val="0"/>
              <w:widowControl/>
              <w:suppressLineNumbers w:val="0"/>
              <w:spacing w:before="0" w:beforeAutospacing="0" w:after="0" w:afterAutospacing="0" w:line="345" w:lineRule="atLeast"/>
              <w:ind w:left="0" w:right="0" w:firstLine="0"/>
            </w:pPr>
            <w:r>
              <w:rPr>
                <w:rFonts w:hint="eastAsia" w:ascii="宋体" w:hAnsi="宋体" w:eastAsia="宋体" w:cs="宋体"/>
                <w:spacing w:val="0"/>
                <w:sz w:val="24"/>
                <w:szCs w:val="24"/>
              </w:rPr>
              <w:t>b.除本增列内容第⑥点第</w:t>
            </w:r>
            <w:r>
              <w:rPr>
                <w:rFonts w:hint="default" w:ascii="Calibri" w:hAnsi="Calibri" w:cs="Calibri"/>
                <w:spacing w:val="0"/>
                <w:sz w:val="24"/>
                <w:szCs w:val="24"/>
              </w:rPr>
              <w:t>c</w:t>
            </w:r>
            <w:r>
              <w:rPr>
                <w:rFonts w:hint="eastAsia" w:ascii="宋体" w:hAnsi="宋体" w:eastAsia="宋体" w:cs="宋体"/>
                <w:spacing w:val="0"/>
                <w:sz w:val="24"/>
                <w:szCs w:val="24"/>
              </w:rPr>
              <w:t>项规定情形外，若供应商提供注明“复印件无效”的证明材料或资料，其纸质响应文件正本中应提供原件</w:t>
            </w:r>
            <w:r>
              <w:rPr>
                <w:rStyle w:val="6"/>
                <w:rFonts w:hint="eastAsia" w:ascii="宋体" w:hAnsi="宋体" w:eastAsia="宋体" w:cs="宋体"/>
                <w:spacing w:val="0"/>
                <w:sz w:val="24"/>
                <w:szCs w:val="24"/>
              </w:rPr>
              <w:t>（磋商小组将核对纸质响应文件正本，未提供原件的证明材料或资料将被视为无效）。</w:t>
            </w:r>
          </w:p>
          <w:p>
            <w:pPr>
              <w:pStyle w:val="3"/>
              <w:keepNext w:val="0"/>
              <w:keepLines w:val="0"/>
              <w:widowControl/>
              <w:suppressLineNumbers w:val="0"/>
              <w:spacing w:before="0" w:beforeAutospacing="0" w:after="0" w:afterAutospacing="0" w:line="345" w:lineRule="atLeast"/>
              <w:ind w:left="0" w:right="0" w:firstLine="0"/>
            </w:pPr>
            <w:r>
              <w:rPr>
                <w:rFonts w:hint="eastAsia" w:ascii="宋体" w:hAnsi="宋体" w:eastAsia="宋体" w:cs="宋体"/>
                <w:spacing w:val="0"/>
                <w:sz w:val="24"/>
                <w:szCs w:val="24"/>
              </w:rPr>
              <w:t>c.有效期内的《检察机关行贿犯罪档案查询结果告知函》复印件，无论内容中是否注明“复印件无效”，均视同有效。</w:t>
            </w:r>
          </w:p>
          <w:p>
            <w:pPr>
              <w:pStyle w:val="3"/>
              <w:keepNext w:val="0"/>
              <w:keepLines w:val="0"/>
              <w:widowControl/>
              <w:suppressLineNumbers w:val="0"/>
              <w:spacing w:before="0" w:beforeAutospacing="0" w:after="0" w:afterAutospacing="0" w:line="345" w:lineRule="atLeast"/>
              <w:ind w:left="0" w:right="0" w:firstLine="0"/>
            </w:pPr>
            <w:r>
              <w:rPr>
                <w:rFonts w:hint="eastAsia" w:ascii="宋体" w:hAnsi="宋体" w:eastAsia="宋体" w:cs="宋体"/>
                <w:spacing w:val="0"/>
                <w:sz w:val="24"/>
                <w:szCs w:val="24"/>
              </w:rPr>
              <w:t>d.供应商为非自然人的，应在纸质响应文件正本中提供“单位负责人授权书”原件；联合体形式的供应商，应在纸质响应文件正本中提供“联合体协议”原件，否则</w:t>
            </w:r>
            <w:r>
              <w:rPr>
                <w:rStyle w:val="6"/>
                <w:rFonts w:hint="eastAsia" w:ascii="宋体" w:hAnsi="宋体" w:eastAsia="宋体" w:cs="宋体"/>
                <w:spacing w:val="0"/>
                <w:sz w:val="24"/>
                <w:szCs w:val="24"/>
              </w:rPr>
              <w:t>视为未按照磋商文件规定提交供应商的资格及资信文件</w:t>
            </w:r>
            <w:r>
              <w:rPr>
                <w:rFonts w:hint="eastAsia" w:ascii="宋体" w:hAnsi="宋体" w:eastAsia="宋体" w:cs="宋体"/>
                <w:spacing w:val="0"/>
                <w:sz w:val="24"/>
                <w:szCs w:val="24"/>
              </w:rPr>
              <w:t>。此项审查磋商小组将核对纸质响应文件正本，并以纸质响应文件为准。</w:t>
            </w:r>
          </w:p>
          <w:p>
            <w:pPr>
              <w:pStyle w:val="3"/>
              <w:keepNext w:val="0"/>
              <w:keepLines w:val="0"/>
              <w:widowControl/>
              <w:suppressLineNumbers w:val="0"/>
              <w:spacing w:before="0" w:beforeAutospacing="0" w:after="0" w:afterAutospacing="0" w:line="345" w:lineRule="atLeast"/>
              <w:ind w:left="0" w:right="0" w:firstLine="0"/>
            </w:pPr>
            <w:r>
              <w:rPr>
                <w:rFonts w:hint="eastAsia" w:ascii="宋体" w:hAnsi="宋体" w:eastAsia="宋体" w:cs="宋体"/>
                <w:spacing w:val="0"/>
                <w:sz w:val="24"/>
                <w:szCs w:val="24"/>
              </w:rPr>
              <w:t>⑦关于“全称”、“供应商代表签字”及“加盖单位公章”：</w:t>
            </w:r>
          </w:p>
          <w:p>
            <w:pPr>
              <w:pStyle w:val="3"/>
              <w:keepNext w:val="0"/>
              <w:keepLines w:val="0"/>
              <w:widowControl/>
              <w:suppressLineNumbers w:val="0"/>
              <w:spacing w:before="0" w:beforeAutospacing="0" w:after="0" w:afterAutospacing="0" w:line="345" w:lineRule="atLeast"/>
              <w:ind w:left="0" w:right="0" w:firstLine="0"/>
            </w:pPr>
            <w:r>
              <w:rPr>
                <w:rFonts w:hint="eastAsia" w:ascii="宋体" w:hAnsi="宋体" w:eastAsia="宋体" w:cs="宋体"/>
                <w:spacing w:val="0"/>
                <w:sz w:val="24"/>
                <w:szCs w:val="24"/>
              </w:rPr>
              <w:t>a.在电子响应文件中，涉及“全称”和“供应商代表签字”的内容可使用打字录入方式完成。</w:t>
            </w:r>
          </w:p>
          <w:p>
            <w:pPr>
              <w:pStyle w:val="3"/>
              <w:keepNext w:val="0"/>
              <w:keepLines w:val="0"/>
              <w:widowControl/>
              <w:suppressLineNumbers w:val="0"/>
              <w:spacing w:before="0" w:beforeAutospacing="0" w:after="0" w:afterAutospacing="0" w:line="345" w:lineRule="atLeast"/>
              <w:ind w:left="0" w:right="0" w:firstLine="0"/>
            </w:pPr>
            <w:r>
              <w:rPr>
                <w:rFonts w:hint="eastAsia" w:ascii="宋体" w:hAnsi="宋体" w:eastAsia="宋体" w:cs="宋体"/>
                <w:spacing w:val="0"/>
                <w:sz w:val="24"/>
                <w:szCs w:val="24"/>
              </w:rPr>
              <w:t>b.在电子响应文件中，涉及“加盖单位公章”的内容应使用供应商的</w:t>
            </w:r>
            <w:r>
              <w:rPr>
                <w:rFonts w:hint="default" w:ascii="Calibri" w:hAnsi="Calibri" w:cs="Calibri"/>
                <w:spacing w:val="0"/>
                <w:sz w:val="24"/>
                <w:szCs w:val="24"/>
              </w:rPr>
              <w:t>CA</w:t>
            </w:r>
            <w:r>
              <w:rPr>
                <w:rFonts w:hint="eastAsia" w:ascii="宋体" w:hAnsi="宋体" w:eastAsia="宋体" w:cs="宋体"/>
                <w:spacing w:val="0"/>
                <w:sz w:val="24"/>
                <w:szCs w:val="24"/>
              </w:rPr>
              <w:t>证书完成加盖电子印章，否则</w:t>
            </w:r>
            <w:r>
              <w:rPr>
                <w:rStyle w:val="6"/>
                <w:rFonts w:hint="eastAsia" w:ascii="宋体" w:hAnsi="宋体" w:eastAsia="宋体" w:cs="宋体"/>
                <w:spacing w:val="0"/>
                <w:sz w:val="24"/>
                <w:szCs w:val="24"/>
              </w:rPr>
              <w:t>该响应文件无效，相应供应商的谈判将被否决。</w:t>
            </w:r>
          </w:p>
          <w:p>
            <w:pPr>
              <w:pStyle w:val="3"/>
              <w:keepNext w:val="0"/>
              <w:keepLines w:val="0"/>
              <w:widowControl/>
              <w:suppressLineNumbers w:val="0"/>
              <w:spacing w:before="0" w:beforeAutospacing="0" w:after="0" w:afterAutospacing="0" w:line="345" w:lineRule="atLeast"/>
              <w:ind w:left="0" w:right="0" w:firstLine="0"/>
            </w:pPr>
            <w:r>
              <w:rPr>
                <w:rFonts w:hint="eastAsia" w:ascii="宋体" w:hAnsi="宋体" w:eastAsia="宋体" w:cs="宋体"/>
                <w:spacing w:val="0"/>
                <w:sz w:val="24"/>
                <w:szCs w:val="24"/>
              </w:rPr>
              <w:t>c.在电子响应文件中，若供应商按照本增列内容第⑦点第b项规定加盖其单位电子印章，则出现无全称、供应商代表未签字等情形，</w:t>
            </w:r>
            <w:r>
              <w:rPr>
                <w:rStyle w:val="6"/>
                <w:rFonts w:hint="eastAsia" w:ascii="宋体" w:hAnsi="宋体" w:eastAsia="宋体" w:cs="宋体"/>
                <w:spacing w:val="0"/>
                <w:sz w:val="24"/>
                <w:szCs w:val="24"/>
              </w:rPr>
              <w:t>不视为该响应文件无效。</w:t>
            </w:r>
          </w:p>
          <w:p>
            <w:pPr>
              <w:pStyle w:val="3"/>
              <w:keepNext w:val="0"/>
              <w:keepLines w:val="0"/>
              <w:widowControl/>
              <w:suppressLineNumbers w:val="0"/>
              <w:spacing w:before="0" w:beforeAutospacing="0" w:after="0" w:afterAutospacing="0" w:line="345" w:lineRule="atLeast"/>
              <w:ind w:left="0" w:right="0" w:firstLine="0"/>
            </w:pPr>
            <w:r>
              <w:rPr>
                <w:rFonts w:hint="eastAsia" w:ascii="宋体" w:hAnsi="宋体" w:eastAsia="宋体" w:cs="宋体"/>
                <w:spacing w:val="0"/>
                <w:sz w:val="24"/>
                <w:szCs w:val="24"/>
              </w:rPr>
              <w:t>⑧磋商文件接受联合体方式且供应商为联合体的，供应商应以“联合体牵头方”完成电子响应的有关操作（包括但不限于：报名、提交磋商保证金、编制电子响应文件等）。</w:t>
            </w:r>
          </w:p>
          <w:p>
            <w:pPr>
              <w:pStyle w:val="3"/>
              <w:keepNext w:val="0"/>
              <w:keepLines w:val="0"/>
              <w:widowControl/>
              <w:suppressLineNumbers w:val="0"/>
              <w:spacing w:before="0" w:beforeAutospacing="0" w:after="0" w:afterAutospacing="0" w:line="345" w:lineRule="atLeast"/>
              <w:ind w:left="0" w:right="0" w:firstLine="0"/>
            </w:pPr>
            <w:r>
              <w:rPr>
                <w:rFonts w:hint="eastAsia" w:ascii="宋体" w:hAnsi="宋体" w:eastAsia="宋体" w:cs="宋体"/>
                <w:spacing w:val="0"/>
                <w:sz w:val="24"/>
                <w:szCs w:val="24"/>
              </w:rPr>
              <w:t>⑨</w:t>
            </w:r>
            <w:r>
              <w:rPr>
                <w:rStyle w:val="6"/>
                <w:rFonts w:hint="eastAsia" w:ascii="宋体" w:hAnsi="宋体" w:eastAsia="宋体" w:cs="宋体"/>
                <w:spacing w:val="0"/>
                <w:sz w:val="24"/>
                <w:szCs w:val="24"/>
              </w:rPr>
              <w:t>参加磋商活动的供应商代表务必携带供应商的CA证书。因未携带CA证书或者福建省政府采购网上公开信息系统平台显示相关供应商未提交磋商保证金或者供应商仅提交电子响应文件但未提交相对应纸质响应文件的，均视同为该供应商未按照要求提交响应文件，其相应的响应文件将被视为无效且被拒绝。</w:t>
            </w:r>
          </w:p>
          <w:p>
            <w:pPr>
              <w:pStyle w:val="3"/>
              <w:keepNext w:val="0"/>
              <w:keepLines w:val="0"/>
              <w:widowControl/>
              <w:suppressLineNumbers w:val="0"/>
              <w:spacing w:before="0" w:beforeAutospacing="0" w:after="0" w:afterAutospacing="0" w:line="345" w:lineRule="atLeast"/>
              <w:ind w:left="0" w:right="0" w:firstLine="0"/>
            </w:pPr>
            <w:r>
              <w:rPr>
                <w:rFonts w:hint="eastAsia" w:ascii="宋体" w:hAnsi="宋体" w:eastAsia="宋体" w:cs="宋体"/>
                <w:spacing w:val="0"/>
                <w:sz w:val="24"/>
                <w:szCs w:val="24"/>
              </w:rPr>
              <w:t>⑩参加磋商活动的供应商代表应当在规定的磋商地点等待，并根据磋商小组的要求和安排配合相应磋商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磋商小组要求参加磋商的，均视同为该供应商自动放弃相应权利并完全认可磋商小组在磋商活动中公布的各项数据、意见和结论，且该供应商将被退出本项目磋商，其提交的响应文件和报价将被否决。供应商的上述行为后果由供应商自行承担且不影响磋商小组依法开展后续相应电子竞争性磋商活动</w:t>
            </w:r>
          </w:p>
          <w:p>
            <w:pPr>
              <w:pStyle w:val="3"/>
              <w:keepNext w:val="0"/>
              <w:keepLines w:val="0"/>
              <w:widowControl/>
              <w:suppressLineNumbers w:val="0"/>
              <w:spacing w:before="0" w:beforeAutospacing="0" w:after="0" w:afterAutospacing="0" w:line="345" w:lineRule="atLeast"/>
            </w:pPr>
            <w:r>
              <w:rPr>
                <w:rFonts w:hint="eastAsia" w:ascii="宋体" w:hAnsi="宋体" w:eastAsia="宋体" w:cs="宋体"/>
                <w:spacing w:val="0"/>
              </w:rPr>
              <w:t>⑾关于首次响应文件递交截止时间过后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pPr>
            <w:r>
              <w:rPr>
                <w:rFonts w:hint="eastAsia" w:ascii="宋体" w:hAnsi="宋体" w:eastAsia="宋体" w:cs="宋体"/>
                <w:spacing w:val="0"/>
              </w:rPr>
              <w:t>a.被福建省政府采购网上公开信息系统判定为磋商保证金未提交（即未于首次响应文件递交截止时间前到磋商文件载明的报价保证金账户）的供应商，</w:t>
            </w:r>
            <w:r>
              <w:rPr>
                <w:rStyle w:val="6"/>
                <w:rFonts w:hint="eastAsia" w:ascii="宋体" w:hAnsi="宋体" w:eastAsia="宋体" w:cs="宋体"/>
                <w:spacing w:val="0"/>
              </w:rPr>
              <w:t>该响应文件无效，相应供应商的将被否决。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pPr>
            <w:r>
              <w:rPr>
                <w:rFonts w:hint="eastAsia" w:ascii="宋体" w:hAnsi="宋体" w:eastAsia="宋体" w:cs="宋体"/>
                <w:spacing w:val="0"/>
              </w:rPr>
              <w:t>b.有下列情形之一的，</w:t>
            </w:r>
            <w:r>
              <w:rPr>
                <w:rStyle w:val="6"/>
                <w:rFonts w:hint="eastAsia" w:ascii="宋体" w:hAnsi="宋体" w:eastAsia="宋体" w:cs="宋体"/>
                <w:spacing w:val="0"/>
              </w:rPr>
              <w:t>该响应文件无效，相应供应商的报价将被否决，</w:t>
            </w:r>
            <w:r>
              <w:rPr>
                <w:rFonts w:hint="eastAsia" w:ascii="宋体" w:hAnsi="宋体" w:eastAsia="宋体" w:cs="宋体"/>
                <w:spacing w:val="0"/>
              </w:rPr>
              <w:t>其保证金不予退还</w:t>
            </w:r>
            <w:r>
              <w:rPr>
                <w:rStyle w:val="6"/>
                <w:rFonts w:hint="eastAsia" w:ascii="宋体" w:hAnsi="宋体" w:eastAsia="宋体" w:cs="宋体"/>
                <w:spacing w:val="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pPr>
            <w:r>
              <w:rPr>
                <w:rFonts w:hint="eastAsia" w:ascii="宋体" w:hAnsi="宋体" w:eastAsia="宋体" w:cs="宋体"/>
                <w:spacing w:val="0"/>
              </w:rPr>
              <w:t>b1不同供应商的电子响应文件被福建省政府采购网上公开信息系统判定为具有相同内部识别码；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pPr>
            <w:r>
              <w:rPr>
                <w:rFonts w:hint="eastAsia" w:ascii="宋体" w:hAnsi="宋体" w:eastAsia="宋体" w:cs="宋体"/>
                <w:spacing w:val="0"/>
              </w:rPr>
              <w:t>b2不同供应商的</w:t>
            </w:r>
            <w:r>
              <w:rPr>
                <w:rFonts w:hint="eastAsia" w:ascii="宋体" w:hAnsi="宋体" w:eastAsia="宋体" w:cs="宋体"/>
              </w:rPr>
              <w:t>磋商保证金</w:t>
            </w:r>
            <w:r>
              <w:rPr>
                <w:rFonts w:hint="eastAsia" w:ascii="宋体" w:hAnsi="宋体" w:eastAsia="宋体" w:cs="宋体"/>
                <w:spacing w:val="0"/>
              </w:rPr>
              <w:t>被福建省政府采购网上公开信息系统判定为从同一单位或个人的账户转出；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pPr>
            <w:r>
              <w:rPr>
                <w:rFonts w:hint="eastAsia" w:ascii="宋体" w:hAnsi="宋体" w:eastAsia="宋体" w:cs="宋体"/>
                <w:spacing w:val="0"/>
              </w:rPr>
              <w:t>b3供应商的磋商保证金被福建省政府采购网上公开信息系统判定为同一合同项下有其他供应商提交的磋商保证金。</w:t>
            </w:r>
          </w:p>
          <w:p>
            <w:pPr>
              <w:pStyle w:val="3"/>
              <w:keepNext w:val="0"/>
              <w:keepLines w:val="0"/>
              <w:widowControl/>
              <w:suppressLineNumbers w:val="0"/>
              <w:spacing w:before="0" w:beforeAutospacing="0" w:after="0" w:afterAutospacing="0"/>
            </w:pPr>
            <w:r>
              <w:rPr>
                <w:rFonts w:hint="eastAsia" w:ascii="宋体" w:hAnsi="宋体" w:eastAsia="宋体" w:cs="宋体"/>
                <w:spacing w:val="0"/>
              </w:rPr>
              <w:t>(12)其他：</w:t>
            </w:r>
            <w:r>
              <w:rPr>
                <w:spacing w:val="0"/>
              </w:rPr>
              <w:t>无。</w:t>
            </w:r>
            <w:r>
              <w:rPr>
                <w:rFonts w:hint="eastAsia" w:ascii="宋体" w:hAnsi="宋体" w:eastAsia="宋体" w:cs="宋体"/>
                <w:spacing w:val="0"/>
              </w:rPr>
              <w:t>。</w:t>
            </w:r>
          </w:p>
          <w:p>
            <w:pPr>
              <w:pStyle w:val="3"/>
              <w:keepNext w:val="0"/>
              <w:keepLines w:val="0"/>
              <w:widowControl/>
              <w:suppressLineNumbers w:val="0"/>
              <w:spacing w:before="0" w:beforeAutospacing="0" w:after="0" w:afterAutospacing="0" w:line="345" w:lineRule="atLeast"/>
            </w:pPr>
            <w:r>
              <w:rPr>
                <w:rFonts w:hint="eastAsia" w:ascii="宋体" w:hAnsi="宋体" w:eastAsia="宋体" w:cs="宋体"/>
                <w:spacing w:val="0"/>
              </w:rPr>
              <w:t>（与电子竞争性磋商活动有关的其他规定或补充内容可在此处填写）。</w:t>
            </w:r>
          </w:p>
        </w:tc>
      </w:tr>
    </w:tbl>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color w:val="0070C0"/>
          <w:spacing w:val="0"/>
          <w:sz w:val="28"/>
          <w:szCs w:val="28"/>
        </w:rPr>
        <w:t> </w:t>
      </w:r>
    </w:p>
    <w:p>
      <w:pPr>
        <w:pStyle w:val="3"/>
        <w:keepNext w:val="0"/>
        <w:keepLines w:val="0"/>
        <w:widowControl/>
        <w:suppressLineNumbers w:val="0"/>
        <w:spacing w:before="75" w:beforeAutospacing="0" w:after="240" w:afterAutospacing="0" w:line="435" w:lineRule="atLeast"/>
        <w:ind w:left="0" w:right="0" w:firstLine="0"/>
      </w:pP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专项附件：            </w:t>
      </w:r>
      <w:r>
        <w:rPr>
          <w:rStyle w:val="6"/>
          <w:rFonts w:hint="eastAsia" w:ascii="宋体" w:hAnsi="宋体" w:eastAsia="宋体" w:cs="宋体"/>
          <w:spacing w:val="0"/>
          <w:sz w:val="31"/>
          <w:szCs w:val="31"/>
        </w:rPr>
        <w:t> 评审的标准和方法</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jc w:val="center"/>
      </w:pPr>
      <w:r>
        <w:rPr>
          <w:rStyle w:val="6"/>
          <w:rFonts w:hint="eastAsia" w:ascii="宋体" w:hAnsi="宋体" w:eastAsia="宋体" w:cs="宋体"/>
          <w:spacing w:val="0"/>
          <w:sz w:val="24"/>
          <w:szCs w:val="24"/>
        </w:rPr>
        <w:t>一、磋商小组</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240"/>
      </w:pPr>
      <w:r>
        <w:rPr>
          <w:rFonts w:hint="eastAsia" w:ascii="宋体" w:hAnsi="宋体" w:eastAsia="宋体" w:cs="宋体"/>
          <w:spacing w:val="0"/>
          <w:sz w:val="24"/>
          <w:szCs w:val="24"/>
        </w:rPr>
        <w:t>1.1采购人根据项目的特点依法组建磋商小组。</w:t>
      </w:r>
    </w:p>
    <w:p>
      <w:pPr>
        <w:pStyle w:val="3"/>
        <w:keepNext w:val="0"/>
        <w:keepLines w:val="0"/>
        <w:widowControl/>
        <w:suppressLineNumbers w:val="0"/>
        <w:spacing w:before="75" w:beforeAutospacing="0" w:after="75" w:afterAutospacing="0" w:line="420" w:lineRule="atLeast"/>
        <w:ind w:left="0" w:right="0" w:firstLine="240"/>
      </w:pPr>
      <w:r>
        <w:rPr>
          <w:rFonts w:hint="eastAsia" w:ascii="宋体" w:hAnsi="宋体" w:eastAsia="宋体" w:cs="宋体"/>
          <w:spacing w:val="0"/>
          <w:sz w:val="24"/>
          <w:szCs w:val="24"/>
        </w:rPr>
        <w:t>1.2磋商小组由采购人代表和评审专家两部分（以下简称“评委”）共</w:t>
      </w:r>
      <w:r>
        <w:rPr>
          <w:rFonts w:hint="eastAsia" w:ascii="宋体" w:hAnsi="宋体" w:eastAsia="宋体" w:cs="宋体"/>
          <w:spacing w:val="0"/>
          <w:sz w:val="24"/>
          <w:szCs w:val="24"/>
          <w:u w:val="single"/>
        </w:rPr>
        <w:t>3</w:t>
      </w:r>
      <w:r>
        <w:rPr>
          <w:rFonts w:hint="eastAsia" w:ascii="宋体" w:hAnsi="宋体" w:eastAsia="宋体" w:cs="宋体"/>
          <w:spacing w:val="0"/>
          <w:sz w:val="24"/>
          <w:szCs w:val="24"/>
        </w:rPr>
        <w:t>人组成，其中：采购人代表</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人由采购人派出，评审专家</w:t>
      </w:r>
      <w:r>
        <w:rPr>
          <w:rFonts w:hint="eastAsia" w:ascii="宋体" w:hAnsi="宋体" w:eastAsia="宋体" w:cs="宋体"/>
          <w:spacing w:val="0"/>
          <w:sz w:val="24"/>
          <w:szCs w:val="24"/>
          <w:u w:val="single"/>
        </w:rPr>
        <w:t>2</w:t>
      </w:r>
      <w:r>
        <w:rPr>
          <w:rFonts w:hint="eastAsia" w:ascii="宋体" w:hAnsi="宋体" w:eastAsia="宋体" w:cs="宋体"/>
          <w:spacing w:val="0"/>
          <w:sz w:val="24"/>
          <w:szCs w:val="24"/>
        </w:rPr>
        <w:t>人由福建省政府采购评审专家库产生。技术复杂、专业性强的采购项目，评审专家中应当包含1名法律专家。</w:t>
      </w:r>
    </w:p>
    <w:p>
      <w:pPr>
        <w:pStyle w:val="3"/>
        <w:keepNext w:val="0"/>
        <w:keepLines w:val="0"/>
        <w:widowControl/>
        <w:suppressLineNumbers w:val="0"/>
        <w:spacing w:before="75" w:beforeAutospacing="0" w:after="75" w:afterAutospacing="0" w:line="420" w:lineRule="atLeast"/>
        <w:ind w:left="0" w:right="0" w:firstLine="240"/>
      </w:pPr>
      <w:r>
        <w:rPr>
          <w:rFonts w:hint="eastAsia" w:ascii="宋体" w:hAnsi="宋体" w:eastAsia="宋体" w:cs="宋体"/>
          <w:spacing w:val="0"/>
          <w:sz w:val="24"/>
          <w:szCs w:val="24"/>
        </w:rPr>
        <w:t>1.3磋商小组负责具体磋商和评审事务，并按照下列原则依法独立履行有关职责：</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1.3.1评审应保护国家利益、社会公共利益和各方当事人合法权益，提高采购效益，保证项目质量。</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1.3.2评审应遵循公平、公正、科学、严谨和择优原则。</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1.3.3评审的依据是磋商文件和响应文件，磋商文件中没有规定的评审标准不得作为评审依据。</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1.3.4磋商小组应按照磋商文件规定推荐成交候选供应商或根据采购人的授权确定成交人。</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1.3.5评审应遵守下列评审纪律：</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①评审情况不得私自外泄，有关信息由采购人或其委托的代理机构统一对外发布。</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②对采购人或供应商提供的要求保密的资料，不得摘记翻印和外传。</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③不得收受供应商或有关人员的任何礼物，不得串联鼓动其他人袒护某供应商。若与供应商存在利害关系，则应主动声明并回避。</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④全体磋商小组成员应按照磋商文件规定进行评审，一切认定事项应查有实据且不得弄虚作假。</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⑤评审中应充分发扬民主，推荐成交人候选人或根据采购人授权确定成交人后要服从评审报告。</w:t>
      </w:r>
    </w:p>
    <w:p>
      <w:pPr>
        <w:pStyle w:val="3"/>
        <w:keepNext w:val="0"/>
        <w:keepLines w:val="0"/>
        <w:widowControl/>
        <w:suppressLineNumbers w:val="0"/>
        <w:spacing w:before="75" w:beforeAutospacing="0" w:after="75" w:afterAutospacing="0" w:line="420" w:lineRule="atLeast"/>
        <w:ind w:left="0" w:right="0" w:firstLine="480"/>
      </w:pPr>
      <w:r>
        <w:rPr>
          <w:rStyle w:val="6"/>
          <w:rFonts w:hint="eastAsia" w:ascii="宋体" w:hAnsi="宋体" w:eastAsia="宋体" w:cs="宋体"/>
          <w:spacing w:val="0"/>
          <w:sz w:val="24"/>
          <w:szCs w:val="24"/>
        </w:rPr>
        <w:t>※对违反评审纪律的评委，将取消其评委资格，对评审工作造成严重损失者将予以通报批评乃至追究法律责任。</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jc w:val="center"/>
      </w:pPr>
      <w:r>
        <w:rPr>
          <w:rFonts w:hint="eastAsia" w:ascii="宋体" w:hAnsi="宋体" w:eastAsia="宋体" w:cs="宋体"/>
          <w:spacing w:val="0"/>
          <w:sz w:val="24"/>
          <w:szCs w:val="24"/>
        </w:rPr>
        <w:t>二、</w:t>
      </w:r>
      <w:r>
        <w:rPr>
          <w:rStyle w:val="6"/>
          <w:rFonts w:hint="eastAsia" w:ascii="宋体" w:hAnsi="宋体" w:eastAsia="宋体" w:cs="宋体"/>
          <w:spacing w:val="0"/>
          <w:sz w:val="24"/>
          <w:szCs w:val="24"/>
        </w:rPr>
        <w:t>磋商程序</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240"/>
      </w:pPr>
      <w:r>
        <w:rPr>
          <w:rFonts w:hint="eastAsia" w:ascii="宋体" w:hAnsi="宋体" w:eastAsia="宋体" w:cs="宋体"/>
          <w:spacing w:val="0"/>
          <w:sz w:val="24"/>
          <w:szCs w:val="24"/>
        </w:rPr>
        <w:t>2.1磋商程序按照磋商文件第二章第2节“竞争性磋商须知”第14 条“磋商程序以及评审标准和方法”的相关条款规定执行。</w:t>
      </w:r>
    </w:p>
    <w:p>
      <w:pPr>
        <w:pStyle w:val="3"/>
        <w:keepNext w:val="0"/>
        <w:keepLines w:val="0"/>
        <w:widowControl/>
        <w:suppressLineNumbers w:val="0"/>
        <w:spacing w:before="75" w:beforeAutospacing="0" w:after="75" w:afterAutospacing="0" w:line="420" w:lineRule="atLeast"/>
        <w:ind w:left="0" w:right="0" w:firstLine="240"/>
      </w:pPr>
      <w:r>
        <w:rPr>
          <w:rFonts w:hint="eastAsia" w:ascii="宋体" w:hAnsi="宋体" w:eastAsia="宋体" w:cs="宋体"/>
          <w:spacing w:val="0"/>
          <w:sz w:val="24"/>
          <w:szCs w:val="24"/>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pPr>
        <w:pStyle w:val="3"/>
        <w:keepNext w:val="0"/>
        <w:keepLines w:val="0"/>
        <w:widowControl/>
        <w:suppressLineNumbers w:val="0"/>
        <w:spacing w:before="75" w:beforeAutospacing="0" w:after="75" w:afterAutospacing="0" w:line="420" w:lineRule="atLeast"/>
        <w:ind w:left="0" w:right="0" w:firstLine="240"/>
      </w:pPr>
      <w:r>
        <w:rPr>
          <w:spacing w:val="0"/>
          <w:sz w:val="24"/>
          <w:szCs w:val="24"/>
        </w:rPr>
        <w:t>无。</w:t>
      </w:r>
    </w:p>
    <w:p>
      <w:pPr>
        <w:pStyle w:val="3"/>
        <w:keepNext w:val="0"/>
        <w:keepLines w:val="0"/>
        <w:widowControl/>
        <w:suppressLineNumbers w:val="0"/>
        <w:spacing w:before="75" w:beforeAutospacing="0" w:after="75" w:afterAutospacing="0" w:line="420" w:lineRule="atLeast"/>
        <w:ind w:left="0" w:right="0" w:firstLine="240"/>
      </w:pPr>
      <w:r>
        <w:rPr>
          <w:rFonts w:hint="eastAsia" w:ascii="宋体" w:hAnsi="宋体" w:eastAsia="宋体" w:cs="宋体"/>
          <w:spacing w:val="0"/>
          <w:sz w:val="24"/>
          <w:szCs w:val="24"/>
        </w:rPr>
        <w:t>2.3只有资格审查和实质性响应审查均合格且按规定提交最后报价的合格供应商才能参加综合评分。</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jc w:val="center"/>
      </w:pPr>
      <w:r>
        <w:rPr>
          <w:rStyle w:val="6"/>
          <w:rFonts w:hint="eastAsia" w:ascii="宋体" w:hAnsi="宋体" w:eastAsia="宋体" w:cs="宋体"/>
          <w:spacing w:val="0"/>
          <w:sz w:val="24"/>
          <w:szCs w:val="24"/>
        </w:rPr>
        <w:t>三、综合评分的标准和方法</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240"/>
      </w:pPr>
      <w:r>
        <w:rPr>
          <w:rFonts w:hint="eastAsia" w:ascii="宋体" w:hAnsi="宋体" w:eastAsia="宋体" w:cs="宋体"/>
          <w:spacing w:val="0"/>
          <w:sz w:val="24"/>
          <w:szCs w:val="24"/>
        </w:rPr>
        <w:t>3.1磋商小组将采用综合评分法对提交最后报价的合格供应商的响应文件和最后报价进行综合评分。如果磋商项目有多个合同包，则按相应合同包分别进行，具体综合评分的标准和方法如下：</w:t>
      </w:r>
    </w:p>
    <w:p>
      <w:pPr>
        <w:pStyle w:val="3"/>
        <w:keepNext w:val="0"/>
        <w:keepLines w:val="0"/>
        <w:widowControl/>
        <w:suppressLineNumbers w:val="0"/>
        <w:spacing w:before="75" w:beforeAutospacing="0" w:after="75" w:afterAutospacing="0" w:line="420" w:lineRule="atLeast"/>
        <w:ind w:left="0" w:right="0" w:firstLine="465"/>
      </w:pPr>
      <w:r>
        <w:rPr>
          <w:rFonts w:hint="eastAsia" w:ascii="宋体" w:hAnsi="宋体" w:eastAsia="宋体" w:cs="宋体"/>
          <w:spacing w:val="0"/>
          <w:sz w:val="24"/>
          <w:szCs w:val="24"/>
        </w:rPr>
        <w:t>3.3.1磋商小组将对相应合同包提交最后报价的合格供应商从技术、商务及报价部分分别进行评议并评分，并汇总出技术、商务及报价部分的综合得分。各合同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pPr>
        <w:pStyle w:val="3"/>
        <w:keepNext w:val="0"/>
        <w:keepLines w:val="0"/>
        <w:widowControl/>
        <w:suppressLineNumbers w:val="0"/>
        <w:spacing w:before="75" w:beforeAutospacing="0" w:after="75" w:afterAutospacing="0" w:line="420" w:lineRule="atLeast"/>
        <w:ind w:left="0" w:right="0" w:firstLine="465"/>
      </w:pPr>
      <w:r>
        <w:rPr>
          <w:rFonts w:hint="eastAsia" w:ascii="宋体" w:hAnsi="宋体" w:eastAsia="宋体" w:cs="宋体"/>
          <w:spacing w:val="0"/>
          <w:sz w:val="24"/>
          <w:szCs w:val="24"/>
        </w:rPr>
        <w:t>3.3.2具体评审标准和方法：</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（1）响应文件满足磋商文件全部实质性要求，且按照评审因素的量化指标综合评审总得分从高到低顺序推荐3名以上成交候选人供应商，其中评审总得分最高的供应商为第一成交候选供应商。</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2）每个供应商的评审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（3）各项评审因素的设置如下：</w:t>
      </w:r>
    </w:p>
    <w:p>
      <w:pPr>
        <w:pStyle w:val="3"/>
        <w:keepNext w:val="0"/>
        <w:keepLines w:val="0"/>
        <w:widowControl/>
        <w:suppressLineNumbers w:val="0"/>
        <w:spacing w:before="75" w:beforeAutospacing="0" w:after="75" w:afterAutospacing="0" w:line="405" w:lineRule="atLeast"/>
        <w:ind w:left="0" w:right="0" w:firstLine="480"/>
      </w:pPr>
      <w:r>
        <w:rPr>
          <w:spacing w:val="0"/>
          <w:sz w:val="24"/>
          <w:szCs w:val="24"/>
        </w:rPr>
        <w:t>包1</w:t>
      </w:r>
    </w:p>
    <w:p>
      <w:pPr>
        <w:pStyle w:val="3"/>
        <w:keepNext w:val="0"/>
        <w:keepLines w:val="0"/>
        <w:widowControl/>
        <w:suppressLineNumbers w:val="0"/>
        <w:spacing w:line="420" w:lineRule="atLeast"/>
        <w:ind w:left="0" w:firstLine="480"/>
      </w:pPr>
      <w:r>
        <w:rPr>
          <w:rFonts w:hint="eastAsia" w:ascii="宋体" w:hAnsi="宋体" w:eastAsia="宋体" w:cs="宋体"/>
          <w:b/>
        </w:rPr>
        <w:t>（一）</w:t>
      </w:r>
      <w:r>
        <w:rPr>
          <w:rStyle w:val="6"/>
          <w:rFonts w:hint="eastAsia" w:ascii="宋体" w:hAnsi="宋体" w:eastAsia="宋体" w:cs="宋体"/>
        </w:rPr>
        <w:t>技术部分评分PT            满分</w:t>
      </w:r>
      <w:r>
        <w:rPr>
          <w:rStyle w:val="6"/>
          <w:rFonts w:hint="eastAsia" w:ascii="宋体" w:hAnsi="宋体" w:eastAsia="宋体" w:cs="宋体"/>
          <w:u w:val="single"/>
        </w:rPr>
        <w:t>50</w:t>
      </w:r>
      <w:r>
        <w:rPr>
          <w:rStyle w:val="6"/>
          <w:rFonts w:hint="eastAsia" w:ascii="宋体" w:hAnsi="宋体" w:eastAsia="宋体" w:cs="宋体"/>
        </w:rPr>
        <w:t>分</w:t>
      </w:r>
    </w:p>
    <w:tbl>
      <w:tblPr>
        <w:tblStyle w:val="4"/>
        <w:tblW w:w="8305"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37"/>
        <w:gridCol w:w="345"/>
        <w:gridCol w:w="732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63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34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732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63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1.供应商响应情况</w:t>
            </w:r>
          </w:p>
        </w:tc>
        <w:tc>
          <w:tcPr>
            <w:tcW w:w="34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33</w:t>
            </w:r>
          </w:p>
        </w:tc>
        <w:tc>
          <w:tcPr>
            <w:tcW w:w="732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根据各供 应商对采购文件第三章“采购内容及要求”的“二、技术和服务要求”的响应情况进行评议：全部满足采购文件要求的得33分，标注“★”条款为实质性要求，供 应商必须全部满足，否则视为无效报价（共5项，不计分数）。未标注“★”条款每一项不满足扣3分，扣完为止（共11项，合计33分）。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63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2.服务能力</w:t>
            </w:r>
          </w:p>
        </w:tc>
        <w:tc>
          <w:tcPr>
            <w:tcW w:w="34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32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供应商为古籍类、科技类、教育类、文艺类、综合类、社科类、大学类的出版社的，每满足其中任意一项的得3分（须提供相关有效证明材料）。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63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3.计划日程安排方案</w:t>
            </w:r>
          </w:p>
        </w:tc>
        <w:tc>
          <w:tcPr>
            <w:tcW w:w="34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32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供应商提供针对本项目的计划日程安排方案，由评审委员会进行评议：制定的计划日程安排方案内容全面、深度详细、操作性强、非常适用，工作质量目标明确、日程工作安排合理、有效的得3分；制定的计划日程安排方案内容较为全面、深度一般、操作性较强、较适用，工作质量目标基本明确、日程工作安排基本合理有效的得2分；制定的整体服务方案内容不够全面、深度不够、具有一定操作性及适应性，体现工作质量目标、基本满足项目需要的得1分，方案不具有可行性或未提供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63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4.内部管理制度和质量控制标准情况</w:t>
            </w:r>
          </w:p>
        </w:tc>
        <w:tc>
          <w:tcPr>
            <w:tcW w:w="34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32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根据各供 应商提供的内控制度，由评审委员会进行评议：制定的管理制度和质量控制标准科学合理，内容详细全面、非常适用，能充分保障项目有序进行的得3分；制定的管理制度和质量控制标准基本合理，内容基本全面，适用于本项目能基本保障项目实施的得2分；制定的管理制度和质量控制标准内容不够全面，但仍适用于本项目，有一定合理性的得1分；方案不具有合理性或未提供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63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5.配送方案</w:t>
            </w:r>
          </w:p>
        </w:tc>
        <w:tc>
          <w:tcPr>
            <w:tcW w:w="34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732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供应商保证送货的时效性方案与差错率以及差错的补偿措施方案，由评审委员会进行评议：制定的配送方案能充分保障时效性以及控制差错率，方案内容全面、合理，工作质量目标明确、实施措施（含差错补偿措施）操作性强、非常适用及有效的得2分；制定的配送方案能基本保障时效性以及控制差错率，方案内容基本全面合理，体现工作质量目标明确、实施措施（含差错补偿措施）基本适用有效，具有操作性的得1分；制定的配送方案能基本保障时效性以及控制差错率，方案内容不够全面但实施措施（含差错补偿措施）具有一定合理性及操作性的，可满足项目需要的得0.5分；方案不具有可行性或未提供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63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6.服务流程</w:t>
            </w:r>
          </w:p>
        </w:tc>
        <w:tc>
          <w:tcPr>
            <w:tcW w:w="34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32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供应商提供的针对本项目保证服务流程顺利实施的方案，由评审委员会进行评议：制定的服务流程方案能充分保障项目顺利实施，方案内容全面、合理，工作流程清晰完整、服务措施操作性强、非常适用及有效的得3分；制定的服务流程方案能基本保障项目实施，方案内容基本全面合理，工作流程清晰基本完整、服务措施操作具有操作性的得2分；制定的服务流程方案能有效保障项目实施，方案内容不够全面但实施措施具有一定合理性及操作性的，可满足项目需要的得1分；方案不具有可行性或未提供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63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7.人员配置</w:t>
            </w:r>
          </w:p>
        </w:tc>
        <w:tc>
          <w:tcPr>
            <w:tcW w:w="34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32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供应商提供的针对本项目配备人员的方案，由评审委员会进行评议：人员配备数量充足，人员搭配及岗位设置合理、职责明确，专业水平高，整体人员配备方案科学合理，能充分保障项目进行的得3分；人员配备数量及人员搭配岗位设置基本合理、职责基本明确，具有一定专业水平，整体人员配备方案基本合理，能保障项目进行的得2分；人员配备方案不够完善，但人员配备数量及人员搭配岗位设置能够满足项目实施要求，可保障项目进行的得1分；其他得分。(须提供配备人员名单以及投标截止时间前三个月内任意一个月供 应商为相应人员缴纳社保的证明材料复印件，未提供证明的不得分。)</w:t>
            </w:r>
          </w:p>
        </w:tc>
      </w:tr>
    </w:tbl>
    <w:p>
      <w:pPr>
        <w:pStyle w:val="3"/>
        <w:keepNext w:val="0"/>
        <w:keepLines w:val="0"/>
        <w:widowControl/>
        <w:suppressLineNumbers w:val="0"/>
        <w:spacing w:line="420" w:lineRule="atLeast"/>
        <w:ind w:left="0" w:firstLine="480"/>
      </w:pPr>
      <w:r>
        <w:rPr>
          <w:rFonts w:hint="eastAsia" w:ascii="宋体" w:hAnsi="宋体" w:eastAsia="宋体" w:cs="宋体"/>
          <w:b/>
        </w:rPr>
        <w:t>（二）</w:t>
      </w:r>
      <w:r>
        <w:rPr>
          <w:rStyle w:val="6"/>
          <w:rFonts w:hint="eastAsia" w:ascii="宋体" w:hAnsi="宋体" w:eastAsia="宋体" w:cs="宋体"/>
        </w:rPr>
        <w:t>商务部分评分PB            满分</w:t>
      </w:r>
      <w:r>
        <w:rPr>
          <w:rStyle w:val="6"/>
          <w:rFonts w:hint="eastAsia" w:ascii="宋体" w:hAnsi="宋体" w:eastAsia="宋体" w:cs="宋体"/>
          <w:u w:val="single"/>
        </w:rPr>
        <w:t>20</w:t>
      </w:r>
      <w:r>
        <w:rPr>
          <w:rStyle w:val="6"/>
          <w:rFonts w:hint="eastAsia" w:ascii="宋体" w:hAnsi="宋体" w:eastAsia="宋体" w:cs="宋体"/>
        </w:rPr>
        <w:t>分</w:t>
      </w:r>
    </w:p>
    <w:tbl>
      <w:tblPr>
        <w:tblStyle w:val="4"/>
        <w:tblW w:w="8305"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51"/>
        <w:gridCol w:w="376"/>
        <w:gridCol w:w="737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55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37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737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55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1.供应商业绩</w:t>
            </w:r>
          </w:p>
        </w:tc>
        <w:tc>
          <w:tcPr>
            <w:tcW w:w="37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37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根据供应商自2014年1月1日起至本项目递交首次响应文件截止时间止（以验收时间为准）完成的与本项目类似的业绩情况进行评分，每提供一份完整的业绩得1分，满分3分。供 应商须同时提供该业绩项目的中标公告（提供相关网站中标公告的下载网页并注明网址）、中标通知书复印件和采购合同文本复印件、以及能够证明该业绩项目已经采购人验收合格的相关证明文件复印件、版权页证明材料，未提供或提供不全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55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2.售后服务方案</w:t>
            </w:r>
          </w:p>
        </w:tc>
        <w:tc>
          <w:tcPr>
            <w:tcW w:w="37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37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供应商针对本项目提供的售后服务方案，由评审委员会进行评议：制定的售后服务方案内容全面、合理，可为采购人提供优质售后服务、售后服务措施操作性强、流程清晰、非常适用及有效的得3分；制定的售后服务方案能基本保障项目，售后服务措施基本适用有效，具有操作性的得2分；制定的售后服务方案内容不够全面但实施措施具有一定合理性及操作性的，可满足项目需要的得1分；方案不具有可行性或未提供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55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3.质量保障措施</w:t>
            </w:r>
          </w:p>
        </w:tc>
        <w:tc>
          <w:tcPr>
            <w:tcW w:w="37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37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供应商针对本项目提供的成品质量保证措施，由评审委员会进行评议：制定的质量保证方案内容全面、合理，质量保证目标明确、实施措施操作性强、非常适用及有效的得3分；制定的质量保证方案能基本保障项目，方案内容基本全面合理，实施措施基本适用有效，具有操作性的得2分；制定的质量保证方案内容不够全面但实施措施具有一定合理性及操作性的，可满足项目需要的得1分；方案不具有可行性或未提供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551"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4.编辑人员专业水平</w:t>
            </w:r>
          </w:p>
        </w:tc>
        <w:tc>
          <w:tcPr>
            <w:tcW w:w="37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737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供应商针对本项目派遣的编辑人员中持有人事部门签发的出版专业技术人员高级职业资格证书的，每提供1人得1分，满分2分。（须提供相应人员有效的证书复印件及递交首次响应文件截止时间前三个月内任意一个月供 应商为相应人员缴纳社保的证明材料复印件，未提供或提供不全的不得分。）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551"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rPr>
                <w:rFonts w:hint="eastAsia" w:ascii="宋体"/>
                <w:sz w:val="24"/>
                <w:szCs w:val="24"/>
              </w:rPr>
            </w:pPr>
          </w:p>
        </w:tc>
        <w:tc>
          <w:tcPr>
            <w:tcW w:w="37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737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项目应严格执行“三审、三校”制度，差错率不多于万分之一，责任编辑是从事五年以上（含）出版经验编辑人员的得1分，须提供相关证明材料。（须提供相应人员证明材料复印件以及递交首次响应文件截止时间前三个月内任意一个月供 应商为相应人员缴纳社保的证明材料复印件，未提供或提供不全的不得分。）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551"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rPr>
                <w:rFonts w:hint="eastAsia" w:ascii="宋体"/>
                <w:sz w:val="24"/>
                <w:szCs w:val="24"/>
              </w:rPr>
            </w:pPr>
          </w:p>
        </w:tc>
        <w:tc>
          <w:tcPr>
            <w:tcW w:w="37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37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根据各供 应商针对本项目拟派的责任编辑编校过文史类图书的，每部得1分，满分3分，须提供版权页证明材料，否则不得分。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51"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5.综合实力</w:t>
            </w:r>
          </w:p>
        </w:tc>
        <w:tc>
          <w:tcPr>
            <w:tcW w:w="37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37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供应商出版过的图书获得过由国家行政机关颁发的奖项的，每份得1分，满分3分。（须提供有效的证书复印件）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51"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rPr>
                <w:rFonts w:hint="eastAsia" w:ascii="宋体"/>
                <w:sz w:val="24"/>
                <w:szCs w:val="24"/>
              </w:rPr>
            </w:pPr>
          </w:p>
        </w:tc>
        <w:tc>
          <w:tcPr>
            <w:tcW w:w="37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737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供 应商每获得一次“中国出版政府奖——图书奖”（包括提名奖）或“五个一工程奖”的，得0.5分，满分1分。（须提供有效的证书复印件）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51"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rPr>
                <w:rFonts w:hint="eastAsia" w:ascii="宋体"/>
                <w:sz w:val="24"/>
                <w:szCs w:val="24"/>
              </w:rPr>
            </w:pPr>
          </w:p>
        </w:tc>
        <w:tc>
          <w:tcPr>
            <w:tcW w:w="37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737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供应商被评为“全国百佳图书出版单位”的，得1分。（须提供有效的证书复印件）</w:t>
            </w:r>
          </w:p>
        </w:tc>
      </w:tr>
    </w:tbl>
    <w:p>
      <w:pPr>
        <w:pStyle w:val="3"/>
        <w:keepNext w:val="0"/>
        <w:keepLines w:val="0"/>
        <w:widowControl/>
        <w:suppressLineNumbers w:val="0"/>
        <w:spacing w:line="420" w:lineRule="atLeast"/>
        <w:ind w:left="0" w:firstLine="480"/>
      </w:pPr>
      <w:r>
        <w:rPr>
          <w:rStyle w:val="6"/>
          <w:rFonts w:hint="eastAsia" w:ascii="宋体" w:hAnsi="宋体" w:eastAsia="宋体" w:cs="宋体"/>
        </w:rPr>
        <w:t>（三）报价部分评分PF            满分</w:t>
      </w:r>
      <w:r>
        <w:rPr>
          <w:rStyle w:val="6"/>
          <w:rFonts w:hint="eastAsia" w:ascii="宋体" w:hAnsi="宋体" w:eastAsia="宋体" w:cs="宋体"/>
          <w:u w:val="single"/>
        </w:rPr>
        <w:t>30</w:t>
      </w:r>
      <w:r>
        <w:rPr>
          <w:rStyle w:val="6"/>
          <w:rFonts w:hint="eastAsia" w:ascii="宋体" w:hAnsi="宋体" w:eastAsia="宋体" w:cs="宋体"/>
        </w:rPr>
        <w:t>分</w:t>
      </w:r>
    </w:p>
    <w:p>
      <w:pPr>
        <w:pStyle w:val="3"/>
        <w:keepNext w:val="0"/>
        <w:keepLines w:val="0"/>
        <w:widowControl/>
        <w:suppressLineNumbers w:val="0"/>
        <w:spacing w:line="420" w:lineRule="atLeast"/>
        <w:ind w:left="0" w:firstLine="480"/>
      </w:pPr>
      <w:r>
        <w:rPr>
          <w:rFonts w:hint="eastAsia" w:ascii="宋体" w:hAnsi="宋体" w:eastAsia="宋体" w:cs="宋体"/>
        </w:rPr>
        <w:t>a.价格分采用低价优先法计算，即满足磋商文件要求且最后报价最低的供应商的价格为磋商基准价，其价格分为满分。其他供应商的价格分统一按照下列公式计算：磋商报价得分=（磋商基准价／最后磋商报价）×价格权值×100。因落实政府采购优惠政策需进行价格扣除的，以扣除后的价格计算磋商基准价和最后磋商报价。</w:t>
      </w:r>
    </w:p>
    <w:p>
      <w:pPr>
        <w:pStyle w:val="3"/>
        <w:keepNext w:val="0"/>
        <w:keepLines w:val="0"/>
        <w:widowControl/>
        <w:suppressLineNumbers w:val="0"/>
        <w:spacing w:line="420" w:lineRule="atLeast"/>
        <w:ind w:left="0" w:firstLine="480"/>
      </w:pPr>
      <w:r>
        <w:rPr>
          <w:rStyle w:val="6"/>
          <w:rFonts w:hint="eastAsia" w:ascii="宋体" w:hAnsi="宋体" w:eastAsia="宋体" w:cs="宋体"/>
        </w:rPr>
        <w:t>（四）根据政府采购政策可享有的加分优惠评分PE</w:t>
      </w:r>
      <w:r>
        <w:br w:type="textWrapping"/>
      </w:r>
      <w:r>
        <w:rPr>
          <w:rStyle w:val="6"/>
          <w:sz w:val="24"/>
          <w:szCs w:val="24"/>
        </w:rPr>
        <w:t>         无</w:t>
      </w:r>
    </w:p>
    <w:p>
      <w:pPr>
        <w:pStyle w:val="3"/>
        <w:keepNext w:val="0"/>
        <w:keepLines w:val="0"/>
        <w:widowControl/>
        <w:suppressLineNumbers w:val="0"/>
        <w:spacing w:line="420" w:lineRule="atLeast"/>
        <w:ind w:left="0" w:firstLine="480"/>
      </w:pPr>
      <w:r>
        <w:rPr>
          <w:rStyle w:val="6"/>
          <w:rFonts w:hint="eastAsia" w:ascii="宋体" w:hAnsi="宋体" w:eastAsia="宋体" w:cs="宋体"/>
        </w:rPr>
        <w:t>（五）价格扣除部分</w:t>
      </w:r>
    </w:p>
    <w:tbl>
      <w:tblPr>
        <w:tblStyle w:val="4"/>
        <w:tblW w:w="8305"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49"/>
        <w:gridCol w:w="745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Header/>
          <w:tblCellSpacing w:w="0" w:type="dxa"/>
        </w:trPr>
        <w:tc>
          <w:tcPr>
            <w:tcW w:w="84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745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4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小型、微型企业，监狱企业，残疾人</w:t>
            </w:r>
          </w:p>
        </w:tc>
        <w:tc>
          <w:tcPr>
            <w:tcW w:w="745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根据《关于印发&lt;政府采购促进中小企业发展管理办法&gt;的通知》（财库〔2020〕46号）文件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 应商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 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本项目将对符合本办法规定的小微企业报价给予6%的扣除，用扣除后的价格参加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2%的扣除，用扣除后的价格参加评审。中小企业适用价格扣除办法时应提供《中小企业声明函》，货物由中小企业制造的投标产品，供 应商需逐项填写货物产品制造商（同一制造商生产的货物可统一填写），所属行业需按采购文件规定进行填写，否则不予价格扣除。（2）根据财政部、司法部联合印发《关于政府采购支持监狱企业发展有关问题的通知》（财库〔2014〕68号）文件规定，符合规定的监狱和戒毒企业(以下简称监狱企业)参加政府采购活动视同小型、微型企业，提供由省级以上监狱管理局、戒毒管理局（含新疆生产建设兵团）出具的属于监狱企业的证明文件，其报价享受6%的评审价格扣除优惠。（3）根据《财政部 民政部 中国残疾人联合会关于促进残疾人就业政府采购政策的通知》（财库〔2017〕141号）规定，符合规定的残疾人福利性单位参加政府采购活动视同小型、微型企业，提供《残疾人福利性单位声明函》并对声明的真实性负责，其报价享受10%的评审价格扣除优惠。对残疾人福利性单位与其他组织组成联合体参与政府采购活动的，残疾人福利性单位的协议合同金额占总合同金额30%以上的，给予联合体合同金额3%的价格扣除。残疾人福利性单位属于小型、微型企业的，不重复享受政策，按残疾人福利性单位价格扣除标准执行。残疾人福利性单位参与货物项目的，须在投标文件中写明具体哪些货物是由本单位制造，或者由其他残疾人福利性单位制造（不包括使用非残疾人福利性单位注册商标的货物），并对其进行标注。 注：1、依据本办法规定享受扶持政策获得政府采购合同的，小微企业不得将合同分包给大中型企业，中型企业不得将合同分包给大型企业。2、供 应商应按采购文件采购文件中明确的所属行业进行划分及填写，否则不予扣除。3、供 应商提供声明函内容不实的或提供虚假证明文件的，均属于提供虚假材料谋取中标、成交，一经发现将依照《中华人民共和国政府采购法》等国家有关规定追究相应责任。</w:t>
            </w:r>
          </w:p>
        </w:tc>
      </w:tr>
    </w:tbl>
    <w:p>
      <w:pPr>
        <w:pStyle w:val="3"/>
        <w:keepNext w:val="0"/>
        <w:keepLines w:val="0"/>
        <w:widowControl/>
        <w:suppressLineNumbers w:val="0"/>
      </w:pP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（4）成交候选供应商排列规则顺序和并列相同时的处理约定如下：</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a.成交候选供应商按照综合评审总得分（FA）由高到低顺序排列推荐。</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b.综合评审总得分（FA）相同的，按照经评审最后磋商报价（即经政府采购优惠政策进行价格扣除后的最后报价）由低到高顺序推荐。</w:t>
      </w:r>
    </w:p>
    <w:p>
      <w:pPr>
        <w:pStyle w:val="3"/>
        <w:keepNext w:val="0"/>
        <w:keepLines w:val="0"/>
        <w:widowControl/>
        <w:suppressLineNumbers w:val="0"/>
        <w:spacing w:before="0" w:beforeAutospacing="0" w:after="0" w:afterAutospacing="0" w:line="405" w:lineRule="atLeast"/>
        <w:ind w:left="0" w:right="0" w:firstLine="465"/>
      </w:pPr>
      <w:r>
        <w:rPr>
          <w:rFonts w:hint="eastAsia" w:ascii="宋体" w:hAnsi="宋体" w:eastAsia="宋体" w:cs="宋体"/>
          <w:spacing w:val="0"/>
          <w:sz w:val="24"/>
          <w:szCs w:val="24"/>
        </w:rPr>
        <w:t>c.综合评审总得分（FA）且经评审最后磋商报价（即经政府采购优惠政策进行价格扣除后的最后报价）仍然相同的，按照技术指标优劣顺序推荐。</w:t>
      </w:r>
    </w:p>
    <w:p>
      <w:pPr>
        <w:pStyle w:val="3"/>
        <w:keepNext w:val="0"/>
        <w:keepLines w:val="0"/>
        <w:widowControl/>
        <w:suppressLineNumbers w:val="0"/>
        <w:spacing w:before="0" w:beforeAutospacing="0" w:after="0" w:afterAutospacing="0" w:line="405" w:lineRule="atLeast"/>
        <w:ind w:left="0" w:right="0" w:firstLine="465"/>
      </w:pPr>
      <w:r>
        <w:rPr>
          <w:rFonts w:hint="eastAsia" w:ascii="宋体" w:hAnsi="宋体" w:eastAsia="宋体" w:cs="宋体"/>
          <w:spacing w:val="0"/>
          <w:sz w:val="24"/>
          <w:szCs w:val="24"/>
        </w:rPr>
        <w:t>d.经前述顺序处理仍然并列相同的，则通过随机抽取方式确定优先顺序推荐。</w:t>
      </w:r>
    </w:p>
    <w:p>
      <w:pPr>
        <w:pStyle w:val="3"/>
        <w:keepNext w:val="0"/>
        <w:keepLines w:val="0"/>
        <w:widowControl/>
        <w:suppressLineNumbers w:val="0"/>
        <w:spacing w:before="75" w:beforeAutospacing="0" w:after="75" w:afterAutospacing="0" w:line="420" w:lineRule="atLeast"/>
        <w:ind w:left="0" w:right="0" w:firstLine="465"/>
      </w:pPr>
      <w:r>
        <w:rPr>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jc w:val="center"/>
      </w:pPr>
      <w:r>
        <w:rPr>
          <w:rStyle w:val="6"/>
          <w:rFonts w:hint="eastAsia" w:ascii="宋体" w:hAnsi="宋体" w:eastAsia="宋体" w:cs="宋体"/>
          <w:spacing w:val="0"/>
          <w:sz w:val="24"/>
          <w:szCs w:val="24"/>
        </w:rPr>
        <w:t>四、评审报告</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4.1磋商小组完成评审后，应当编写评审报告并提交给采购人。</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4.2评审报告应当包括以下主要内容：</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（一）邀请供应商参加采购活动的具体方式和相关情况；</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（二）响应文件开启日期和地点；</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（三）获取磋商文件的供应商名单和磋商小组成员名单；</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（四）评审情况记录和说明，包括对供应商的资格审查情况、供应商响应文件评审情况、磋商情况、报价情况等；</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（五）提出的成交候选供应商的排序名单及理由。</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jc w:val="center"/>
      </w:pPr>
      <w:r>
        <w:rPr>
          <w:rStyle w:val="6"/>
          <w:rFonts w:hint="eastAsia" w:ascii="宋体" w:hAnsi="宋体" w:eastAsia="宋体" w:cs="宋体"/>
          <w:spacing w:val="0"/>
          <w:sz w:val="24"/>
          <w:szCs w:val="24"/>
        </w:rPr>
        <w:t>五、其他规定</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5.1其他规定</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5.1.1评审应全程保密且不得透露给任一供应商或与评审工作无关的人员。</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5.1.2评审将进行全程实时录音录像，录音录像资料随采购文件一并存档。</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5.1.3若供应商有任何试图干扰具体评审事务，影响磋商小组独立履行职责的行为，其响应无效且不予退还磋商保证金。情节严重的，由财政部门列入不良行为记录。</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5.1.4根据采购项目的特点和需要，需要加以详细说明的其他磋商程序规定、要求等内容：</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关于竞争性磋商第二轮（最后）报价流程： （1）资格审查和实质性响应审查后，代理机构按照响应文件递送的签到顺序通知合格供应商进入谈判阶段，评审小组所有成员集中与单一供应商分别进行磋商谈判。磋商谈判结束后，评审小组应当要求所有参加磋商谈判的供应商在10分钟内进行最后报价，最后报价应对总价和综合单价进行分项报价，超出规定时间的报价不予受理。 （2）最终报价阶段，由代理机构向参加磋商谈判的供应商分发最后报价表（包括报价表、印泥、信封等）。参加磋商谈判的供应商填写报价时应在开标室视频监控下独立报价，不得相互商量、串通报价，代理机构工作人员予以监督，一经发现，按无效响应处理，且其磋商保证金将被不予退还。 （3）参加磋商谈判的供应商在规定的时间内填报好最后报价、盖好手印后装入各自的信封封存，信封封口由供应商代表签字盖好手印后，所有参加磋商谈判的供应商集中到评标室当场向评审小组拆封报价并宣读报价。供应商代表应带身份证原件等有效身份证明文件参与磋商谈判和报价，未携带有效证件的，将视同放弃磋商谈判及二次报价，评审小组将按首次响应文件进行评审。”。</w:t>
      </w:r>
    </w:p>
    <w:p>
      <w:pPr>
        <w:pStyle w:val="3"/>
        <w:keepNext w:val="0"/>
        <w:keepLines w:val="0"/>
        <w:widowControl/>
        <w:suppressLineNumbers w:val="0"/>
        <w:spacing w:before="75" w:beforeAutospacing="0" w:after="75" w:afterAutospacing="0" w:line="435" w:lineRule="atLeast"/>
        <w:ind w:left="0" w:right="0" w:firstLine="0"/>
        <w:jc w:val="cente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240" w:afterAutospacing="0" w:line="435" w:lineRule="atLeast"/>
        <w:ind w:left="0" w:right="0" w:firstLine="0"/>
      </w:pPr>
      <w:r>
        <w:rPr>
          <w:spacing w:val="0"/>
          <w:sz w:val="24"/>
          <w:szCs w:val="24"/>
        </w:rPr>
        <w:t> </w:t>
      </w: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br w:type="textWrapping"/>
      </w:r>
      <w:r>
        <w:rPr>
          <w:rStyle w:val="6"/>
          <w:rFonts w:hint="eastAsia" w:ascii="宋体" w:hAnsi="宋体" w:eastAsia="宋体" w:cs="宋体"/>
          <w:spacing w:val="0"/>
          <w:sz w:val="31"/>
          <w:szCs w:val="31"/>
        </w:rPr>
        <w:t>第2节 竞争性磋商须知</w:t>
      </w:r>
      <w:r>
        <w:rPr>
          <w:rStyle w:val="6"/>
          <w:rFonts w:hint="eastAsia" w:ascii="宋体" w:hAnsi="宋体" w:eastAsia="宋体" w:cs="宋体"/>
          <w:spacing w:val="0"/>
          <w:sz w:val="36"/>
          <w:szCs w:val="36"/>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一、总则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1.适用范围：</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1.1适用于磋商文件载明项目的采购活动（以下简称：“本次采购活动”）。</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2.定义及要求：</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2.1“采购标的”指磋商文件载明的需要采购的货物、服务、工程。</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2.2“采购人”指本次采购项目的买方、或业主方、或甲方，具体见磋商文件第一章；“采购代理机构”系指接受采购人委托，组织开展竞争性磋商采购活动的代理机构，具体见磋商文件第一章。</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2.3“潜在供应商”按照磋商文件第一章规定进行报名，且有意向参加本项目响应磋商的供应商。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2.4“供应商”指按照磋商文件第一章规定进行报名，且已经提交响应文件的法人或其他组织或自然人。只有适合自然人参与和承接的政府采购项目，供应商才可以是自然人。</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2.5“单位负责人”指单位法定代表人（供应商为法人的）或法律、法规规定代表单位行使职权的主要负责人（供应商为其他组织的）。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2.6“供应商代表”指供应商（为法人或其他组织的）的单位负责人或由其授权的委托代理人，即单位负责人授权书中载明的接受授权方。供应商为自然人的，由本人签字并附身份证明。</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3.合格的</w:t>
      </w:r>
      <w:r>
        <w:rPr>
          <w:spacing w:val="0"/>
          <w:sz w:val="24"/>
          <w:szCs w:val="24"/>
        </w:rPr>
        <w:t>供应商</w:t>
      </w:r>
      <w:r>
        <w:rPr>
          <w:rStyle w:val="6"/>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3.1一般规定</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3.1.1供应商应当遵守中国的有关法律、法规和规章的规定，参加政府采购活动时已经自觉检查并按照政府采购相关法律规定，主动回避相应利害关系。</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3.1.2为采购项目提供整体设计、规范编制或项目管理、监理、检测等服务的供应商，不得再参加该采购项目除整体设计、规范编制和项目管理、监理、检测等服务之外的其他采购活动</w:t>
      </w:r>
      <w:r>
        <w:rPr>
          <w:rStyle w:val="6"/>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3.1.3列入失信被执行人、重大税收违法案件当事人名单、政府采购严重违法失信行为记录名单及其他不符合《中华人民共和国政府采购法》第二十二条规定条件的供应商，不得参加政府采购活动</w:t>
      </w:r>
      <w:r>
        <w:rPr>
          <w:rStyle w:val="6"/>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480"/>
      </w:pPr>
      <w:r>
        <w:rPr>
          <w:rStyle w:val="6"/>
          <w:rFonts w:hint="eastAsia" w:ascii="宋体" w:hAnsi="宋体" w:eastAsia="宋体" w:cs="宋体"/>
          <w:spacing w:val="0"/>
          <w:sz w:val="24"/>
          <w:szCs w:val="24"/>
        </w:rPr>
        <w:t>供应商有责任检查自身情况，在响应文件中对是否违反以上一般规定做出如实声明，否则其响应文件将被否决。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3.2特别规定</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3.2.1供应商的资格要求：详见竞争性磋商须知前附表第</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项。</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3.2.2是否接受联合体形式的响应磋商：详见竞争性磋商须知前附表第</w:t>
      </w:r>
      <w:r>
        <w:rPr>
          <w:rFonts w:hint="eastAsia" w:ascii="宋体" w:hAnsi="宋体" w:eastAsia="宋体" w:cs="宋体"/>
          <w:spacing w:val="0"/>
          <w:sz w:val="24"/>
          <w:szCs w:val="24"/>
          <w:u w:val="single"/>
        </w:rPr>
        <w:t>2</w:t>
      </w:r>
      <w:r>
        <w:rPr>
          <w:rFonts w:hint="eastAsia" w:ascii="宋体" w:hAnsi="宋体" w:eastAsia="宋体" w:cs="宋体"/>
          <w:spacing w:val="0"/>
          <w:sz w:val="24"/>
          <w:szCs w:val="24"/>
        </w:rPr>
        <w:t>项。若接受联合体形式且供应商为联合体，则联合体各方除了应遵守本章第3.1条规定外，还应遵守下列规定：</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（1）联合体各方应提交联合体协议，联合体协议应符合磋商文件规定。</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（2）联合体各方不得再单独参加或与其他供应商另外组成联合体参加同一合同项下的响应磋商。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（3）联合体各方应共同与采购人签订政府采购合同，就政府采购合同约定的事项对采购人承担连带责任。</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4.参与竞争性磋商费用：</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4.1除法律法规或采购文件另有规定之外，供应商应自行承担其准备与参加竞争性磋商所涉及的一切费用。</w:t>
      </w:r>
    </w:p>
    <w:p>
      <w:pPr>
        <w:pStyle w:val="3"/>
        <w:keepNext w:val="0"/>
        <w:keepLines w:val="0"/>
        <w:widowControl/>
        <w:suppressLineNumbers w:val="0"/>
        <w:spacing w:before="75" w:beforeAutospacing="0" w:after="75" w:afterAutospacing="0" w:line="435" w:lineRule="atLeast"/>
        <w:ind w:left="0" w:right="0" w:firstLine="0"/>
        <w:jc w:val="cente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二、竞争性磋商文件</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5.竞争性磋商文件的组成：</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5.1竞争性磋商文件由下述部分组成：</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第一章 采购公告（或采购邀请书）</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第二章 竞争性磋商须知</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第三章 采购内容及要求</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第四章 合同主要条款及格式</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第五章 首次响应文件格式</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5.2除上述内容以外，采购人、采购代理机构或者磋商小组在采购过程期间对磋商文件所作的澄清、修改或补充，均构成磋商文件的组成部分，对采购人和供应商具有约束力。</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6.竞争性磋商文件的澄清、补充、修改及现场考察等：</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6.3采购人、采购代理机构可以视采购项目的具体情况，组织供应商进行现场考察或召开磋商前答疑会，是否组织现场考察或召开磋商前答疑会详见竞争性磋商须知前附表第</w:t>
      </w:r>
      <w:r>
        <w:rPr>
          <w:rFonts w:hint="eastAsia" w:ascii="宋体" w:hAnsi="宋体" w:eastAsia="宋体" w:cs="宋体"/>
          <w:spacing w:val="0"/>
          <w:sz w:val="24"/>
          <w:szCs w:val="24"/>
          <w:u w:val="single"/>
        </w:rPr>
        <w:t>3</w:t>
      </w:r>
      <w:r>
        <w:rPr>
          <w:rFonts w:hint="eastAsia" w:ascii="宋体" w:hAnsi="宋体" w:eastAsia="宋体" w:cs="宋体"/>
          <w:spacing w:val="0"/>
          <w:sz w:val="24"/>
          <w:szCs w:val="24"/>
        </w:rPr>
        <w:t>项。</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三、响应文件编制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7.应标要求</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7.1供应商可按照合同包号，对竞争性磋商文件中载明的全部或部分合同包进行响应。对于能够详细列明采购标的技术、服务要求的采购项目，供应商响应时，对同一个合同包内所有的采购内容和要求必须进行完整响应，否则其相应合同包的响应文件将被否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7.2供应商代表在同一个合同项下只能接受一个供应商的委托参加响应磋商，否则其响应文件将被否决。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7.3供应商应仔细阅读磋商文件的所有内容和要求，按磋商文件的规定提供响应文件，并对其所提供的全部资料、承诺和声明的真实性、合法性和准确性负责。</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7.4除非竞争性磋商须知前附表另有规定外，供应商提供的响应文件应使用中文文本，若有不同文字文本，以中文文本为准。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7.6除非竞争性磋商须知前附表另有规定外，供应商承诺的报价应以人民币进行报价，合同实施结算时亦以人民币支付；所有计量均采用中华人民共和国法定计量单位。</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8.首次响应文件的组成：</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8.1首次响应文件包括但不限于下列部分：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（1）响应函</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（2）报价一览表（含详细报价书）</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（3）资格证明文件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（4）磋商保证金凭证</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（5）技术和商务偏离表</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（6）相关技术、商务、服务响应承诺及资料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（7）供应商提交的其他资料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（8）要求作为响应文件组成部分的其他内容（若有）</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9.响应文件有效期：</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9.1响应文件有效期见竞争性磋商须知前附表第</w:t>
      </w:r>
      <w:r>
        <w:rPr>
          <w:rFonts w:hint="eastAsia" w:ascii="宋体" w:hAnsi="宋体" w:eastAsia="宋体" w:cs="宋体"/>
          <w:spacing w:val="0"/>
          <w:sz w:val="24"/>
          <w:szCs w:val="24"/>
          <w:u w:val="single"/>
        </w:rPr>
        <w:t>4</w:t>
      </w:r>
      <w:r>
        <w:rPr>
          <w:rFonts w:hint="eastAsia" w:ascii="宋体" w:hAnsi="宋体" w:eastAsia="宋体" w:cs="宋体"/>
          <w:spacing w:val="0"/>
          <w:sz w:val="24"/>
          <w:szCs w:val="24"/>
        </w:rPr>
        <w:t>项，响应文件承诺的有效期不得少于磋商文件载明的有效期，</w:t>
      </w:r>
      <w:r>
        <w:rPr>
          <w:rStyle w:val="6"/>
          <w:rFonts w:hint="eastAsia" w:ascii="宋体" w:hAnsi="宋体" w:eastAsia="宋体" w:cs="宋体"/>
          <w:spacing w:val="0"/>
          <w:sz w:val="24"/>
          <w:szCs w:val="24"/>
        </w:rPr>
        <w:t>否则其响应文件将被否决。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10.磋商保证金：</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10.1供应商应在参加竞争性磋商之前按竞争性磋商须知前附表第</w:t>
      </w:r>
      <w:r>
        <w:rPr>
          <w:rFonts w:hint="eastAsia" w:ascii="宋体" w:hAnsi="宋体" w:eastAsia="宋体" w:cs="宋体"/>
          <w:spacing w:val="0"/>
          <w:sz w:val="24"/>
          <w:szCs w:val="24"/>
          <w:u w:val="single"/>
        </w:rPr>
        <w:t>5</w:t>
      </w:r>
      <w:r>
        <w:rPr>
          <w:rFonts w:hint="eastAsia" w:ascii="宋体" w:hAnsi="宋体" w:eastAsia="宋体" w:cs="宋体"/>
          <w:spacing w:val="0"/>
          <w:sz w:val="24"/>
          <w:szCs w:val="24"/>
        </w:rPr>
        <w:t>项规定的金额、形式等要求提交磋商保证金。磋商文件若接受联合体形式且供应商为联合体的，则可以由联合体中的牵头方提交磋商保证金，其提交的磋商保证金对联合体各方均具有约束力。</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10.2磋商保证金为响应文件的重要组成部分之一。磋商保证金用于保护本次磋商活动免受供应商的违约或失信行为而引起的风险。未按规定提交磋商保证金的，</w:t>
      </w:r>
      <w:r>
        <w:rPr>
          <w:rStyle w:val="6"/>
          <w:rFonts w:hint="eastAsia" w:ascii="宋体" w:hAnsi="宋体" w:eastAsia="宋体" w:cs="宋体"/>
          <w:spacing w:val="0"/>
          <w:sz w:val="24"/>
          <w:szCs w:val="24"/>
        </w:rPr>
        <w:t>其响应文件将被否决。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10.3磋商保证金退还：</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w:t>
      </w:r>
      <w:r>
        <w:rPr>
          <w:rFonts w:hint="eastAsia" w:ascii="宋体" w:hAnsi="宋体" w:eastAsia="宋体" w:cs="宋体"/>
          <w:spacing w:val="0"/>
          <w:sz w:val="24"/>
          <w:szCs w:val="24"/>
          <w:u w:val="single"/>
        </w:rPr>
        <w:t>6</w:t>
      </w:r>
      <w:r>
        <w:rPr>
          <w:rFonts w:hint="eastAsia" w:ascii="宋体" w:hAnsi="宋体" w:eastAsia="宋体" w:cs="宋体"/>
          <w:spacing w:val="0"/>
          <w:sz w:val="24"/>
          <w:szCs w:val="24"/>
        </w:rPr>
        <w:t>项。</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10.3.2质疑或投诉涉及的供应商，若其磋商保证金尚未退还，则待质疑或投诉处理完毕后，且没有发生法律法规或者磋商文件规定的不予退还磋商保证金情形，则由采购人或采购代理机构给予及时退还。</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10.4如果供应商发生以下任何一种情况时，其磋商保证金将被不予退还：</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(1)供应商在提交响应文件截止时间后撤回响应文件的；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(2)供应商在响应文件中提供虚假材料的；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(3)除因不可抗力或磋商文件认可的情形以外，成交人不与采购人签订合同的；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(4)供应商与采购人、其他供应商或者采购代理机构恶意串通的；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(5)供应商在提交最后报价后要求退出磋商的；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(6)供应商假借以他人名义参加磋商或者以其他方式弄虚作假，骗取成交；</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(7)国家法律法规以及磋商文件中规定的其他磋商保证金不予退还的情形。</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上述不予退还磋商保证金的情况不能抵偿给采购人或采购代理机构造成损失的，供应商还要承担赔偿责任。</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11.响应文件基本编制要求：</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11.1供应商须编制由本须知规定组成的响应文件正副本份数详见竞争性磋商须知前附表第</w:t>
      </w:r>
      <w:r>
        <w:rPr>
          <w:rFonts w:hint="eastAsia" w:ascii="宋体" w:hAnsi="宋体" w:eastAsia="宋体" w:cs="宋体"/>
          <w:spacing w:val="0"/>
          <w:sz w:val="24"/>
          <w:szCs w:val="24"/>
          <w:u w:val="single"/>
        </w:rPr>
        <w:t>7</w:t>
      </w:r>
      <w:r>
        <w:rPr>
          <w:rFonts w:hint="eastAsia" w:ascii="宋体" w:hAnsi="宋体" w:eastAsia="宋体" w:cs="宋体"/>
          <w:spacing w:val="0"/>
          <w:sz w:val="24"/>
          <w:szCs w:val="24"/>
        </w:rPr>
        <w:t>项。响应文件正本和全部副本均应使用不能擦去的墨料或墨水打印、书写或复印，副本可以用正本的完整复印件。响应文件封面上应标明“正本”、“副本”字样。正本与副本内容如有不一致，则以正本为准。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11.2响应文件应由供应商代表签字并加盖公章。供应商代表如果不是竞争性磋商须知中定义的“单位负责人”，则其响应文件中还必须提供“单位负责人授权书”。</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11.3响应文件应尽量避免涂改、行间插字或删除。如果出现上述情况，改动之处应加盖供应商单位公章或由供应商代表签字确认。</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11.4供应商应提交证明其拟提供货物、服务或工程符合磋商文件要求的技术和商务响应文件，该文件可以是文字资料、图纸和数据，并对拟提供的货物、服务或工程的主要内容进行详细描述。</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12.纸质响应文件的密封、标识、签署和提交（除磋商文件相应章节已有规定之外，电子竞争性磋商活动的具体操作流程以福建省政府采购网上公开信息系统设定的为准。）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12.1供应商应当将响应文件密封包装提交，并在外封套上标识项目名称、项目编号、供应商单位名称以及“于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12.2供应商应当在磋商文件规定的提交响应文件截止时间前，将首次响应文件密封送达磋商文件规定的指定地点。在截止时间后送达的首次响应文件为无效文件，采购人、采购代理机构或者磋商小组将不予接收。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四、竞争性磋商</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13.评审和磋商基本准则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13.1对所有供应商的评审和磋商，都采用相同的程序和标准。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13.2磋商及评审过程将严格按照磋商文件的要求和条件进行，磋商小组将根据供应商的响应文件，按磋商文件规定的磋商程序及评审的标准和方法进行评审、磋商，并推荐成交候选人。</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14.磋商程序以及评审标准和方法</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14.1采购人将根据项目的特点依法组建磋商小组。磋商小组将根据磋商文件规定的程序、评审标准和方法等内容对供应商进行评审、磋商。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14.2.1供应商有下列情况之一者，其提交的响应文件将被视为未实质性响应磋商文件要求，磋商小组将否决其响应文件，按无效处理：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(1)响应文件中提供的资格证明文件不全的；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(2)响应文件未按磋商文件规定由供应商代表签字，或未按磋商文件规定加盖供应商单位公章的；或供应商代表未获得有效授权的；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(3)供应商未按磋商文件规定提交磋商保证金的；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(4)响应文件有效期不满足磋商文件要求的；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(5)响应内容与磋商采购内容及要求有重大偏离或保留的，限制了采购人的权利或者减少成交人合同项下的义务；（由于磋商项目本身特点，不能详细列明采购标的的技术、服务要求的除外）；</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(6)响应文件中附有采购人无法接受的条件的；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(7)不符合磋商文件中规定的其它实质性条款（比如：报价超过了磋商文件规定的最高限价）。</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14.2.2其他情形</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包：1</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包一般情形</w:t>
      </w:r>
      <w:r>
        <w:br w:type="textWrapping"/>
      </w:r>
      <w:r>
        <w:rPr>
          <w:rStyle w:val="6"/>
          <w:sz w:val="24"/>
          <w:szCs w:val="24"/>
        </w:rPr>
        <w:t>         无</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技术符合性</w:t>
      </w:r>
    </w:p>
    <w:tbl>
      <w:tblPr>
        <w:tblStyle w:val="4"/>
        <w:tblW w:w="830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（1）经评审委员会评审，认定技术要求存在重大偏离或保留的。（2）技术得分不足技术评分总分50%的。</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商务符合性</w:t>
      </w:r>
    </w:p>
    <w:tbl>
      <w:tblPr>
        <w:tblStyle w:val="4"/>
        <w:tblW w:w="830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经评审委员会评审，认定商务要求存在重大偏离或保留的。</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附加符合性</w:t>
      </w:r>
      <w:r>
        <w:rPr>
          <w:rFonts w:ascii="宋体" w:hAnsi="宋体" w:eastAsia="宋体" w:cs="宋体"/>
          <w:kern w:val="0"/>
          <w:sz w:val="24"/>
          <w:szCs w:val="24"/>
          <w:lang w:val="en-US" w:eastAsia="zh-CN" w:bidi="ar"/>
        </w:rPr>
        <w:br w:type="textWrapping"/>
      </w:r>
      <w:r>
        <w:rPr>
          <w:rStyle w:val="6"/>
          <w:rFonts w:ascii="宋体" w:hAnsi="宋体" w:eastAsia="宋体" w:cs="宋体"/>
          <w:kern w:val="0"/>
          <w:sz w:val="24"/>
          <w:szCs w:val="24"/>
          <w:lang w:val="en-US" w:eastAsia="zh-CN" w:bidi="ar"/>
        </w:rPr>
        <w:t>         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价格符合性</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磋商小组决定供应商的响应性只根据响应文件本身的内容，而不寻求其他的外部证据。</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w:t>
      </w:r>
      <w:r>
        <w:rPr>
          <w:rFonts w:hint="eastAsia" w:ascii="宋体" w:hAnsi="宋体" w:eastAsia="宋体" w:cs="宋体"/>
          <w:spacing w:val="0"/>
          <w:sz w:val="24"/>
          <w:szCs w:val="24"/>
          <w:u w:val="single"/>
        </w:rPr>
        <w:t>8</w:t>
      </w:r>
      <w:r>
        <w:rPr>
          <w:rFonts w:hint="eastAsia" w:ascii="宋体" w:hAnsi="宋体" w:eastAsia="宋体" w:cs="宋体"/>
          <w:spacing w:val="0"/>
          <w:sz w:val="24"/>
          <w:szCs w:val="24"/>
        </w:rPr>
        <w:t>项。</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14.9磋商小组将采用综合评分法对提交最后报价的供应商的响应文件和最后报价进行综合评分，具体评审的标准和方法详见竞争性磋商须知前附表第9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14.10供应商提交的响应文件和资料将给予保密，但不退回（有关证件或证照的原件除外）。</w:t>
      </w:r>
    </w:p>
    <w:p>
      <w:pPr>
        <w:pStyle w:val="3"/>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五、合同授予</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15.授予合同的准则：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15.1除不可抗力等因素外，合同将授予响应文件符合竞争性磋商文件要求，能够圆满地履行合同，且被磋商小组推荐为第一成交候选人的供应商。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15.3为维护国家利益和社会公共利益，最低报价不是被授予合同的绝对保证。</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16.确定成交供应商：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16.1采购人委托代理机构组织竞争性磋商采购活动的，采购代理机构在评审结束后2个工作日内将评审报告送采购人确认。</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17.成交通知:</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18.签订合同：</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18.1采购人与成交人应当自中标通知书发出之日起30个日历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18.2竞争性磋商文件、成交人的响应文件及其有关澄清承诺文件等，均为签订政府采购合同的依据和组成部分。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六、询问、质疑与投诉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19.询问</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19.1潜在供应商或供应商对本次采购活动的有关事项若有疑问，可向采购人或采购代理机构提出询问，采购人或采购代理机构将按照政府采购法及实施条例的有关规定进行答复。</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20.质疑</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20.1质疑应在政府采购法及实施条例规定的时效内提出，并符合下列条件：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20.1.1对磋商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20.1.2质疑人应提交质疑函原件。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20.1.3质疑函应包括下列主要内容：</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②所质疑项目的基本信息，至少包括：项目编号、项目名称等；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③所质疑的具体事项（以下简称：“质疑事项”）；</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④质疑人自身权益受到损害的事实依据和证明材料，至少包括：</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a1所质疑的具体事项事实存在的证明材料；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a2所质疑的具体事项事实导致质疑人自身权益受到损害的证明材料，如：采购文件、采购过程或成交结果违法违规，损害自已合法权益等证明材料；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⑤针对质疑事项提出的明确请求和法律依据，</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⑥提出质疑的日期以及质疑人代表联系方式，至少包括：姓名、手机、电子信箱、邮寄地址等。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20.2对不符合前文第20.1条规定的质疑，采购人或采购代理机构将按照下列规定进行处理：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20.2.1超过质疑时效提交的或者质疑人不是直接参与所质疑项目采购活动的供应商，书面告知质疑人其质疑不成立的原因和理由。</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20.2.3质疑人修改、补充质疑函超过质疑时效提交的按20.2.1款处理。供应商提交质疑函时，要认真阅读本章第20条关于质疑的相关规定，以免内容或资料不齐，需要修改补充而延误时间。</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20.3对符合前文第20.1条规定的质疑，采购人或采购代理机构将按照政府采购法及实施条例的有关规定进行答复。</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21.投诉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21.1若对质疑答复不满意或质疑答复未在答复期限内作出，质疑人可在答复期限届满之日起15个工作日内向磋商文件中载明的监督管理部门投诉。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21.2投诉应有明确的请求和必要的证明材料，投诉的事项不得超出已质疑事项的范围。</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七、有关信息公告和监督部门</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22.政府采购信息公告媒体</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22.2信息公告指定媒体：详见竞争性磋商须知前附表第</w:t>
      </w:r>
      <w:r>
        <w:rPr>
          <w:rFonts w:hint="eastAsia" w:ascii="宋体" w:hAnsi="宋体" w:eastAsia="宋体" w:cs="宋体"/>
          <w:spacing w:val="0"/>
          <w:sz w:val="24"/>
          <w:szCs w:val="24"/>
          <w:u w:val="single"/>
        </w:rPr>
        <w:t>11</w:t>
      </w:r>
      <w:r>
        <w:rPr>
          <w:rFonts w:hint="eastAsia" w:ascii="宋体" w:hAnsi="宋体" w:eastAsia="宋体" w:cs="宋体"/>
          <w:spacing w:val="0"/>
          <w:sz w:val="24"/>
          <w:szCs w:val="24"/>
        </w:rPr>
        <w:t>项。</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23.监督管理部门</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23.1磋商采购活动的监督管理部门详见竞争性磋商须知前附表第</w:t>
      </w:r>
      <w:r>
        <w:rPr>
          <w:rFonts w:hint="eastAsia" w:ascii="宋体" w:hAnsi="宋体" w:eastAsia="宋体" w:cs="宋体"/>
          <w:spacing w:val="0"/>
          <w:sz w:val="24"/>
          <w:szCs w:val="24"/>
          <w:u w:val="single"/>
        </w:rPr>
        <w:t>12</w:t>
      </w:r>
      <w:r>
        <w:rPr>
          <w:rFonts w:hint="eastAsia" w:ascii="宋体" w:hAnsi="宋体" w:eastAsia="宋体" w:cs="宋体"/>
          <w:spacing w:val="0"/>
          <w:sz w:val="24"/>
          <w:szCs w:val="24"/>
        </w:rPr>
        <w:t>项。</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八、根据采购项目特点或政策需要补充的其他内容</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24.履约保证金</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24.1采购人可以根据项目特点和需要，确定是否要求成交人在合同签订前，按照磋商文件规定的时间、形式、金额提交履约保证金，履约保证金的数额不超过中标合同金额的10%，具体详见磋商须知前附表第</w:t>
      </w:r>
      <w:r>
        <w:rPr>
          <w:rFonts w:hint="eastAsia" w:ascii="宋体" w:hAnsi="宋体" w:eastAsia="宋体" w:cs="宋体"/>
          <w:spacing w:val="0"/>
          <w:sz w:val="24"/>
          <w:szCs w:val="24"/>
          <w:u w:val="single"/>
        </w:rPr>
        <w:t>13</w:t>
      </w:r>
      <w:r>
        <w:rPr>
          <w:rFonts w:hint="eastAsia" w:ascii="宋体" w:hAnsi="宋体" w:eastAsia="宋体" w:cs="宋体"/>
          <w:spacing w:val="0"/>
          <w:sz w:val="24"/>
          <w:szCs w:val="24"/>
        </w:rPr>
        <w:t>项规定。</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24.2磋商文件要求在合同签订前提交履约保证金，如果成交人无故拖延或者拒不提交履约保证金的，则视为成交人拒绝与采购人签订合同，该成交人将承担违法行为的法律责任。</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25.其他新增内容：</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根据采购项目特点或政策需要补充的其他新增内容详见竞争性磋商须知前附表第</w:t>
      </w:r>
      <w:r>
        <w:rPr>
          <w:rFonts w:hint="eastAsia" w:ascii="宋体" w:hAnsi="宋体" w:eastAsia="宋体" w:cs="宋体"/>
          <w:spacing w:val="0"/>
          <w:sz w:val="24"/>
          <w:szCs w:val="24"/>
          <w:u w:val="single"/>
        </w:rPr>
        <w:t>14</w:t>
      </w:r>
      <w:r>
        <w:rPr>
          <w:rFonts w:hint="eastAsia" w:ascii="宋体" w:hAnsi="宋体" w:eastAsia="宋体" w:cs="宋体"/>
          <w:spacing w:val="0"/>
          <w:sz w:val="24"/>
          <w:szCs w:val="24"/>
        </w:rPr>
        <w:t>项。</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36"/>
          <w:szCs w:val="36"/>
        </w:rPr>
        <w:t>第三章  采购内容及要求</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ascii="sans-serif" w:hAnsi="sans-serif" w:eastAsia="sans-serif" w:cs="sans-serif"/>
          <w:spacing w:val="0"/>
          <w:sz w:val="24"/>
          <w:szCs w:val="24"/>
        </w:rPr>
        <w:t>一、（根据本项目实际情况，填写</w:t>
      </w:r>
      <w:r>
        <w:rPr>
          <w:spacing w:val="0"/>
          <w:sz w:val="24"/>
          <w:szCs w:val="24"/>
        </w:rPr>
        <w:t>“采购标的”或“项目概况”）</w:t>
      </w:r>
    </w:p>
    <w:p>
      <w:pPr>
        <w:pStyle w:val="3"/>
        <w:keepNext w:val="0"/>
        <w:keepLines w:val="0"/>
        <w:widowControl/>
        <w:suppressLineNumbers w:val="0"/>
        <w:spacing w:line="555" w:lineRule="atLeast"/>
        <w:ind w:left="0" w:firstLine="540"/>
      </w:pPr>
      <w:r>
        <w:rPr>
          <w:rFonts w:hint="eastAsia" w:ascii="宋体" w:hAnsi="宋体" w:eastAsia="宋体" w:cs="宋体"/>
          <w:sz w:val="27"/>
          <w:szCs w:val="27"/>
          <w:shd w:val="clear" w:fill="FFFFFF"/>
        </w:rPr>
        <w:t>1、本项目为泉州师范学院丝路语言文化研究中心服务类采购项目，出版内容：《中国语言资源集（福建卷）》的出版印刷服务。供 应商需对项目进行完整响应，否则为无效报价。</w:t>
      </w:r>
    </w:p>
    <w:p>
      <w:pPr>
        <w:pStyle w:val="3"/>
        <w:keepNext w:val="0"/>
        <w:keepLines w:val="0"/>
        <w:widowControl/>
        <w:suppressLineNumbers w:val="0"/>
        <w:spacing w:line="555" w:lineRule="atLeast"/>
        <w:ind w:left="0" w:firstLine="540"/>
      </w:pPr>
      <w:r>
        <w:rPr>
          <w:rFonts w:hint="eastAsia" w:ascii="宋体" w:hAnsi="宋体" w:eastAsia="宋体" w:cs="宋体"/>
          <w:sz w:val="27"/>
          <w:szCs w:val="27"/>
          <w:shd w:val="clear" w:fill="FFFFFF"/>
        </w:rPr>
        <w:t>2、供 应商应保证交付的书籍免受第三方提出的关于侵犯其专 利权、商 标权或其他知识产权的起诉。否则，由此引起的法律诉讼、裁决、费用和延误均与采购人无关，由各供 应商承担一切法律责任和经济责任。成交供 应商需严格按采购人所要求数量进行出版印刷，并承担保密义务，未经采购人允许，成交供 应商不得私自出版印刷及外传。</w:t>
      </w:r>
    </w:p>
    <w:p>
      <w:pPr>
        <w:pStyle w:val="3"/>
        <w:keepNext w:val="0"/>
        <w:keepLines w:val="0"/>
        <w:widowControl/>
        <w:suppressLineNumbers w:val="0"/>
      </w:pPr>
    </w:p>
    <w:p>
      <w:pPr>
        <w:pStyle w:val="3"/>
        <w:keepNext w:val="0"/>
        <w:keepLines w:val="0"/>
        <w:widowControl/>
        <w:suppressLineNumbers w:val="0"/>
        <w:spacing w:before="75" w:beforeAutospacing="0" w:after="75" w:afterAutospacing="0"/>
        <w:ind w:left="0" w:right="0" w:firstLine="0"/>
      </w:pPr>
      <w:r>
        <w:rPr>
          <w:spacing w:val="0"/>
          <w:sz w:val="24"/>
          <w:szCs w:val="24"/>
        </w:rPr>
        <w:t>二、技术要求</w:t>
      </w:r>
    </w:p>
    <w:p>
      <w:pPr>
        <w:pStyle w:val="3"/>
        <w:keepNext w:val="0"/>
        <w:keepLines w:val="0"/>
        <w:widowControl/>
        <w:suppressLineNumbers w:val="0"/>
        <w:spacing w:line="405" w:lineRule="atLeast"/>
        <w:ind w:left="0" w:firstLine="615"/>
      </w:pPr>
      <w:r>
        <w:rPr>
          <w:rFonts w:hint="eastAsia" w:ascii="宋体" w:hAnsi="宋体" w:eastAsia="宋体" w:cs="宋体"/>
          <w:sz w:val="31"/>
          <w:szCs w:val="31"/>
          <w:shd w:val="clear" w:fill="FFFFFF"/>
        </w:rPr>
        <w:t>（1）封面的具体样式由中国语言资源保护工程管理部门统一提供。</w:t>
      </w:r>
    </w:p>
    <w:p>
      <w:pPr>
        <w:pStyle w:val="3"/>
        <w:keepNext w:val="0"/>
        <w:keepLines w:val="0"/>
        <w:widowControl/>
        <w:suppressLineNumbers w:val="0"/>
        <w:spacing w:line="405" w:lineRule="atLeast"/>
        <w:ind w:left="0" w:firstLine="615"/>
      </w:pPr>
      <w:r>
        <w:rPr>
          <w:rFonts w:hint="eastAsia" w:ascii="宋体" w:hAnsi="宋体" w:eastAsia="宋体" w:cs="宋体"/>
          <w:sz w:val="31"/>
          <w:szCs w:val="31"/>
          <w:shd w:val="clear" w:fill="FFFFFF"/>
        </w:rPr>
        <w:t>★（2）成品尺寸为185×260（16开开本，正度纸张）。装订方式统一采用硬皮精装圆脊，封面裱特种纸。正文采用80克象牙白双胶纸，彩插  采用128克铜版纸。环衬（含前后）采150克特种纸。封面、封底特种纸加烫金，3mm荷兰板，外包护封。</w:t>
      </w:r>
    </w:p>
    <w:p>
      <w:pPr>
        <w:pStyle w:val="3"/>
        <w:keepNext w:val="0"/>
        <w:keepLines w:val="0"/>
        <w:widowControl/>
        <w:suppressLineNumbers w:val="0"/>
        <w:spacing w:line="405" w:lineRule="atLeast"/>
      </w:pPr>
      <w:r>
        <w:rPr>
          <w:rFonts w:hint="eastAsia" w:ascii="宋体" w:hAnsi="宋体" w:eastAsia="宋体" w:cs="宋体"/>
          <w:sz w:val="31"/>
          <w:szCs w:val="31"/>
          <w:shd w:val="clear" w:fill="FFFFFF"/>
        </w:rPr>
        <w:t>（二）码数、及印数</w:t>
      </w:r>
    </w:p>
    <w:p>
      <w:pPr>
        <w:pStyle w:val="3"/>
        <w:keepNext w:val="0"/>
        <w:keepLines w:val="0"/>
        <w:widowControl/>
        <w:suppressLineNumbers w:val="0"/>
        <w:spacing w:line="405" w:lineRule="atLeast"/>
        <w:ind w:left="0" w:firstLine="540"/>
      </w:pPr>
      <w:r>
        <w:rPr>
          <w:rFonts w:hint="eastAsia" w:ascii="宋体" w:hAnsi="宋体" w:eastAsia="宋体" w:cs="宋体"/>
          <w:sz w:val="31"/>
          <w:szCs w:val="31"/>
          <w:shd w:val="clear" w:fill="FFFFFF"/>
        </w:rPr>
        <w:t>（1）《中国语言资源集（福建卷）》5卷12册。全书正文word统计约3500千字，彩色插页约16码。</w:t>
      </w:r>
    </w:p>
    <w:p>
      <w:pPr>
        <w:pStyle w:val="3"/>
        <w:keepNext w:val="0"/>
        <w:keepLines w:val="0"/>
        <w:widowControl/>
        <w:suppressLineNumbers w:val="0"/>
        <w:spacing w:line="405" w:lineRule="atLeast"/>
        <w:ind w:left="0" w:firstLine="780"/>
      </w:pPr>
      <w:r>
        <w:rPr>
          <w:rFonts w:hint="eastAsia" w:ascii="宋体" w:hAnsi="宋体" w:eastAsia="宋体" w:cs="宋体"/>
          <w:sz w:val="31"/>
          <w:szCs w:val="31"/>
          <w:shd w:val="clear" w:fill="FFFFFF"/>
        </w:rPr>
        <w:t>（2）印数为2000册。</w:t>
      </w:r>
    </w:p>
    <w:p>
      <w:pPr>
        <w:pStyle w:val="3"/>
        <w:keepNext w:val="0"/>
        <w:keepLines w:val="0"/>
        <w:widowControl/>
        <w:suppressLineNumbers w:val="0"/>
        <w:spacing w:line="405" w:lineRule="atLeast"/>
      </w:pPr>
      <w:r>
        <w:rPr>
          <w:rFonts w:hint="eastAsia" w:ascii="宋体" w:hAnsi="宋体" w:eastAsia="宋体" w:cs="宋体"/>
          <w:sz w:val="31"/>
          <w:szCs w:val="31"/>
          <w:shd w:val="clear" w:fill="FFFFFF"/>
        </w:rPr>
        <w:t>（三）其他</w:t>
      </w:r>
    </w:p>
    <w:p>
      <w:pPr>
        <w:pStyle w:val="3"/>
        <w:keepNext w:val="0"/>
        <w:keepLines w:val="0"/>
        <w:widowControl/>
        <w:suppressLineNumbers w:val="0"/>
        <w:spacing w:line="405" w:lineRule="atLeast"/>
        <w:ind w:left="0" w:firstLine="540"/>
      </w:pPr>
      <w:r>
        <w:rPr>
          <w:rFonts w:hint="eastAsia" w:ascii="宋体" w:hAnsi="宋体" w:eastAsia="宋体" w:cs="宋体"/>
          <w:sz w:val="31"/>
          <w:szCs w:val="31"/>
          <w:shd w:val="clear" w:fill="FFFFFF"/>
        </w:rPr>
        <w:t>★（1）封面、封底和书脊设 计需经采购人审定同意。</w:t>
      </w:r>
    </w:p>
    <w:p>
      <w:pPr>
        <w:pStyle w:val="3"/>
        <w:keepNext w:val="0"/>
        <w:keepLines w:val="0"/>
        <w:widowControl/>
        <w:suppressLineNumbers w:val="0"/>
        <w:spacing w:line="405" w:lineRule="atLeast"/>
        <w:ind w:left="0" w:firstLine="540"/>
      </w:pPr>
      <w:r>
        <w:rPr>
          <w:rFonts w:hint="eastAsia" w:ascii="宋体" w:hAnsi="宋体" w:eastAsia="宋体" w:cs="宋体"/>
          <w:sz w:val="31"/>
          <w:szCs w:val="31"/>
          <w:shd w:val="clear" w:fill="FFFFFF"/>
        </w:rPr>
        <w:t>（2）印刷要求油墨均匀、图边完整、字迹清晰、页面整洁、无破损污渍。</w:t>
      </w:r>
    </w:p>
    <w:p>
      <w:pPr>
        <w:pStyle w:val="3"/>
        <w:keepNext w:val="0"/>
        <w:keepLines w:val="0"/>
        <w:widowControl/>
        <w:suppressLineNumbers w:val="0"/>
        <w:spacing w:line="405" w:lineRule="atLeast"/>
        <w:ind w:left="0" w:firstLine="540"/>
      </w:pPr>
      <w:r>
        <w:rPr>
          <w:rFonts w:hint="eastAsia" w:ascii="宋体" w:hAnsi="宋体" w:eastAsia="宋体" w:cs="宋体"/>
          <w:sz w:val="31"/>
          <w:szCs w:val="31"/>
          <w:shd w:val="clear" w:fill="FFFFFF"/>
        </w:rPr>
        <w:t>★（3）成品裁切歪斜误差≤1毫米。</w:t>
      </w:r>
    </w:p>
    <w:p>
      <w:pPr>
        <w:pStyle w:val="3"/>
        <w:keepNext w:val="0"/>
        <w:keepLines w:val="0"/>
        <w:widowControl/>
        <w:suppressLineNumbers w:val="0"/>
        <w:spacing w:line="405" w:lineRule="atLeast"/>
        <w:ind w:left="0" w:firstLine="540"/>
      </w:pPr>
      <w:r>
        <w:rPr>
          <w:rFonts w:hint="eastAsia" w:ascii="宋体" w:hAnsi="宋体" w:eastAsia="宋体" w:cs="宋体"/>
          <w:sz w:val="31"/>
          <w:szCs w:val="31"/>
          <w:shd w:val="clear" w:fill="FFFFFF"/>
        </w:rPr>
        <w:t>（4）正式印刷前要分别提交成品数码样书，每部3本。</w:t>
      </w:r>
    </w:p>
    <w:p>
      <w:pPr>
        <w:pStyle w:val="3"/>
        <w:keepNext w:val="0"/>
        <w:keepLines w:val="0"/>
        <w:widowControl/>
        <w:suppressLineNumbers w:val="0"/>
        <w:spacing w:line="405" w:lineRule="atLeast"/>
        <w:ind w:left="0" w:firstLine="540"/>
      </w:pPr>
      <w:r>
        <w:rPr>
          <w:rFonts w:hint="eastAsia" w:ascii="宋体" w:hAnsi="宋体" w:eastAsia="宋体" w:cs="宋体"/>
          <w:sz w:val="31"/>
          <w:szCs w:val="31"/>
          <w:shd w:val="clear" w:fill="FFFFFF"/>
        </w:rPr>
        <w:t>（5）服务响应时间应在24小时内。</w:t>
      </w:r>
    </w:p>
    <w:p>
      <w:pPr>
        <w:pStyle w:val="3"/>
        <w:keepNext w:val="0"/>
        <w:keepLines w:val="0"/>
        <w:widowControl/>
        <w:suppressLineNumbers w:val="0"/>
        <w:spacing w:line="405" w:lineRule="atLeast"/>
        <w:ind w:left="0" w:firstLine="540"/>
      </w:pPr>
      <w:r>
        <w:rPr>
          <w:rFonts w:hint="eastAsia" w:ascii="宋体" w:hAnsi="宋体" w:eastAsia="宋体" w:cs="宋体"/>
          <w:sz w:val="31"/>
          <w:szCs w:val="31"/>
          <w:shd w:val="clear" w:fill="FFFFFF"/>
        </w:rPr>
        <w:t>（6）每卷单独书号，每卷单独标价。</w:t>
      </w:r>
    </w:p>
    <w:p>
      <w:pPr>
        <w:pStyle w:val="3"/>
        <w:keepNext w:val="0"/>
        <w:keepLines w:val="0"/>
        <w:widowControl/>
        <w:suppressLineNumbers w:val="0"/>
        <w:spacing w:line="405" w:lineRule="atLeast"/>
      </w:pPr>
      <w:r>
        <w:rPr>
          <w:rFonts w:hint="eastAsia" w:ascii="宋体" w:hAnsi="宋体" w:eastAsia="宋体" w:cs="宋体"/>
          <w:sz w:val="31"/>
          <w:szCs w:val="31"/>
          <w:shd w:val="clear" w:fill="FFFFFF"/>
        </w:rPr>
        <w:t>（四）出版服务内容</w:t>
      </w:r>
    </w:p>
    <w:p>
      <w:pPr>
        <w:pStyle w:val="3"/>
        <w:keepNext w:val="0"/>
        <w:keepLines w:val="0"/>
        <w:widowControl/>
        <w:suppressLineNumbers w:val="0"/>
        <w:spacing w:line="405" w:lineRule="atLeast"/>
        <w:ind w:left="0" w:firstLine="540"/>
      </w:pPr>
      <w:r>
        <w:rPr>
          <w:rFonts w:hint="eastAsia" w:ascii="宋体" w:hAnsi="宋体" w:eastAsia="宋体" w:cs="宋体"/>
          <w:sz w:val="31"/>
          <w:szCs w:val="31"/>
          <w:shd w:val="clear" w:fill="FFFFFF"/>
        </w:rPr>
        <w:t>（1）本项目面向出版社招标，出版应符合国家关于出版管理的法律法规及相关规定的要求。</w:t>
      </w:r>
    </w:p>
    <w:p>
      <w:pPr>
        <w:pStyle w:val="3"/>
        <w:keepNext w:val="0"/>
        <w:keepLines w:val="0"/>
        <w:widowControl/>
        <w:suppressLineNumbers w:val="0"/>
        <w:spacing w:line="405" w:lineRule="atLeast"/>
        <w:ind w:left="0" w:firstLine="540"/>
      </w:pPr>
      <w:r>
        <w:rPr>
          <w:rFonts w:hint="eastAsia" w:ascii="宋体" w:hAnsi="宋体" w:eastAsia="宋体" w:cs="宋体"/>
          <w:sz w:val="31"/>
          <w:szCs w:val="31"/>
          <w:shd w:val="clear" w:fill="FFFFFF"/>
        </w:rPr>
        <w:t>★（2）成交供应商负责《中国语言资源集（福建卷）》出版全部流程（包括但不限于）：确认稿件—审稿—三审三校—质量检查—申请书号—排版印刷。如有法规规定，但未列明的流程需求，成交供 应商需在签订合同时予以补充，否则视为成交供 应商已包含相应服务。</w:t>
      </w:r>
    </w:p>
    <w:p>
      <w:pPr>
        <w:pStyle w:val="3"/>
        <w:keepNext w:val="0"/>
        <w:keepLines w:val="0"/>
        <w:widowControl/>
        <w:suppressLineNumbers w:val="0"/>
        <w:spacing w:line="405" w:lineRule="atLeast"/>
        <w:ind w:left="0" w:firstLine="540"/>
      </w:pPr>
      <w:r>
        <w:rPr>
          <w:rFonts w:hint="eastAsia" w:ascii="宋体" w:hAnsi="宋体" w:eastAsia="宋体" w:cs="宋体"/>
          <w:sz w:val="31"/>
          <w:szCs w:val="31"/>
          <w:shd w:val="clear" w:fill="FFFFFF"/>
        </w:rPr>
        <w:t>（3）成交供 应商负责设 计排版、印刷出版前的校对，校对完成后打印成纸质清样2本交付采购人审稿，经采购人确认同意后方可印刷。</w:t>
      </w:r>
    </w:p>
    <w:p>
      <w:pPr>
        <w:pStyle w:val="3"/>
        <w:keepNext w:val="0"/>
        <w:keepLines w:val="0"/>
        <w:widowControl/>
        <w:suppressLineNumbers w:val="0"/>
        <w:spacing w:line="405" w:lineRule="atLeast"/>
        <w:ind w:left="0" w:firstLine="540"/>
      </w:pPr>
      <w:r>
        <w:rPr>
          <w:rFonts w:hint="eastAsia" w:ascii="宋体" w:hAnsi="宋体" w:eastAsia="宋体" w:cs="宋体"/>
          <w:sz w:val="31"/>
          <w:szCs w:val="31"/>
          <w:shd w:val="clear" w:fill="FFFFFF"/>
        </w:rPr>
        <w:t>（4）经采购人确认的确认稿由采购人保存作为验收依据（验收依据样稿不计入本项目需求数量）。由于正常机械误差与呈色原理不同，成品与打印样稿可允许有小于±5%的偏差。</w:t>
      </w:r>
    </w:p>
    <w:p>
      <w:pPr>
        <w:pStyle w:val="3"/>
        <w:keepNext w:val="0"/>
        <w:keepLines w:val="0"/>
        <w:widowControl/>
        <w:suppressLineNumbers w:val="0"/>
        <w:spacing w:line="405" w:lineRule="atLeast"/>
        <w:ind w:left="0" w:firstLine="540"/>
      </w:pPr>
      <w:r>
        <w:rPr>
          <w:rFonts w:hint="eastAsia" w:ascii="宋体" w:hAnsi="宋体" w:eastAsia="宋体" w:cs="宋体"/>
          <w:sz w:val="31"/>
          <w:szCs w:val="31"/>
          <w:shd w:val="clear" w:fill="FFFFFF"/>
        </w:rPr>
        <w:t>★（5）校对要求：成交供应商需提供至少三次审校服务并要打样送审：成交供应商应出排校样送采购人审校，如有文字错误或缺漏页等质量问题，成交供 应商应对送校样进行改正；送校过程中成交供应商应提供免费上门送校服务。</w:t>
      </w:r>
    </w:p>
    <w:p>
      <w:pPr>
        <w:pStyle w:val="3"/>
        <w:keepNext w:val="0"/>
        <w:keepLines w:val="0"/>
        <w:widowControl/>
        <w:suppressLineNumbers w:val="0"/>
        <w:spacing w:line="405" w:lineRule="atLeast"/>
        <w:ind w:left="0" w:firstLine="540"/>
      </w:pPr>
      <w:r>
        <w:rPr>
          <w:rFonts w:hint="eastAsia" w:ascii="宋体" w:hAnsi="宋体" w:eastAsia="宋体" w:cs="宋体"/>
          <w:sz w:val="31"/>
          <w:szCs w:val="31"/>
          <w:shd w:val="clear" w:fill="FFFFFF"/>
        </w:rPr>
        <w:t>（6）出版结束成交供</w:t>
      </w:r>
      <w:bookmarkStart w:id="0" w:name="_GoBack"/>
      <w:bookmarkEnd w:id="0"/>
      <w:r>
        <w:rPr>
          <w:rFonts w:hint="eastAsia" w:ascii="宋体" w:hAnsi="宋体" w:eastAsia="宋体" w:cs="宋体"/>
          <w:sz w:val="31"/>
          <w:szCs w:val="31"/>
          <w:shd w:val="clear" w:fill="FFFFFF"/>
        </w:rPr>
        <w:t>应商要将本项目电子文本交给采购人。</w:t>
      </w:r>
    </w:p>
    <w:p>
      <w:pPr>
        <w:pStyle w:val="3"/>
        <w:keepNext w:val="0"/>
        <w:keepLines w:val="0"/>
        <w:widowControl/>
        <w:suppressLineNumbers w:val="0"/>
      </w:pPr>
    </w:p>
    <w:p>
      <w:pPr>
        <w:pStyle w:val="3"/>
        <w:keepNext w:val="0"/>
        <w:keepLines w:val="0"/>
        <w:widowControl/>
        <w:suppressLineNumbers w:val="0"/>
        <w:spacing w:before="75" w:beforeAutospacing="0" w:after="75" w:afterAutospacing="0"/>
        <w:ind w:left="0" w:right="0" w:firstLine="0"/>
      </w:pPr>
      <w:r>
        <w:rPr>
          <w:spacing w:val="0"/>
          <w:sz w:val="24"/>
          <w:szCs w:val="24"/>
        </w:rPr>
        <w:t>三、商务条件</w:t>
      </w:r>
    </w:p>
    <w:p>
      <w:pPr>
        <w:pStyle w:val="3"/>
        <w:keepNext w:val="0"/>
        <w:keepLines w:val="0"/>
        <w:widowControl/>
        <w:suppressLineNumbers w:val="0"/>
        <w:spacing w:before="75" w:beforeAutospacing="0" w:after="75" w:afterAutospacing="0"/>
        <w:ind w:left="0" w:right="0" w:firstLine="0"/>
      </w:pPr>
      <w:r>
        <w:rPr>
          <w:spacing w:val="0"/>
          <w:sz w:val="24"/>
          <w:szCs w:val="24"/>
        </w:rPr>
        <w:t>包：1</w:t>
      </w:r>
      <w:r>
        <w:rPr>
          <w:spacing w:val="0"/>
          <w:sz w:val="24"/>
          <w:szCs w:val="24"/>
        </w:rPr>
        <w:br w:type="textWrapping"/>
      </w:r>
      <w:r>
        <w:rPr>
          <w:spacing w:val="0"/>
          <w:sz w:val="24"/>
          <w:szCs w:val="24"/>
        </w:rPr>
        <w:t>1、交付地点：福建省泉州市丰泽区东海大街398号</w:t>
      </w:r>
      <w:r>
        <w:rPr>
          <w:spacing w:val="0"/>
          <w:sz w:val="24"/>
          <w:szCs w:val="24"/>
        </w:rPr>
        <w:br w:type="textWrapping"/>
      </w:r>
      <w:r>
        <w:rPr>
          <w:spacing w:val="0"/>
          <w:sz w:val="24"/>
          <w:szCs w:val="24"/>
        </w:rPr>
        <w:t>2、交付时间：合同签订后 ( 300) 天内交货</w:t>
      </w:r>
      <w:r>
        <w:rPr>
          <w:spacing w:val="0"/>
          <w:sz w:val="24"/>
          <w:szCs w:val="24"/>
        </w:rPr>
        <w:br w:type="textWrapping"/>
      </w:r>
      <w:r>
        <w:rPr>
          <w:spacing w:val="0"/>
          <w:sz w:val="24"/>
          <w:szCs w:val="24"/>
        </w:rPr>
        <w:t>3、交付条件：按照国家相关标准、行业标准及采购文件、采购合同要求执行。</w:t>
      </w:r>
      <w:r>
        <w:rPr>
          <w:spacing w:val="0"/>
          <w:sz w:val="24"/>
          <w:szCs w:val="24"/>
        </w:rPr>
        <w:br w:type="textWrapping"/>
      </w:r>
      <w:r>
        <w:rPr>
          <w:spacing w:val="0"/>
          <w:sz w:val="24"/>
          <w:szCs w:val="24"/>
        </w:rPr>
        <w:t>4、是否收取履约保证金： 是。履约保证金百分比：3%。说明：成交供 应商在签订合同前，向采购单位缴纳成交金额3%的履约保证金，履约保证金在合同履行结束验收合格后无息退还。（期间未出现重大质量问题） 提交形式：以支票、汇票、银行保函等非现金形式。</w:t>
      </w:r>
      <w:r>
        <w:rPr>
          <w:spacing w:val="0"/>
          <w:sz w:val="24"/>
          <w:szCs w:val="24"/>
        </w:rPr>
        <w:br w:type="textWrapping"/>
      </w:r>
      <w:r>
        <w:rPr>
          <w:spacing w:val="0"/>
          <w:sz w:val="24"/>
          <w:szCs w:val="24"/>
        </w:rPr>
        <w:t>5、是否邀请投标人参与验收：否</w:t>
      </w:r>
      <w:r>
        <w:rPr>
          <w:spacing w:val="0"/>
          <w:sz w:val="24"/>
          <w:szCs w:val="24"/>
        </w:rPr>
        <w:br w:type="textWrapping"/>
      </w:r>
      <w:r>
        <w:rPr>
          <w:spacing w:val="0"/>
          <w:sz w:val="24"/>
          <w:szCs w:val="24"/>
        </w:rPr>
        <w:t>6、验收方式数据表格</w:t>
      </w:r>
    </w:p>
    <w:tbl>
      <w:tblPr>
        <w:tblStyle w:val="4"/>
        <w:tblW w:w="8305"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61"/>
        <w:gridCol w:w="664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664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664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成交供 应商提供的《中国语言资源集（福建卷）》等有关资料必须符合国家相应的有关标准、规范要求。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664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采购人根据采购文件、成交供 应商的首次响应文件、合同及中华人民共和国有关标准进行验收。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664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成书送达后，采购人验收时，对照采购清单及技术要求进行品质、规格、各项技术指标和数量等方面的验收。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4</w:t>
            </w:r>
          </w:p>
        </w:tc>
        <w:tc>
          <w:tcPr>
            <w:tcW w:w="664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整体验收：材料按采购文件的要求进行验收；凡不合格的均返回补制，并在采购人规定的时间内提供合格的书籍。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5</w:t>
            </w:r>
          </w:p>
        </w:tc>
        <w:tc>
          <w:tcPr>
            <w:tcW w:w="664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经验收要求质量合格，符合采购要求。</w:t>
            </w:r>
          </w:p>
        </w:tc>
      </w:tr>
    </w:tbl>
    <w:p>
      <w:pPr>
        <w:keepNext w:val="0"/>
        <w:keepLines w:val="0"/>
        <w:widowControl/>
        <w:suppressLineNumbers w:val="0"/>
        <w:jc w:val="left"/>
      </w:pPr>
      <w:r>
        <w:rPr>
          <w:rFonts w:ascii="宋体" w:hAnsi="宋体" w:eastAsia="宋体" w:cs="宋体"/>
          <w:kern w:val="0"/>
          <w:sz w:val="24"/>
          <w:szCs w:val="24"/>
          <w:lang w:val="en-US" w:eastAsia="zh-CN" w:bidi="ar"/>
        </w:rPr>
        <w:t>7、支付方式数据表格</w:t>
      </w:r>
    </w:p>
    <w:tbl>
      <w:tblPr>
        <w:tblStyle w:val="4"/>
        <w:tblW w:w="8305"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61"/>
        <w:gridCol w:w="1661"/>
        <w:gridCol w:w="498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498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50</w:t>
            </w:r>
          </w:p>
        </w:tc>
        <w:tc>
          <w:tcPr>
            <w:tcW w:w="498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合同签定后20日内，采购人向成交供 应商支付合同价款的50%，在支付前，成交供 应商须提供等额的正规增值税发票。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50</w:t>
            </w:r>
          </w:p>
        </w:tc>
        <w:tc>
          <w:tcPr>
            <w:tcW w:w="498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出版质量合格，通过采购人验收后的20日内，采购人向成交供 应商支付合同价款的50%，在支付前，成交供 应商须提供等额的正规增值税发票。</w:t>
            </w:r>
          </w:p>
        </w:tc>
      </w:tr>
    </w:tbl>
    <w:p>
      <w:pPr>
        <w:pStyle w:val="3"/>
        <w:keepNext w:val="0"/>
        <w:keepLines w:val="0"/>
        <w:widowControl/>
        <w:suppressLineNumbers w:val="0"/>
        <w:spacing w:line="525" w:lineRule="atLeast"/>
      </w:pPr>
      <w:r>
        <w:rPr>
          <w:rFonts w:hint="eastAsia" w:ascii="宋体" w:hAnsi="宋体" w:eastAsia="宋体" w:cs="宋体"/>
          <w:sz w:val="24"/>
          <w:szCs w:val="24"/>
          <w:shd w:val="clear" w:fill="FFFFFF"/>
        </w:rPr>
        <w:t>（一）</w:t>
      </w:r>
      <w:r>
        <w:rPr>
          <w:rStyle w:val="6"/>
          <w:rFonts w:hint="eastAsia" w:ascii="宋体" w:hAnsi="宋体" w:eastAsia="宋体" w:cs="宋体"/>
          <w:sz w:val="27"/>
          <w:szCs w:val="27"/>
          <w:shd w:val="clear" w:fill="FFFFFF"/>
        </w:rPr>
        <w:t>技术及商务响应要求</w:t>
      </w:r>
    </w:p>
    <w:p>
      <w:pPr>
        <w:pStyle w:val="3"/>
        <w:keepNext w:val="0"/>
        <w:keepLines w:val="0"/>
        <w:widowControl/>
        <w:suppressLineNumbers w:val="0"/>
        <w:spacing w:line="525" w:lineRule="atLeast"/>
      </w:pPr>
      <w:r>
        <w:rPr>
          <w:rFonts w:hint="eastAsia" w:ascii="宋体" w:hAnsi="宋体" w:eastAsia="宋体" w:cs="宋体"/>
          <w:sz w:val="27"/>
          <w:szCs w:val="27"/>
          <w:shd w:val="clear" w:fill="FFFFFF"/>
        </w:rPr>
        <w:t>1、供 应商应详细提供本项目的实施方案（可包含但不限于以下内容）：</w:t>
      </w:r>
    </w:p>
    <w:p>
      <w:pPr>
        <w:pStyle w:val="3"/>
        <w:keepNext w:val="0"/>
        <w:keepLines w:val="0"/>
        <w:widowControl/>
        <w:suppressLineNumbers w:val="0"/>
        <w:spacing w:line="585" w:lineRule="atLeast"/>
      </w:pPr>
      <w:r>
        <w:rPr>
          <w:rFonts w:hint="eastAsia" w:ascii="宋体" w:hAnsi="宋体" w:eastAsia="宋体" w:cs="宋体"/>
          <w:sz w:val="27"/>
          <w:szCs w:val="27"/>
          <w:shd w:val="clear" w:fill="FFFFFF"/>
        </w:rPr>
        <w:t>（1）项目的分析、特点等内容；</w:t>
      </w:r>
    </w:p>
    <w:p>
      <w:pPr>
        <w:pStyle w:val="3"/>
        <w:keepNext w:val="0"/>
        <w:keepLines w:val="0"/>
        <w:widowControl/>
        <w:suppressLineNumbers w:val="0"/>
        <w:spacing w:line="585" w:lineRule="atLeast"/>
      </w:pPr>
      <w:r>
        <w:rPr>
          <w:rFonts w:hint="eastAsia" w:ascii="宋体" w:hAnsi="宋体" w:eastAsia="宋体" w:cs="宋体"/>
          <w:sz w:val="27"/>
          <w:szCs w:val="27"/>
          <w:shd w:val="clear" w:fill="FFFFFF"/>
        </w:rPr>
        <w:t>（2）项目管理方法、工作方法；</w:t>
      </w:r>
    </w:p>
    <w:p>
      <w:pPr>
        <w:pStyle w:val="3"/>
        <w:keepNext w:val="0"/>
        <w:keepLines w:val="0"/>
        <w:widowControl/>
        <w:suppressLineNumbers w:val="0"/>
        <w:spacing w:line="585" w:lineRule="atLeast"/>
      </w:pPr>
      <w:r>
        <w:rPr>
          <w:rFonts w:hint="eastAsia" w:ascii="宋体" w:hAnsi="宋体" w:eastAsia="宋体" w:cs="宋体"/>
          <w:sz w:val="27"/>
          <w:szCs w:val="27"/>
          <w:shd w:val="clear" w:fill="FFFFFF"/>
        </w:rPr>
        <w:t>（3）项目组织机构（包括：机构设置、主要人员构成、职责）；</w:t>
      </w:r>
    </w:p>
    <w:p>
      <w:pPr>
        <w:pStyle w:val="3"/>
        <w:keepNext w:val="0"/>
        <w:keepLines w:val="0"/>
        <w:widowControl/>
        <w:suppressLineNumbers w:val="0"/>
        <w:spacing w:line="585" w:lineRule="atLeast"/>
      </w:pPr>
      <w:r>
        <w:rPr>
          <w:rFonts w:hint="eastAsia" w:ascii="宋体" w:hAnsi="宋体" w:eastAsia="宋体" w:cs="宋体"/>
          <w:sz w:val="27"/>
          <w:szCs w:val="27"/>
          <w:shd w:val="clear" w:fill="FFFFFF"/>
        </w:rPr>
        <w:t>（4）项目阶段划分及实施进度安排；</w:t>
      </w:r>
    </w:p>
    <w:p>
      <w:pPr>
        <w:pStyle w:val="3"/>
        <w:keepNext w:val="0"/>
        <w:keepLines w:val="0"/>
        <w:widowControl/>
        <w:suppressLineNumbers w:val="0"/>
        <w:spacing w:line="585" w:lineRule="atLeast"/>
      </w:pPr>
      <w:r>
        <w:rPr>
          <w:rFonts w:hint="eastAsia" w:ascii="宋体" w:hAnsi="宋体" w:eastAsia="宋体" w:cs="宋体"/>
          <w:sz w:val="27"/>
          <w:szCs w:val="27"/>
          <w:shd w:val="clear" w:fill="FFFFFF"/>
        </w:rPr>
        <w:t>（5）项目质量保证措施；</w:t>
      </w:r>
      <w:r>
        <w:rPr>
          <w:rFonts w:hint="eastAsia" w:ascii="宋体" w:hAnsi="宋体" w:eastAsia="宋体" w:cs="宋体"/>
          <w:sz w:val="27"/>
          <w:szCs w:val="27"/>
          <w:shd w:val="clear" w:fill="FFFFFF"/>
        </w:rPr>
        <w:br w:type="textWrapping"/>
      </w:r>
      <w:r>
        <w:rPr>
          <w:rFonts w:hint="eastAsia" w:ascii="宋体" w:hAnsi="宋体" w:eastAsia="宋体" w:cs="宋体"/>
          <w:sz w:val="27"/>
          <w:szCs w:val="27"/>
          <w:shd w:val="clear" w:fill="FFFFFF"/>
        </w:rPr>
        <w:t>（6）项目验收方案、后续服务质量保障方案。</w:t>
      </w:r>
    </w:p>
    <w:p>
      <w:pPr>
        <w:pStyle w:val="3"/>
        <w:keepNext w:val="0"/>
        <w:keepLines w:val="0"/>
        <w:widowControl/>
        <w:suppressLineNumbers w:val="0"/>
      </w:pPr>
      <w:r>
        <w:rPr>
          <w:rFonts w:hint="eastAsia" w:ascii="宋体" w:hAnsi="宋体" w:eastAsia="宋体" w:cs="宋体"/>
          <w:sz w:val="27"/>
          <w:szCs w:val="27"/>
          <w:shd w:val="clear" w:fill="FFFFFF"/>
        </w:rPr>
        <w:t>（7） 采购文件要求的其他内容。</w:t>
      </w:r>
    </w:p>
    <w:p>
      <w:pPr>
        <w:pStyle w:val="3"/>
        <w:keepNext w:val="0"/>
        <w:keepLines w:val="0"/>
        <w:widowControl/>
        <w:suppressLineNumbers w:val="0"/>
      </w:pPr>
      <w:r>
        <w:rPr>
          <w:rFonts w:hint="eastAsia" w:ascii="宋体" w:hAnsi="宋体" w:eastAsia="宋体" w:cs="宋体"/>
          <w:sz w:val="27"/>
          <w:szCs w:val="27"/>
          <w:shd w:val="clear" w:fill="FFFFFF"/>
        </w:rPr>
        <w:t>2、供 应商应按采购文件要求如实填写技术规格和商务偏离表，说明是否能满足要求，以便评委会能对供 应商所提供的服务做出准确判断和评估。</w:t>
      </w:r>
    </w:p>
    <w:p>
      <w:pPr>
        <w:pStyle w:val="3"/>
        <w:keepNext w:val="0"/>
        <w:keepLines w:val="0"/>
        <w:widowControl/>
        <w:suppressLineNumbers w:val="0"/>
        <w:spacing w:line="525" w:lineRule="atLeast"/>
      </w:pPr>
      <w:r>
        <w:rPr>
          <w:rStyle w:val="6"/>
          <w:rFonts w:hint="eastAsia" w:ascii="宋体" w:hAnsi="宋体" w:eastAsia="宋体" w:cs="宋体"/>
          <w:sz w:val="34"/>
          <w:szCs w:val="34"/>
          <w:shd w:val="clear" w:fill="FFFFFF"/>
        </w:rPr>
        <w:t>（二）投标报价：</w:t>
      </w:r>
    </w:p>
    <w:p>
      <w:pPr>
        <w:pStyle w:val="3"/>
        <w:keepNext w:val="0"/>
        <w:keepLines w:val="0"/>
        <w:widowControl/>
        <w:suppressLineNumbers w:val="0"/>
        <w:spacing w:line="525" w:lineRule="atLeast"/>
        <w:ind w:left="0" w:firstLine="345"/>
      </w:pPr>
      <w:r>
        <w:rPr>
          <w:rFonts w:hint="eastAsia" w:ascii="宋体" w:hAnsi="宋体" w:eastAsia="宋体" w:cs="宋体"/>
          <w:sz w:val="27"/>
          <w:szCs w:val="27"/>
          <w:shd w:val="clear" w:fill="FFFFFF"/>
        </w:rPr>
        <w:t>1、本项目为整体采购，供 应商必须对采购项目的所有内容及服务进行报价响应。拆分报价或不完整响应的将视为无效报价。</w:t>
      </w:r>
      <w:r>
        <w:rPr>
          <w:rFonts w:hint="eastAsia" w:ascii="宋体" w:hAnsi="宋体" w:eastAsia="宋体" w:cs="宋体"/>
          <w:sz w:val="27"/>
          <w:szCs w:val="27"/>
          <w:shd w:val="clear" w:fill="FFFFFF"/>
        </w:rPr>
        <w:br w:type="textWrapping"/>
      </w:r>
      <w:r>
        <w:rPr>
          <w:rFonts w:hint="eastAsia" w:ascii="宋体" w:hAnsi="宋体" w:eastAsia="宋体" w:cs="宋体"/>
          <w:sz w:val="27"/>
          <w:szCs w:val="27"/>
          <w:shd w:val="clear" w:fill="FFFFFF"/>
        </w:rPr>
        <w:t> 2、本项目总报价为完成项目要求直至验收合格所有工作可能发生的费用，包括但不局限于出版管理费、审校费、排版费、数码样书、封面设 计、印刷、装订、材料（正文用纸、封面用纸、环衬用纸、纸板费）、保管、运输、行政规费、保险、税收等费用及售后 服务等一切相关费用。</w:t>
      </w:r>
    </w:p>
    <w:p>
      <w:pPr>
        <w:pStyle w:val="3"/>
        <w:keepNext w:val="0"/>
        <w:keepLines w:val="0"/>
        <w:widowControl/>
        <w:suppressLineNumbers w:val="0"/>
        <w:spacing w:line="525" w:lineRule="atLeast"/>
        <w:ind w:left="0" w:firstLine="345"/>
      </w:pPr>
      <w:r>
        <w:rPr>
          <w:rFonts w:hint="eastAsia" w:ascii="宋体" w:hAnsi="宋体" w:eastAsia="宋体" w:cs="宋体"/>
          <w:sz w:val="27"/>
          <w:szCs w:val="27"/>
          <w:shd w:val="clear" w:fill="FFFFFF"/>
        </w:rPr>
        <w:t>3、各供 应商报价时应综合考虑日后属政策性调整、各种原材料、燃料动力市场价格的浮动等因素造成的项目成本变动，上述原材料、燃料动力价格变动采购服务价格不予调整。</w:t>
      </w:r>
      <w:r>
        <w:rPr>
          <w:rFonts w:hint="eastAsia" w:ascii="宋体" w:hAnsi="宋体" w:eastAsia="宋体" w:cs="宋体"/>
          <w:sz w:val="27"/>
          <w:szCs w:val="27"/>
          <w:shd w:val="clear" w:fill="FFFFFF"/>
        </w:rPr>
        <w:br w:type="textWrapping"/>
      </w:r>
      <w:r>
        <w:rPr>
          <w:rFonts w:hint="eastAsia" w:ascii="宋体" w:hAnsi="宋体" w:eastAsia="宋体" w:cs="宋体"/>
          <w:sz w:val="27"/>
          <w:szCs w:val="27"/>
          <w:shd w:val="clear" w:fill="FFFFFF"/>
        </w:rPr>
        <w:t>4、供 应商对采购包一只能提供唯一方案、唯一报价，采购人不接受任何有选择的报价。</w:t>
      </w:r>
    </w:p>
    <w:p>
      <w:pPr>
        <w:pStyle w:val="3"/>
        <w:keepNext w:val="0"/>
        <w:keepLines w:val="0"/>
        <w:widowControl/>
        <w:suppressLineNumbers w:val="0"/>
      </w:pP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3"/>
        <w:keepNext w:val="0"/>
        <w:keepLines w:val="0"/>
        <w:widowControl/>
        <w:suppressLineNumbers w:val="0"/>
        <w:spacing w:before="75" w:beforeAutospacing="0" w:after="75" w:afterAutospacing="0"/>
        <w:ind w:left="0" w:right="0" w:firstLine="0"/>
      </w:pPr>
      <w:r>
        <w:rPr>
          <w:spacing w:val="0"/>
          <w:sz w:val="24"/>
          <w:szCs w:val="24"/>
        </w:rPr>
        <w:t>四、其他事项</w:t>
      </w:r>
    </w:p>
    <w:p>
      <w:pPr>
        <w:pStyle w:val="3"/>
        <w:keepNext w:val="0"/>
        <w:keepLines w:val="0"/>
        <w:widowControl/>
        <w:suppressLineNumbers w:val="0"/>
        <w:spacing w:line="555" w:lineRule="atLeast"/>
      </w:pPr>
      <w:r>
        <w:rPr>
          <w:rStyle w:val="6"/>
          <w:rFonts w:ascii="微软雅黑" w:hAnsi="微软雅黑" w:eastAsia="微软雅黑" w:cs="微软雅黑"/>
          <w:color w:val="393939"/>
          <w:sz w:val="22"/>
          <w:szCs w:val="22"/>
          <w:shd w:val="clear" w:fill="FFFFFF"/>
        </w:rPr>
        <w:t>（</w:t>
      </w:r>
      <w:r>
        <w:rPr>
          <w:rStyle w:val="6"/>
          <w:rFonts w:hint="eastAsia" w:ascii="微软雅黑" w:hAnsi="微软雅黑" w:eastAsia="微软雅黑" w:cs="微软雅黑"/>
          <w:color w:val="393939"/>
          <w:sz w:val="22"/>
          <w:szCs w:val="22"/>
          <w:shd w:val="clear" w:fill="FFFFFF"/>
        </w:rPr>
        <w:t>1）</w:t>
      </w:r>
      <w:r>
        <w:rPr>
          <w:rStyle w:val="6"/>
          <w:rFonts w:hint="eastAsia" w:ascii="宋体" w:hAnsi="宋体" w:eastAsia="宋体" w:cs="宋体"/>
          <w:color w:val="393939"/>
          <w:sz w:val="22"/>
          <w:szCs w:val="22"/>
          <w:shd w:val="clear" w:fill="FFFFFF"/>
        </w:rPr>
        <w:t>供 应商提供中小企业声明函，明确属大、中、小、微四个企业类型。</w:t>
      </w:r>
    </w:p>
    <w:p>
      <w:pPr>
        <w:pStyle w:val="3"/>
        <w:keepNext w:val="0"/>
        <w:keepLines w:val="0"/>
        <w:widowControl/>
        <w:suppressLineNumbers w:val="0"/>
        <w:spacing w:line="555" w:lineRule="atLeast"/>
      </w:pPr>
      <w:r>
        <w:rPr>
          <w:rStyle w:val="6"/>
          <w:rFonts w:hint="eastAsia" w:ascii="微软雅黑" w:hAnsi="微软雅黑" w:eastAsia="微软雅黑" w:cs="微软雅黑"/>
          <w:color w:val="393939"/>
          <w:sz w:val="22"/>
          <w:szCs w:val="22"/>
          <w:shd w:val="clear" w:fill="FFFFFF"/>
        </w:rPr>
        <w:t>（2） </w:t>
      </w:r>
      <w:r>
        <w:rPr>
          <w:rStyle w:val="6"/>
          <w:rFonts w:hint="eastAsia" w:ascii="宋体" w:hAnsi="宋体" w:eastAsia="宋体" w:cs="宋体"/>
          <w:color w:val="393939"/>
          <w:sz w:val="22"/>
          <w:szCs w:val="22"/>
          <w:shd w:val="clear" w:fill="FFFFFF"/>
        </w:rPr>
        <w:t>凡参与政府采购并依法取得政府采购合同的供</w:t>
      </w:r>
      <w:r>
        <w:rPr>
          <w:rStyle w:val="6"/>
          <w:rFonts w:hint="eastAsia" w:ascii="微软雅黑" w:hAnsi="微软雅黑" w:eastAsia="微软雅黑" w:cs="微软雅黑"/>
          <w:color w:val="393939"/>
          <w:sz w:val="22"/>
          <w:szCs w:val="22"/>
          <w:shd w:val="clear" w:fill="FFFFFF"/>
        </w:rPr>
        <w:t> </w:t>
      </w:r>
      <w:r>
        <w:rPr>
          <w:rStyle w:val="6"/>
          <w:rFonts w:hint="eastAsia" w:ascii="宋体" w:hAnsi="宋体" w:eastAsia="宋体" w:cs="宋体"/>
          <w:color w:val="393939"/>
          <w:sz w:val="22"/>
          <w:szCs w:val="22"/>
          <w:shd w:val="clear" w:fill="FFFFFF"/>
        </w:rPr>
        <w:t>应商，均可使用政府采购合同向福建省政府采购网发布的政府采购合同融资业务信息的银行业金融机构申请融资，可在“政采贷”模块进行具体操作。</w:t>
      </w:r>
      <w:r>
        <w:rPr>
          <w:rStyle w:val="6"/>
          <w:rFonts w:hint="eastAsia" w:ascii="微软雅黑" w:hAnsi="微软雅黑" w:eastAsia="微软雅黑" w:cs="微软雅黑"/>
          <w:color w:val="393939"/>
          <w:sz w:val="22"/>
          <w:szCs w:val="22"/>
          <w:shd w:val="clear" w:fill="FFFFFF"/>
        </w:rPr>
        <w:br w:type="textWrapping"/>
      </w:r>
      <w:r>
        <w:rPr>
          <w:rStyle w:val="6"/>
          <w:rFonts w:hint="eastAsia" w:ascii="微软雅黑" w:hAnsi="微软雅黑" w:eastAsia="微软雅黑" w:cs="微软雅黑"/>
          <w:color w:val="393939"/>
          <w:sz w:val="22"/>
          <w:szCs w:val="22"/>
          <w:shd w:val="clear" w:fill="FFFFFF"/>
        </w:rPr>
        <w:t>（3）</w:t>
      </w:r>
      <w:r>
        <w:rPr>
          <w:rStyle w:val="6"/>
          <w:rFonts w:hint="eastAsia" w:ascii="宋体" w:hAnsi="宋体" w:eastAsia="宋体" w:cs="宋体"/>
          <w:color w:val="393939"/>
          <w:sz w:val="22"/>
          <w:szCs w:val="22"/>
          <w:shd w:val="clear" w:fill="FFFFFF"/>
        </w:rPr>
        <w:t>企业申请所需提交的材料可登录“福建省政府采购网”查询。</w:t>
      </w:r>
      <w:r>
        <w:rPr>
          <w:rStyle w:val="6"/>
          <w:rFonts w:hint="eastAsia" w:ascii="微软雅黑" w:hAnsi="微软雅黑" w:eastAsia="微软雅黑" w:cs="微软雅黑"/>
          <w:color w:val="393939"/>
          <w:sz w:val="22"/>
          <w:szCs w:val="22"/>
          <w:shd w:val="clear" w:fill="FFFFFF"/>
        </w:rPr>
        <w:br w:type="textWrapping"/>
      </w:r>
      <w:r>
        <w:rPr>
          <w:rStyle w:val="6"/>
          <w:rFonts w:hint="eastAsia" w:ascii="微软雅黑" w:hAnsi="微软雅黑" w:eastAsia="微软雅黑" w:cs="微软雅黑"/>
          <w:color w:val="393939"/>
          <w:sz w:val="22"/>
          <w:szCs w:val="22"/>
          <w:shd w:val="clear" w:fill="FFFFFF"/>
        </w:rPr>
        <w:t>（4） </w:t>
      </w:r>
      <w:r>
        <w:rPr>
          <w:rStyle w:val="6"/>
          <w:rFonts w:hint="eastAsia" w:ascii="宋体" w:hAnsi="宋体" w:eastAsia="宋体" w:cs="宋体"/>
          <w:color w:val="393939"/>
          <w:sz w:val="22"/>
          <w:szCs w:val="22"/>
          <w:shd w:val="clear" w:fill="FFFFFF"/>
        </w:rPr>
        <w:t>融资主要条件</w:t>
      </w:r>
      <w:r>
        <w:rPr>
          <w:rStyle w:val="6"/>
          <w:rFonts w:hint="eastAsia" w:ascii="微软雅黑" w:hAnsi="微软雅黑" w:eastAsia="微软雅黑" w:cs="微软雅黑"/>
          <w:color w:val="393939"/>
          <w:sz w:val="22"/>
          <w:szCs w:val="22"/>
          <w:shd w:val="clear" w:fill="FFFFFF"/>
        </w:rPr>
        <w:t>:</w:t>
      </w:r>
      <w:r>
        <w:rPr>
          <w:rStyle w:val="6"/>
          <w:rFonts w:hint="eastAsia" w:ascii="宋体" w:hAnsi="宋体" w:eastAsia="宋体" w:cs="宋体"/>
          <w:color w:val="393939"/>
          <w:sz w:val="22"/>
          <w:szCs w:val="22"/>
          <w:shd w:val="clear" w:fill="FFFFFF"/>
        </w:rPr>
        <w:t>①担保条件</w:t>
      </w:r>
      <w:r>
        <w:rPr>
          <w:rStyle w:val="6"/>
          <w:rFonts w:hint="eastAsia" w:ascii="微软雅黑" w:hAnsi="微软雅黑" w:eastAsia="微软雅黑" w:cs="微软雅黑"/>
          <w:color w:val="393939"/>
          <w:sz w:val="22"/>
          <w:szCs w:val="22"/>
          <w:shd w:val="clear" w:fill="FFFFFF"/>
        </w:rPr>
        <w:t>:</w:t>
      </w:r>
      <w:r>
        <w:rPr>
          <w:rStyle w:val="6"/>
          <w:rFonts w:hint="eastAsia" w:ascii="宋体" w:hAnsi="宋体" w:eastAsia="宋体" w:cs="宋体"/>
          <w:color w:val="393939"/>
          <w:sz w:val="22"/>
          <w:szCs w:val="22"/>
          <w:shd w:val="clear" w:fill="FFFFFF"/>
        </w:rPr>
        <w:t>除法定代表人或实际控制人担保外，如融资金额未超过政府采购合同金额的，银行不要求企业供</w:t>
      </w:r>
      <w:r>
        <w:rPr>
          <w:rStyle w:val="6"/>
          <w:rFonts w:hint="eastAsia" w:ascii="微软雅黑" w:hAnsi="微软雅黑" w:eastAsia="微软雅黑" w:cs="微软雅黑"/>
          <w:color w:val="393939"/>
          <w:sz w:val="22"/>
          <w:szCs w:val="22"/>
          <w:shd w:val="clear" w:fill="FFFFFF"/>
        </w:rPr>
        <w:t> </w:t>
      </w:r>
      <w:r>
        <w:rPr>
          <w:rStyle w:val="6"/>
          <w:rFonts w:hint="eastAsia" w:ascii="宋体" w:hAnsi="宋体" w:eastAsia="宋体" w:cs="宋体"/>
          <w:color w:val="393939"/>
          <w:sz w:val="22"/>
          <w:szCs w:val="22"/>
          <w:shd w:val="clear" w:fill="FFFFFF"/>
        </w:rPr>
        <w:t>应商提供财产抵质押或第三方担保，或咐加其他担保条件。②专用账户</w:t>
      </w:r>
      <w:r>
        <w:rPr>
          <w:rStyle w:val="6"/>
          <w:rFonts w:hint="eastAsia" w:ascii="微软雅黑" w:hAnsi="微软雅黑" w:eastAsia="微软雅黑" w:cs="微软雅黑"/>
          <w:color w:val="393939"/>
          <w:sz w:val="22"/>
          <w:szCs w:val="22"/>
          <w:shd w:val="clear" w:fill="FFFFFF"/>
        </w:rPr>
        <w:t>:</w:t>
      </w:r>
      <w:r>
        <w:rPr>
          <w:rStyle w:val="6"/>
          <w:rFonts w:hint="eastAsia" w:ascii="宋体" w:hAnsi="宋体" w:eastAsia="宋体" w:cs="宋体"/>
          <w:color w:val="393939"/>
          <w:sz w:val="22"/>
          <w:szCs w:val="22"/>
          <w:shd w:val="clear" w:fill="FFFFFF"/>
        </w:rPr>
        <w:t>当银行同意授信后，企业供</w:t>
      </w:r>
      <w:r>
        <w:rPr>
          <w:rStyle w:val="6"/>
          <w:rFonts w:hint="eastAsia" w:ascii="微软雅黑" w:hAnsi="微软雅黑" w:eastAsia="微软雅黑" w:cs="微软雅黑"/>
          <w:color w:val="393939"/>
          <w:sz w:val="22"/>
          <w:szCs w:val="22"/>
          <w:shd w:val="clear" w:fill="FFFFFF"/>
        </w:rPr>
        <w:t> </w:t>
      </w:r>
      <w:r>
        <w:rPr>
          <w:rStyle w:val="6"/>
          <w:rFonts w:hint="eastAsia" w:ascii="宋体" w:hAnsi="宋体" w:eastAsia="宋体" w:cs="宋体"/>
          <w:color w:val="393939"/>
          <w:sz w:val="22"/>
          <w:szCs w:val="22"/>
          <w:shd w:val="clear" w:fill="FFFFFF"/>
        </w:rPr>
        <w:t>应商在该行开立封闭式专用账户，与采购人在合同中或通过签订补充协议约定唯一收款账号。③支付约定</w:t>
      </w:r>
      <w:r>
        <w:rPr>
          <w:rStyle w:val="6"/>
          <w:rFonts w:hint="eastAsia" w:ascii="微软雅黑" w:hAnsi="微软雅黑" w:eastAsia="微软雅黑" w:cs="微软雅黑"/>
          <w:color w:val="393939"/>
          <w:sz w:val="22"/>
          <w:szCs w:val="22"/>
          <w:shd w:val="clear" w:fill="FFFFFF"/>
        </w:rPr>
        <w:t>:</w:t>
      </w:r>
      <w:r>
        <w:rPr>
          <w:rStyle w:val="6"/>
          <w:rFonts w:hint="eastAsia" w:ascii="宋体" w:hAnsi="宋体" w:eastAsia="宋体" w:cs="宋体"/>
          <w:color w:val="393939"/>
          <w:sz w:val="22"/>
          <w:szCs w:val="22"/>
          <w:shd w:val="clear" w:fill="FFFFFF"/>
        </w:rPr>
        <w:t>银行发放贷款的同时，办理政府采购合同应收账款质押查询和登记，合同履行并验收后，采购人需将采购资金按合同约定支付到约定收款账户。</w:t>
      </w:r>
    </w:p>
    <w:p>
      <w:pPr>
        <w:pStyle w:val="3"/>
        <w:keepNext w:val="0"/>
        <w:keepLines w:val="0"/>
        <w:widowControl/>
        <w:suppressLineNumbers w:val="0"/>
        <w:spacing w:line="330" w:lineRule="atLeast"/>
        <w:ind w:left="0" w:firstLine="540"/>
      </w:pPr>
      <w:r>
        <w:rPr>
          <w:rFonts w:hint="eastAsia" w:ascii="宋体" w:hAnsi="宋体" w:eastAsia="宋体" w:cs="宋体"/>
          <w:sz w:val="27"/>
          <w:szCs w:val="27"/>
          <w:shd w:val="clear" w:fill="FFFFFF"/>
        </w:rPr>
        <w:t>（5）、本项目类别：</w:t>
      </w:r>
    </w:p>
    <w:tbl>
      <w:tblPr>
        <w:tblStyle w:val="4"/>
        <w:tblW w:w="7018"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762"/>
        <w:gridCol w:w="1747"/>
        <w:gridCol w:w="1747"/>
        <w:gridCol w:w="176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1717" w:type="dxa"/>
            <w:tcBorders>
              <w:top w:val="nil"/>
              <w:left w:val="nil"/>
              <w:bottom w:val="nil"/>
              <w:right w:val="nil"/>
            </w:tcBorders>
            <w:shd w:val="clear" w:color="auto" w:fill="FFFFFF"/>
            <w:tcMar>
              <w:top w:w="0" w:type="dxa"/>
              <w:left w:w="120" w:type="dxa"/>
              <w:bottom w:w="0" w:type="dxa"/>
              <w:right w:w="120" w:type="dxa"/>
            </w:tcMar>
            <w:vAlign w:val="center"/>
          </w:tcPr>
          <w:p>
            <w:pPr>
              <w:pStyle w:val="3"/>
              <w:keepNext w:val="0"/>
              <w:keepLines w:val="0"/>
              <w:widowControl/>
              <w:suppressLineNumbers w:val="0"/>
              <w:spacing w:before="0" w:beforeAutospacing="1" w:after="165" w:afterAutospacing="0" w:line="330" w:lineRule="atLeast"/>
              <w:ind w:left="0" w:right="0"/>
              <w:jc w:val="center"/>
            </w:pPr>
            <w:r>
              <w:rPr>
                <w:rFonts w:hint="eastAsia" w:ascii="宋体" w:hAnsi="宋体" w:eastAsia="宋体" w:cs="宋体"/>
                <w:color w:val="393939"/>
                <w:sz w:val="27"/>
                <w:szCs w:val="27"/>
              </w:rPr>
              <w:t>合同包</w:t>
            </w:r>
          </w:p>
        </w:tc>
        <w:tc>
          <w:tcPr>
            <w:tcW w:w="1717" w:type="dxa"/>
            <w:tcBorders>
              <w:top w:val="nil"/>
              <w:left w:val="nil"/>
              <w:bottom w:val="nil"/>
              <w:right w:val="nil"/>
            </w:tcBorders>
            <w:shd w:val="clear" w:color="auto" w:fill="FFFFFF"/>
            <w:tcMar>
              <w:top w:w="0" w:type="dxa"/>
              <w:left w:w="120" w:type="dxa"/>
              <w:bottom w:w="0" w:type="dxa"/>
              <w:right w:w="120" w:type="dxa"/>
            </w:tcMar>
            <w:vAlign w:val="center"/>
          </w:tcPr>
          <w:p>
            <w:pPr>
              <w:pStyle w:val="3"/>
              <w:keepNext w:val="0"/>
              <w:keepLines w:val="0"/>
              <w:widowControl/>
              <w:suppressLineNumbers w:val="0"/>
              <w:spacing w:before="0" w:beforeAutospacing="1" w:after="165" w:afterAutospacing="0" w:line="330" w:lineRule="atLeast"/>
              <w:ind w:left="0" w:right="0"/>
              <w:jc w:val="center"/>
            </w:pPr>
            <w:r>
              <w:rPr>
                <w:rFonts w:hint="eastAsia" w:ascii="宋体" w:hAnsi="宋体" w:eastAsia="宋体" w:cs="宋体"/>
                <w:color w:val="393939"/>
                <w:sz w:val="27"/>
                <w:szCs w:val="27"/>
              </w:rPr>
              <w:t>货物类</w:t>
            </w:r>
          </w:p>
        </w:tc>
        <w:tc>
          <w:tcPr>
            <w:tcW w:w="1717" w:type="dxa"/>
            <w:tcBorders>
              <w:top w:val="nil"/>
              <w:left w:val="nil"/>
              <w:bottom w:val="nil"/>
              <w:right w:val="nil"/>
            </w:tcBorders>
            <w:shd w:val="clear" w:color="auto" w:fill="FFFFFF"/>
            <w:tcMar>
              <w:top w:w="0" w:type="dxa"/>
              <w:left w:w="120" w:type="dxa"/>
              <w:bottom w:w="0" w:type="dxa"/>
              <w:right w:w="120" w:type="dxa"/>
            </w:tcMar>
            <w:vAlign w:val="center"/>
          </w:tcPr>
          <w:p>
            <w:pPr>
              <w:pStyle w:val="3"/>
              <w:keepNext w:val="0"/>
              <w:keepLines w:val="0"/>
              <w:widowControl/>
              <w:suppressLineNumbers w:val="0"/>
              <w:spacing w:before="0" w:beforeAutospacing="1" w:after="165" w:afterAutospacing="0" w:line="330" w:lineRule="atLeast"/>
              <w:ind w:left="0" w:right="0"/>
              <w:jc w:val="center"/>
            </w:pPr>
            <w:r>
              <w:rPr>
                <w:rFonts w:hint="eastAsia" w:ascii="宋体" w:hAnsi="宋体" w:eastAsia="宋体" w:cs="宋体"/>
                <w:color w:val="393939"/>
                <w:sz w:val="27"/>
                <w:szCs w:val="27"/>
              </w:rPr>
              <w:t>服务类</w:t>
            </w:r>
          </w:p>
        </w:tc>
        <w:tc>
          <w:tcPr>
            <w:tcW w:w="1717" w:type="dxa"/>
            <w:tcBorders>
              <w:top w:val="nil"/>
              <w:left w:val="nil"/>
              <w:bottom w:val="nil"/>
              <w:right w:val="nil"/>
            </w:tcBorders>
            <w:shd w:val="clear" w:color="auto" w:fill="FFFFFF"/>
            <w:tcMar>
              <w:top w:w="0" w:type="dxa"/>
              <w:left w:w="120" w:type="dxa"/>
              <w:bottom w:w="0" w:type="dxa"/>
              <w:right w:w="120" w:type="dxa"/>
            </w:tcMar>
            <w:vAlign w:val="center"/>
          </w:tcPr>
          <w:p>
            <w:pPr>
              <w:pStyle w:val="3"/>
              <w:keepNext w:val="0"/>
              <w:keepLines w:val="0"/>
              <w:widowControl/>
              <w:suppressLineNumbers w:val="0"/>
              <w:spacing w:before="0" w:beforeAutospacing="1" w:after="165" w:afterAutospacing="0" w:line="330" w:lineRule="atLeast"/>
              <w:ind w:left="0" w:right="0"/>
              <w:jc w:val="center"/>
            </w:pPr>
            <w:r>
              <w:rPr>
                <w:rFonts w:hint="eastAsia" w:ascii="宋体" w:hAnsi="宋体" w:eastAsia="宋体" w:cs="宋体"/>
                <w:color w:val="393939"/>
                <w:sz w:val="27"/>
                <w:szCs w:val="27"/>
              </w:rPr>
              <w:t>工程类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717" w:type="dxa"/>
            <w:tcBorders>
              <w:top w:val="nil"/>
              <w:left w:val="nil"/>
              <w:bottom w:val="nil"/>
              <w:right w:val="nil"/>
            </w:tcBorders>
            <w:shd w:val="clear" w:color="auto" w:fill="FFFFFF"/>
            <w:tcMar>
              <w:top w:w="0" w:type="dxa"/>
              <w:left w:w="120" w:type="dxa"/>
              <w:bottom w:w="0" w:type="dxa"/>
              <w:right w:w="120" w:type="dxa"/>
            </w:tcMar>
            <w:vAlign w:val="center"/>
          </w:tcPr>
          <w:p>
            <w:pPr>
              <w:pStyle w:val="3"/>
              <w:keepNext w:val="0"/>
              <w:keepLines w:val="0"/>
              <w:widowControl/>
              <w:suppressLineNumbers w:val="0"/>
              <w:spacing w:before="0" w:beforeAutospacing="1" w:after="165" w:afterAutospacing="0" w:line="330" w:lineRule="atLeast"/>
              <w:ind w:left="0" w:right="0"/>
              <w:jc w:val="center"/>
            </w:pPr>
            <w:r>
              <w:rPr>
                <w:rFonts w:hint="eastAsia" w:ascii="宋体" w:hAnsi="宋体" w:eastAsia="宋体" w:cs="宋体"/>
                <w:color w:val="393939"/>
                <w:sz w:val="27"/>
                <w:szCs w:val="27"/>
              </w:rPr>
              <w:t>1</w:t>
            </w:r>
          </w:p>
        </w:tc>
        <w:tc>
          <w:tcPr>
            <w:tcW w:w="1717" w:type="dxa"/>
            <w:tcBorders>
              <w:top w:val="nil"/>
              <w:left w:val="nil"/>
              <w:bottom w:val="nil"/>
              <w:right w:val="nil"/>
            </w:tcBorders>
            <w:shd w:val="clear" w:color="auto" w:fill="FFFFFF"/>
            <w:tcMar>
              <w:top w:w="0" w:type="dxa"/>
              <w:left w:w="120" w:type="dxa"/>
              <w:bottom w:w="0" w:type="dxa"/>
              <w:right w:w="120" w:type="dxa"/>
            </w:tcMar>
            <w:vAlign w:val="center"/>
          </w:tcPr>
          <w:p>
            <w:pPr>
              <w:pStyle w:val="3"/>
              <w:keepNext w:val="0"/>
              <w:keepLines w:val="0"/>
              <w:widowControl/>
              <w:suppressLineNumbers w:val="0"/>
              <w:spacing w:before="0" w:beforeAutospacing="1" w:after="165" w:afterAutospacing="0" w:line="330" w:lineRule="atLeast"/>
              <w:ind w:left="0" w:right="0"/>
              <w:jc w:val="center"/>
            </w:pPr>
            <w:r>
              <w:rPr>
                <w:rFonts w:hint="eastAsia" w:ascii="宋体" w:hAnsi="宋体" w:eastAsia="宋体" w:cs="宋体"/>
                <w:color w:val="393939"/>
                <w:sz w:val="27"/>
                <w:szCs w:val="27"/>
              </w:rPr>
              <w:t>×</w:t>
            </w:r>
          </w:p>
        </w:tc>
        <w:tc>
          <w:tcPr>
            <w:tcW w:w="1717" w:type="dxa"/>
            <w:tcBorders>
              <w:top w:val="nil"/>
              <w:left w:val="nil"/>
              <w:bottom w:val="nil"/>
              <w:right w:val="nil"/>
            </w:tcBorders>
            <w:shd w:val="clear" w:color="auto" w:fill="FFFFFF"/>
            <w:tcMar>
              <w:top w:w="0" w:type="dxa"/>
              <w:left w:w="120" w:type="dxa"/>
              <w:bottom w:w="0" w:type="dxa"/>
              <w:right w:w="120" w:type="dxa"/>
            </w:tcMar>
            <w:vAlign w:val="center"/>
          </w:tcPr>
          <w:p>
            <w:pPr>
              <w:pStyle w:val="3"/>
              <w:keepNext w:val="0"/>
              <w:keepLines w:val="0"/>
              <w:widowControl/>
              <w:suppressLineNumbers w:val="0"/>
              <w:spacing w:before="0" w:beforeAutospacing="1" w:after="165" w:afterAutospacing="0" w:line="330" w:lineRule="atLeast"/>
              <w:ind w:left="0" w:right="0"/>
              <w:jc w:val="center"/>
            </w:pPr>
            <w:r>
              <w:rPr>
                <w:rFonts w:hint="eastAsia" w:ascii="宋体" w:hAnsi="宋体" w:eastAsia="宋体" w:cs="宋体"/>
                <w:color w:val="393939"/>
                <w:sz w:val="27"/>
                <w:szCs w:val="27"/>
              </w:rPr>
              <w:t>√</w:t>
            </w:r>
          </w:p>
        </w:tc>
        <w:tc>
          <w:tcPr>
            <w:tcW w:w="1717" w:type="dxa"/>
            <w:tcBorders>
              <w:top w:val="nil"/>
              <w:left w:val="nil"/>
              <w:bottom w:val="nil"/>
              <w:right w:val="nil"/>
            </w:tcBorders>
            <w:shd w:val="clear" w:color="auto" w:fill="FFFFFF"/>
            <w:tcMar>
              <w:top w:w="0" w:type="dxa"/>
              <w:left w:w="120" w:type="dxa"/>
              <w:bottom w:w="0" w:type="dxa"/>
              <w:right w:w="120" w:type="dxa"/>
            </w:tcMar>
            <w:vAlign w:val="center"/>
          </w:tcPr>
          <w:p>
            <w:pPr>
              <w:pStyle w:val="3"/>
              <w:keepNext w:val="0"/>
              <w:keepLines w:val="0"/>
              <w:widowControl/>
              <w:suppressLineNumbers w:val="0"/>
              <w:spacing w:before="0" w:beforeAutospacing="1" w:after="165" w:afterAutospacing="0" w:line="330" w:lineRule="atLeast"/>
              <w:ind w:left="0" w:right="0"/>
              <w:jc w:val="center"/>
            </w:pPr>
            <w:r>
              <w:rPr>
                <w:rFonts w:hint="eastAsia" w:ascii="宋体" w:hAnsi="宋体" w:eastAsia="宋体" w:cs="宋体"/>
                <w:color w:val="393939"/>
                <w:sz w:val="27"/>
                <w:szCs w:val="27"/>
              </w:rPr>
              <w:t>×</w:t>
            </w:r>
          </w:p>
        </w:tc>
      </w:tr>
    </w:tbl>
    <w:p>
      <w:pPr>
        <w:pStyle w:val="3"/>
        <w:keepNext w:val="0"/>
        <w:keepLines w:val="0"/>
        <w:widowControl/>
        <w:suppressLineNumbers w:val="0"/>
        <w:spacing w:line="330" w:lineRule="atLeast"/>
        <w:ind w:left="0" w:firstLine="540"/>
      </w:pPr>
      <w:r>
        <w:rPr>
          <w:rFonts w:hint="eastAsia" w:ascii="宋体" w:hAnsi="宋体" w:eastAsia="宋体" w:cs="宋体"/>
          <w:sz w:val="27"/>
          <w:szCs w:val="27"/>
          <w:shd w:val="clear" w:fill="FFFFFF"/>
        </w:rPr>
        <w:t>（6）、本项目采购标的所属行业：</w:t>
      </w:r>
    </w:p>
    <w:tbl>
      <w:tblPr>
        <w:tblStyle w:val="4"/>
        <w:tblW w:w="8039"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2062"/>
        <w:gridCol w:w="59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2017" w:type="dxa"/>
            <w:tcBorders>
              <w:top w:val="nil"/>
              <w:left w:val="nil"/>
              <w:bottom w:val="nil"/>
              <w:right w:val="nil"/>
            </w:tcBorders>
            <w:shd w:val="clear" w:color="auto" w:fill="FFFFFF"/>
            <w:tcMar>
              <w:top w:w="0" w:type="dxa"/>
              <w:left w:w="120" w:type="dxa"/>
              <w:bottom w:w="0" w:type="dxa"/>
              <w:right w:w="120" w:type="dxa"/>
            </w:tcMar>
            <w:vAlign w:val="center"/>
          </w:tcPr>
          <w:p>
            <w:pPr>
              <w:pStyle w:val="3"/>
              <w:keepNext w:val="0"/>
              <w:keepLines w:val="0"/>
              <w:widowControl/>
              <w:suppressLineNumbers w:val="0"/>
              <w:spacing w:before="0" w:beforeAutospacing="1" w:after="165" w:afterAutospacing="0" w:line="330" w:lineRule="atLeast"/>
              <w:ind w:left="0" w:right="0"/>
              <w:jc w:val="center"/>
            </w:pPr>
            <w:r>
              <w:rPr>
                <w:rFonts w:hint="eastAsia" w:ascii="宋体" w:hAnsi="宋体" w:eastAsia="宋体" w:cs="宋体"/>
                <w:color w:val="393939"/>
                <w:sz w:val="27"/>
                <w:szCs w:val="27"/>
              </w:rPr>
              <w:t>合同包</w:t>
            </w:r>
          </w:p>
        </w:tc>
        <w:tc>
          <w:tcPr>
            <w:tcW w:w="5932" w:type="dxa"/>
            <w:tcBorders>
              <w:top w:val="nil"/>
              <w:left w:val="nil"/>
              <w:bottom w:val="nil"/>
              <w:right w:val="nil"/>
            </w:tcBorders>
            <w:shd w:val="clear" w:color="auto" w:fill="FFFFFF"/>
            <w:tcMar>
              <w:top w:w="0" w:type="dxa"/>
              <w:left w:w="120" w:type="dxa"/>
              <w:bottom w:w="0" w:type="dxa"/>
              <w:right w:w="120" w:type="dxa"/>
            </w:tcMar>
            <w:vAlign w:val="center"/>
          </w:tcPr>
          <w:p>
            <w:pPr>
              <w:pStyle w:val="3"/>
              <w:keepNext w:val="0"/>
              <w:keepLines w:val="0"/>
              <w:widowControl/>
              <w:suppressLineNumbers w:val="0"/>
              <w:spacing w:before="0" w:beforeAutospacing="1" w:after="165" w:afterAutospacing="0" w:line="330" w:lineRule="atLeast"/>
              <w:ind w:left="0" w:right="0"/>
              <w:jc w:val="center"/>
            </w:pPr>
            <w:r>
              <w:rPr>
                <w:rFonts w:hint="eastAsia" w:ascii="宋体" w:hAnsi="宋体" w:eastAsia="宋体" w:cs="宋体"/>
                <w:color w:val="393939"/>
                <w:sz w:val="27"/>
                <w:szCs w:val="27"/>
              </w:rPr>
              <w:t>所属行业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2017" w:type="dxa"/>
            <w:tcBorders>
              <w:top w:val="nil"/>
              <w:left w:val="nil"/>
              <w:bottom w:val="nil"/>
              <w:right w:val="nil"/>
            </w:tcBorders>
            <w:shd w:val="clear" w:color="auto" w:fill="FFFFFF"/>
            <w:tcMar>
              <w:top w:w="0" w:type="dxa"/>
              <w:left w:w="120" w:type="dxa"/>
              <w:bottom w:w="0" w:type="dxa"/>
              <w:right w:w="120" w:type="dxa"/>
            </w:tcMar>
            <w:vAlign w:val="center"/>
          </w:tcPr>
          <w:p>
            <w:pPr>
              <w:pStyle w:val="3"/>
              <w:keepNext w:val="0"/>
              <w:keepLines w:val="0"/>
              <w:widowControl/>
              <w:suppressLineNumbers w:val="0"/>
              <w:spacing w:before="0" w:beforeAutospacing="1" w:after="165" w:afterAutospacing="0" w:line="330" w:lineRule="atLeast"/>
              <w:ind w:left="0" w:right="0"/>
              <w:jc w:val="center"/>
            </w:pPr>
            <w:r>
              <w:rPr>
                <w:rFonts w:hint="eastAsia" w:ascii="宋体" w:hAnsi="宋体" w:eastAsia="宋体" w:cs="宋体"/>
                <w:color w:val="393939"/>
                <w:sz w:val="27"/>
                <w:szCs w:val="27"/>
              </w:rPr>
              <w:t>1</w:t>
            </w:r>
          </w:p>
        </w:tc>
        <w:tc>
          <w:tcPr>
            <w:tcW w:w="5932" w:type="dxa"/>
            <w:tcBorders>
              <w:top w:val="nil"/>
              <w:left w:val="nil"/>
              <w:bottom w:val="nil"/>
              <w:right w:val="nil"/>
            </w:tcBorders>
            <w:shd w:val="clear" w:color="auto" w:fill="FFFFFF"/>
            <w:tcMar>
              <w:top w:w="0" w:type="dxa"/>
              <w:left w:w="120" w:type="dxa"/>
              <w:bottom w:w="0" w:type="dxa"/>
              <w:right w:w="120" w:type="dxa"/>
            </w:tcMar>
            <w:vAlign w:val="center"/>
          </w:tcPr>
          <w:p>
            <w:pPr>
              <w:pStyle w:val="3"/>
              <w:keepNext w:val="0"/>
              <w:keepLines w:val="0"/>
              <w:widowControl/>
              <w:suppressLineNumbers w:val="0"/>
              <w:spacing w:before="0" w:beforeAutospacing="1" w:after="165" w:afterAutospacing="0" w:line="330" w:lineRule="atLeast"/>
              <w:ind w:left="0" w:right="0"/>
              <w:jc w:val="center"/>
            </w:pPr>
            <w:r>
              <w:rPr>
                <w:rFonts w:hint="eastAsia" w:ascii="宋体" w:hAnsi="宋体" w:eastAsia="宋体" w:cs="宋体"/>
                <w:color w:val="393939"/>
                <w:sz w:val="27"/>
                <w:szCs w:val="27"/>
              </w:rPr>
              <w:t>其他未列明行业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979" w:type="dxa"/>
            <w:gridSpan w:val="2"/>
            <w:tcBorders>
              <w:top w:val="nil"/>
              <w:left w:val="nil"/>
              <w:bottom w:val="nil"/>
              <w:right w:val="nil"/>
            </w:tcBorders>
            <w:shd w:val="clear" w:color="auto" w:fill="FFFFFF"/>
            <w:tcMar>
              <w:top w:w="0" w:type="dxa"/>
              <w:left w:w="120" w:type="dxa"/>
              <w:bottom w:w="0" w:type="dxa"/>
              <w:right w:w="120" w:type="dxa"/>
            </w:tcMar>
            <w:vAlign w:val="center"/>
          </w:tcPr>
          <w:p>
            <w:pPr>
              <w:pStyle w:val="3"/>
              <w:keepNext w:val="0"/>
              <w:keepLines w:val="0"/>
              <w:widowControl/>
              <w:suppressLineNumbers w:val="0"/>
              <w:spacing w:before="105" w:beforeAutospacing="0" w:after="165" w:afterAutospacing="0" w:line="330" w:lineRule="atLeast"/>
              <w:ind w:left="0" w:right="0"/>
            </w:pPr>
            <w:r>
              <w:rPr>
                <w:rFonts w:hint="eastAsia" w:ascii="宋体" w:hAnsi="宋体" w:eastAsia="宋体" w:cs="宋体"/>
                <w:color w:val="393939"/>
                <w:sz w:val="27"/>
                <w:szCs w:val="27"/>
              </w:rPr>
              <w:t>其他未列明行业的划型标准：从 业人员300人以下的为中小微型企业。其中，从 业人员100人及以上的为中型企业；从  业人员10人及以上的为小型企业；从 业人员10人以下的为微型企业。</w:t>
            </w:r>
          </w:p>
        </w:tc>
      </w:tr>
    </w:tbl>
    <w:p>
      <w:pPr>
        <w:pStyle w:val="3"/>
        <w:keepNext w:val="0"/>
        <w:keepLines w:val="0"/>
        <w:widowControl/>
        <w:suppressLineNumbers w:val="0"/>
        <w:spacing w:line="330" w:lineRule="atLeast"/>
        <w:ind w:left="0" w:firstLine="540"/>
      </w:pPr>
      <w:r>
        <w:rPr>
          <w:rFonts w:hint="eastAsia" w:ascii="宋体" w:hAnsi="宋体" w:eastAsia="宋体" w:cs="宋体"/>
          <w:sz w:val="27"/>
          <w:szCs w:val="27"/>
          <w:shd w:val="clear" w:fill="FFFFFF"/>
        </w:rPr>
        <w:t> （7）非专门面向中小企业采购项目优惠办法</w:t>
      </w:r>
    </w:p>
    <w:tbl>
      <w:tblPr>
        <w:tblStyle w:val="4"/>
        <w:tblW w:w="8534"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961"/>
        <w:gridCol w:w="657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0" w:hRule="atLeast"/>
          <w:tblCellSpacing w:w="15" w:type="dxa"/>
        </w:trPr>
        <w:tc>
          <w:tcPr>
            <w:tcW w:w="8474" w:type="dxa"/>
            <w:gridSpan w:val="2"/>
            <w:tcBorders>
              <w:top w:val="nil"/>
              <w:left w:val="nil"/>
              <w:bottom w:val="nil"/>
              <w:right w:val="nil"/>
            </w:tcBorders>
            <w:shd w:val="clear" w:color="auto" w:fill="FFFFFF"/>
            <w:tcMar>
              <w:top w:w="0" w:type="dxa"/>
              <w:left w:w="120" w:type="dxa"/>
              <w:bottom w:w="0" w:type="dxa"/>
              <w:right w:w="120" w:type="dxa"/>
            </w:tcMar>
            <w:vAlign w:val="center"/>
          </w:tcPr>
          <w:p>
            <w:pPr>
              <w:pStyle w:val="3"/>
              <w:keepNext w:val="0"/>
              <w:keepLines w:val="0"/>
              <w:widowControl/>
              <w:suppressLineNumbers w:val="0"/>
              <w:spacing w:before="0" w:beforeAutospacing="1" w:after="0" w:afterAutospacing="1" w:line="405" w:lineRule="atLeast"/>
              <w:jc w:val="center"/>
            </w:pPr>
            <w:r>
              <w:rPr>
                <w:rFonts w:hint="eastAsia" w:ascii="宋体" w:hAnsi="宋体" w:eastAsia="宋体" w:cs="宋体"/>
                <w:sz w:val="27"/>
                <w:szCs w:val="27"/>
              </w:rPr>
              <w:t>促进中小企业发展政策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1916" w:type="dxa"/>
            <w:tcBorders>
              <w:top w:val="nil"/>
              <w:left w:val="nil"/>
              <w:bottom w:val="nil"/>
              <w:right w:val="nil"/>
            </w:tcBorders>
            <w:shd w:val="clear" w:color="auto" w:fill="FFFFFF"/>
            <w:tcMar>
              <w:top w:w="0" w:type="dxa"/>
              <w:left w:w="120" w:type="dxa"/>
              <w:bottom w:w="0" w:type="dxa"/>
              <w:right w:w="120" w:type="dxa"/>
            </w:tcMar>
            <w:vAlign w:val="center"/>
          </w:tcPr>
          <w:p>
            <w:pPr>
              <w:pStyle w:val="3"/>
              <w:keepNext w:val="0"/>
              <w:keepLines w:val="0"/>
              <w:widowControl/>
              <w:suppressLineNumbers w:val="0"/>
              <w:spacing w:before="0" w:beforeAutospacing="1" w:after="0" w:afterAutospacing="1" w:line="405" w:lineRule="atLeast"/>
              <w:jc w:val="center"/>
            </w:pPr>
            <w:r>
              <w:rPr>
                <w:rFonts w:hint="eastAsia" w:ascii="宋体" w:hAnsi="宋体" w:eastAsia="宋体" w:cs="宋体"/>
                <w:sz w:val="27"/>
                <w:szCs w:val="27"/>
              </w:rPr>
              <w:t>1、享受优惠政策的条件</w:t>
            </w:r>
          </w:p>
        </w:tc>
        <w:tc>
          <w:tcPr>
            <w:tcW w:w="6528" w:type="dxa"/>
            <w:tcBorders>
              <w:top w:val="nil"/>
              <w:left w:val="nil"/>
              <w:bottom w:val="nil"/>
              <w:right w:val="nil"/>
            </w:tcBorders>
            <w:shd w:val="clear" w:color="auto" w:fill="FFFFFF"/>
            <w:tcMar>
              <w:top w:w="0" w:type="dxa"/>
              <w:left w:w="120" w:type="dxa"/>
              <w:bottom w:w="0" w:type="dxa"/>
              <w:right w:w="120" w:type="dxa"/>
            </w:tcMar>
            <w:vAlign w:val="center"/>
          </w:tcPr>
          <w:p>
            <w:pPr>
              <w:pStyle w:val="3"/>
              <w:keepNext w:val="0"/>
              <w:keepLines w:val="0"/>
              <w:widowControl/>
              <w:suppressLineNumbers w:val="0"/>
              <w:spacing w:before="105" w:beforeAutospacing="0" w:after="165" w:afterAutospacing="0" w:line="330" w:lineRule="atLeast"/>
              <w:ind w:left="0" w:right="0"/>
            </w:pPr>
            <w:r>
              <w:rPr>
                <w:rFonts w:hint="eastAsia" w:ascii="宋体" w:hAnsi="宋体" w:eastAsia="宋体" w:cs="宋体"/>
                <w:color w:val="393939"/>
                <w:sz w:val="27"/>
                <w:szCs w:val="27"/>
              </w:rPr>
              <w:t>（1）供 应商为中小企业，本项目服务由供 应商承接，即提供服务的人员为供 应商依照《中华人民共和国劳动合同法》订立劳动合同的从 业人员。若供 应商与大企业的负责人为同一人，或者与大企业存在直接控股、管理关系的，则不享受相应优惠政策。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1916" w:type="dxa"/>
            <w:tcBorders>
              <w:top w:val="nil"/>
              <w:left w:val="nil"/>
              <w:bottom w:val="nil"/>
              <w:right w:val="nil"/>
            </w:tcBorders>
            <w:shd w:val="clear" w:color="auto" w:fill="FFFFFF"/>
            <w:tcMar>
              <w:top w:w="0" w:type="dxa"/>
              <w:left w:w="120" w:type="dxa"/>
              <w:bottom w:w="0" w:type="dxa"/>
              <w:right w:w="120" w:type="dxa"/>
            </w:tcMar>
            <w:vAlign w:val="center"/>
          </w:tcPr>
          <w:p>
            <w:pPr>
              <w:pStyle w:val="3"/>
              <w:keepNext w:val="0"/>
              <w:keepLines w:val="0"/>
              <w:widowControl/>
              <w:suppressLineNumbers w:val="0"/>
              <w:spacing w:before="0" w:beforeAutospacing="1" w:after="0" w:afterAutospacing="1" w:line="405" w:lineRule="atLeast"/>
              <w:jc w:val="center"/>
            </w:pPr>
            <w:r>
              <w:rPr>
                <w:rFonts w:hint="eastAsia" w:ascii="宋体" w:hAnsi="宋体" w:eastAsia="宋体" w:cs="宋体"/>
                <w:sz w:val="27"/>
                <w:szCs w:val="27"/>
              </w:rPr>
              <w:t>2、享受优惠政策需提供的材料</w:t>
            </w:r>
          </w:p>
        </w:tc>
        <w:tc>
          <w:tcPr>
            <w:tcW w:w="6528" w:type="dxa"/>
            <w:tcBorders>
              <w:top w:val="nil"/>
              <w:left w:val="nil"/>
              <w:bottom w:val="nil"/>
              <w:right w:val="nil"/>
            </w:tcBorders>
            <w:shd w:val="clear" w:color="auto" w:fill="FFFFFF"/>
            <w:tcMar>
              <w:top w:w="0" w:type="dxa"/>
              <w:left w:w="120" w:type="dxa"/>
              <w:bottom w:w="0" w:type="dxa"/>
              <w:right w:w="120" w:type="dxa"/>
            </w:tcMar>
            <w:vAlign w:val="center"/>
          </w:tcPr>
          <w:p>
            <w:pPr>
              <w:pStyle w:val="3"/>
              <w:keepNext w:val="0"/>
              <w:keepLines w:val="0"/>
              <w:widowControl/>
              <w:suppressLineNumbers w:val="0"/>
              <w:spacing w:before="105" w:beforeAutospacing="0" w:after="105" w:afterAutospacing="0" w:line="405" w:lineRule="atLeast"/>
            </w:pPr>
            <w:r>
              <w:rPr>
                <w:rFonts w:hint="eastAsia" w:ascii="宋体" w:hAnsi="宋体" w:eastAsia="宋体" w:cs="宋体"/>
                <w:sz w:val="27"/>
                <w:szCs w:val="27"/>
              </w:rPr>
              <w:t>（1）供 应商需提供《中小企业声明函》，格式详见采购文件格式。未提供的不享受优惠政策。</w:t>
            </w:r>
          </w:p>
          <w:p>
            <w:pPr>
              <w:pStyle w:val="3"/>
              <w:keepNext w:val="0"/>
              <w:keepLines w:val="0"/>
              <w:widowControl/>
              <w:suppressLineNumbers w:val="0"/>
              <w:spacing w:before="105" w:beforeAutospacing="0" w:after="105" w:afterAutospacing="0" w:line="405" w:lineRule="atLeast"/>
            </w:pPr>
            <w:r>
              <w:rPr>
                <w:rFonts w:hint="eastAsia" w:ascii="宋体" w:hAnsi="宋体" w:eastAsia="宋体" w:cs="宋体"/>
                <w:sz w:val="27"/>
                <w:szCs w:val="27"/>
              </w:rPr>
              <w:t>（2）根据财政部政策问答，供 应商应当对其出具的《中小企业声明函》真实性负责，供 应商出具的《中小企业声明函》内容不实的，属于提供虚假材料谋取中标。在实际操作中，供 应商对相关信息了解不充分，或者不能确定相关信息真实、准确的，不建议出具《中小企业声明函》。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1916" w:type="dxa"/>
            <w:tcBorders>
              <w:top w:val="nil"/>
              <w:left w:val="nil"/>
              <w:bottom w:val="nil"/>
              <w:right w:val="nil"/>
            </w:tcBorders>
            <w:shd w:val="clear" w:color="auto" w:fill="FFFFFF"/>
            <w:tcMar>
              <w:top w:w="0" w:type="dxa"/>
              <w:left w:w="120" w:type="dxa"/>
              <w:bottom w:w="0" w:type="dxa"/>
              <w:right w:w="120" w:type="dxa"/>
            </w:tcMar>
            <w:vAlign w:val="center"/>
          </w:tcPr>
          <w:p>
            <w:pPr>
              <w:pStyle w:val="3"/>
              <w:keepNext w:val="0"/>
              <w:keepLines w:val="0"/>
              <w:widowControl/>
              <w:suppressLineNumbers w:val="0"/>
              <w:spacing w:before="0" w:beforeAutospacing="1" w:after="0" w:afterAutospacing="1" w:line="405" w:lineRule="atLeast"/>
              <w:jc w:val="center"/>
            </w:pPr>
            <w:r>
              <w:rPr>
                <w:rFonts w:hint="eastAsia" w:ascii="宋体" w:hAnsi="宋体" w:eastAsia="宋体" w:cs="宋体"/>
                <w:sz w:val="27"/>
                <w:szCs w:val="27"/>
              </w:rPr>
              <w:t>3、注意事项</w:t>
            </w:r>
          </w:p>
        </w:tc>
        <w:tc>
          <w:tcPr>
            <w:tcW w:w="6528" w:type="dxa"/>
            <w:tcBorders>
              <w:top w:val="nil"/>
              <w:left w:val="nil"/>
              <w:bottom w:val="nil"/>
              <w:right w:val="nil"/>
            </w:tcBorders>
            <w:shd w:val="clear" w:color="auto" w:fill="FFFFFF"/>
            <w:tcMar>
              <w:top w:w="0" w:type="dxa"/>
              <w:left w:w="120" w:type="dxa"/>
              <w:bottom w:w="0" w:type="dxa"/>
              <w:right w:w="120" w:type="dxa"/>
            </w:tcMar>
            <w:vAlign w:val="center"/>
          </w:tcPr>
          <w:p>
            <w:pPr>
              <w:pStyle w:val="3"/>
              <w:keepNext w:val="0"/>
              <w:keepLines w:val="0"/>
              <w:widowControl/>
              <w:suppressLineNumbers w:val="0"/>
              <w:spacing w:before="105" w:beforeAutospacing="0" w:after="105" w:afterAutospacing="0" w:line="405" w:lineRule="atLeast"/>
            </w:pPr>
            <w:r>
              <w:rPr>
                <w:rFonts w:hint="eastAsia" w:ascii="宋体" w:hAnsi="宋体" w:eastAsia="宋体" w:cs="宋体"/>
                <w:sz w:val="27"/>
                <w:szCs w:val="27"/>
              </w:rPr>
              <w:t>（1）请供 应商根据《关于印发中小企业划型标准规定的通知》（工信部联企业〔2011〕300号）规定的标准对企业规模进行认定。</w:t>
            </w:r>
          </w:p>
          <w:p>
            <w:pPr>
              <w:pStyle w:val="3"/>
              <w:keepNext w:val="0"/>
              <w:keepLines w:val="0"/>
              <w:widowControl/>
              <w:suppressLineNumbers w:val="0"/>
              <w:spacing w:before="105" w:beforeAutospacing="0" w:after="105" w:afterAutospacing="0" w:line="405" w:lineRule="atLeast"/>
            </w:pPr>
            <w:r>
              <w:rPr>
                <w:rFonts w:hint="eastAsia" w:ascii="宋体" w:hAnsi="宋体" w:eastAsia="宋体" w:cs="宋体"/>
                <w:sz w:val="27"/>
                <w:szCs w:val="27"/>
              </w:rPr>
              <w:t>（2）供 应商需对声明的真实性负责，成交结果将同时公告成交供  应商的《中小企业声明函》，若供 应商提供的声明函内容不实的，则属于提供虚假材料谋取中标情形，依照《政府采购法》等国家有关规定追究相应责任。</w:t>
            </w:r>
          </w:p>
        </w:tc>
      </w:tr>
    </w:tbl>
    <w:p>
      <w:pPr>
        <w:pStyle w:val="3"/>
        <w:keepNext w:val="0"/>
        <w:keepLines w:val="0"/>
        <w:widowControl/>
        <w:suppressLineNumbers w:val="0"/>
      </w:pPr>
    </w:p>
    <w:p>
      <w:pPr>
        <w:pStyle w:val="3"/>
        <w:keepNext w:val="0"/>
        <w:keepLines w:val="0"/>
        <w:widowControl/>
        <w:suppressLineNumbers w:val="0"/>
        <w:spacing w:before="75" w:beforeAutospacing="0" w:after="75" w:afterAutospacing="0" w:line="420" w:lineRule="atLeast"/>
        <w:ind w:left="0" w:right="0" w:firstLine="0"/>
      </w:pPr>
      <w:r>
        <w:rPr>
          <w:spacing w:val="0"/>
          <w:sz w:val="24"/>
          <w:szCs w:val="24"/>
        </w:rPr>
        <w:t> </w:t>
      </w:r>
    </w:p>
    <w:p>
      <w:pPr>
        <w:keepNext w:val="0"/>
        <w:keepLines w:val="0"/>
        <w:widowControl/>
        <w:suppressLineNumbers w:val="0"/>
        <w:jc w:val="left"/>
      </w:pPr>
      <w:r>
        <w:rPr>
          <w:rFonts w:ascii="宋体" w:hAnsi="宋体" w:eastAsia="宋体" w:cs="宋体"/>
          <w:kern w:val="0"/>
          <w:sz w:val="24"/>
          <w:szCs w:val="24"/>
          <w:lang w:val="en-US" w:eastAsia="zh-CN" w:bidi="ar"/>
        </w:rPr>
        <w:t> </w:t>
      </w: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Fonts w:hint="default" w:ascii="Times New Roman" w:hAnsi="Times New Roman" w:cs="Times New Roman"/>
          <w:spacing w:val="0"/>
          <w:sz w:val="21"/>
          <w:szCs w:val="21"/>
        </w:rPr>
        <w:br w:type="textWrapping"/>
      </w:r>
      <w:r>
        <w:rPr>
          <w:rStyle w:val="6"/>
          <w:rFonts w:hint="eastAsia" w:ascii="宋体" w:hAnsi="宋体" w:eastAsia="宋体" w:cs="宋体"/>
          <w:spacing w:val="0"/>
          <w:sz w:val="36"/>
          <w:szCs w:val="36"/>
        </w:rPr>
        <w:t>第四章  合同主要条款及格式</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编制说明</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1、签订合同应遵守《中华人民共和国政府采购法》、《中华人民共和国民法典》。</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2、签订合同时，采购人与成交供应商应结合磋商文件第四章规定填列相应内容。如果双方使用磋商文件第四章已有规定的条款及格式，双方均不得对规定进行变更或调整；磋商文件第四章未作规定的条款及格式，双方可通过友好协商进行约定。</w:t>
      </w:r>
    </w:p>
    <w:p>
      <w:pPr>
        <w:pStyle w:val="3"/>
        <w:keepNext w:val="0"/>
        <w:keepLines w:val="0"/>
        <w:widowControl/>
        <w:suppressLineNumbers w:val="0"/>
        <w:spacing w:before="75" w:beforeAutospacing="0" w:after="240" w:afterAutospacing="0"/>
        <w:ind w:left="0" w:right="0" w:firstLine="0"/>
      </w:pPr>
      <w:r>
        <w:rPr>
          <w:rStyle w:val="6"/>
          <w:rFonts w:hint="eastAsia" w:ascii="宋体" w:hAnsi="宋体" w:eastAsia="宋体" w:cs="宋体"/>
          <w:spacing w:val="0"/>
          <w:sz w:val="24"/>
          <w:szCs w:val="24"/>
        </w:rPr>
        <w:t>3.本章节所附的合同主要条款及格式为参考文本，如果因为项目实际特点不能适用，则可由甲乙双方在合同签订阶段可通过友好协商进行约定。</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甲方：</w:t>
      </w:r>
      <w:r>
        <w:rPr>
          <w:rFonts w:hint="eastAsia" w:ascii="宋体" w:hAnsi="宋体" w:eastAsia="宋体" w:cs="宋体"/>
          <w:spacing w:val="0"/>
          <w:sz w:val="24"/>
          <w:szCs w:val="24"/>
          <w:u w:val="single"/>
        </w:rPr>
        <w:t>（采购人全称）</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乙方：</w:t>
      </w:r>
      <w:r>
        <w:rPr>
          <w:rFonts w:hint="eastAsia" w:ascii="宋体" w:hAnsi="宋体" w:eastAsia="宋体" w:cs="宋体"/>
          <w:spacing w:val="0"/>
          <w:sz w:val="24"/>
          <w:szCs w:val="24"/>
          <w:u w:val="single"/>
        </w:rPr>
        <w:t>（成交供应商全称）</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根据项目编号为</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的</w:t>
      </w:r>
      <w:r>
        <w:rPr>
          <w:rFonts w:hint="eastAsia" w:ascii="宋体" w:hAnsi="宋体" w:eastAsia="宋体" w:cs="宋体"/>
          <w:spacing w:val="0"/>
          <w:sz w:val="24"/>
          <w:szCs w:val="24"/>
          <w:u w:val="single"/>
        </w:rPr>
        <w:t>（填写“项目名称”）</w:t>
      </w:r>
      <w:r>
        <w:rPr>
          <w:rFonts w:hint="eastAsia" w:ascii="宋体" w:hAnsi="宋体" w:eastAsia="宋体" w:cs="宋体"/>
          <w:spacing w:val="0"/>
          <w:sz w:val="24"/>
          <w:szCs w:val="24"/>
        </w:rPr>
        <w:t>项目（以下简称：“本项目”）的磋商结果，乙方为成交供应商。现经甲乙双方友好协商，就以下事项达成一致并签订本合同：</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1、下列合同文件是构成本合同不可分割的部分：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1.1合同条款；</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1.2磋商文件、乙方的响应文件；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1.3其他文件或材料：□无。□</w:t>
      </w:r>
      <w:r>
        <w:rPr>
          <w:rFonts w:hint="eastAsia" w:ascii="宋体" w:hAnsi="宋体" w:eastAsia="宋体" w:cs="宋体"/>
          <w:color w:val="393939"/>
          <w:spacing w:val="0"/>
        </w:rPr>
        <w:t>（若有联合协议或分包意向协议）</w:t>
      </w:r>
      <w:r>
        <w:rPr>
          <w:rFonts w:hint="eastAsia" w:ascii="宋体" w:hAnsi="宋体" w:eastAsia="宋体" w:cs="宋体"/>
          <w:spacing w:val="0"/>
        </w:rPr>
        <w:t>。</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2、合同标的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u w:val="single"/>
        </w:rPr>
        <w:t>（根据实际情况填写，可以是表格或文字描述）</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3、合同总金额</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3.1合同总金额为人民币大写：</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元（￥</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4、合同标的交付时间、地点和条件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4.1交付时间：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4.2交付地点：</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4.3交付条件：</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5、合同标的应符合磋商文件、乙方响应文件的规定或约定，具体如下：</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u w:val="single"/>
        </w:rPr>
        <w:t>（根据实际情况填写，可以是表格或文字描述）</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6、验收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6.1验收应按照磋商文件、乙方响应文件的规定或约定进行，具体如下：</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u w:val="single"/>
        </w:rPr>
        <w:t>（根据实际情况填写，可以是表格或文字描述）</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6.2本项目是否邀请其他供应商参与验收：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□不邀请。□邀请，具体如下：</w:t>
      </w:r>
      <w:r>
        <w:rPr>
          <w:rFonts w:hint="eastAsia" w:ascii="宋体" w:hAnsi="宋体" w:eastAsia="宋体" w:cs="宋体"/>
          <w:spacing w:val="0"/>
          <w:sz w:val="24"/>
          <w:szCs w:val="24"/>
          <w:u w:val="single"/>
        </w:rPr>
        <w:t>（按照磋商文件规定填写）</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7、合同款项的支付应按照磋商文件的规定进行，具体如下：</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u w:val="single"/>
        </w:rPr>
        <w:t>（根据实际情况填写，可以是表格或文字描述，包括一次性支付或分期支付等）</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8、履约保证金</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□无。□有，具体如下：</w:t>
      </w:r>
      <w:r>
        <w:rPr>
          <w:rFonts w:hint="eastAsia" w:ascii="宋体" w:hAnsi="宋体" w:eastAsia="宋体" w:cs="宋体"/>
          <w:spacing w:val="0"/>
          <w:sz w:val="24"/>
          <w:szCs w:val="24"/>
          <w:u w:val="single"/>
        </w:rPr>
        <w:t>（按照磋商文件规定填写）</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9、合同有效期</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u w:val="single"/>
        </w:rPr>
        <w:t>（根据实际情况填写，可以是表格或文字描述）</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10、违约责任</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u w:val="single"/>
        </w:rPr>
        <w:t>（根据实际情况填写，可以是表格或文字描述）</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11、知识产权</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spacing w:val="0"/>
          <w:sz w:val="24"/>
          <w:szCs w:val="24"/>
          <w:u w:val="single"/>
        </w:rPr>
        <w:t>（根据实际情况填写）</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12、解决争议的方法</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12.1甲、乙双方协商解决。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12.2若协商解决不成，则通过下列途径之一解决：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□提交仲裁委员会仲裁，具体如下：</w:t>
      </w:r>
      <w:r>
        <w:rPr>
          <w:rFonts w:hint="eastAsia" w:ascii="宋体" w:hAnsi="宋体" w:eastAsia="宋体" w:cs="宋体"/>
          <w:spacing w:val="0"/>
          <w:sz w:val="24"/>
          <w:szCs w:val="24"/>
          <w:u w:val="single"/>
        </w:rPr>
        <w:t>（根据实际情况填写）</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□向人民法院提起诉讼，具体如下：</w:t>
      </w:r>
      <w:r>
        <w:rPr>
          <w:rFonts w:hint="eastAsia" w:ascii="宋体" w:hAnsi="宋体" w:eastAsia="宋体" w:cs="宋体"/>
          <w:spacing w:val="0"/>
          <w:sz w:val="24"/>
          <w:szCs w:val="24"/>
          <w:u w:val="single"/>
        </w:rPr>
        <w:t>（根据实际情况填写）</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13、不可抗力</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14、合同条款</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u w:val="single"/>
        </w:rPr>
        <w:t>（根据实际情况填写）</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15、其他约定</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15.1合同文件与本合同具有同等法律效力。</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15.2本合同未尽事宜，双方可另行补充。</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15.3本合同自签订之日起生效。</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15.4本合同一式</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份，经双方授权代表签字并盖章后生效。甲方、乙方各执</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份，送</w:t>
      </w:r>
      <w:r>
        <w:rPr>
          <w:rFonts w:hint="eastAsia" w:ascii="宋体" w:hAnsi="宋体" w:eastAsia="宋体" w:cs="宋体"/>
          <w:spacing w:val="0"/>
          <w:sz w:val="24"/>
          <w:szCs w:val="24"/>
          <w:u w:val="single"/>
        </w:rPr>
        <w:t>（填写需要备案的监管部门的全称）</w:t>
      </w:r>
      <w:r>
        <w:rPr>
          <w:rFonts w:hint="eastAsia" w:ascii="宋体" w:hAnsi="宋体" w:eastAsia="宋体" w:cs="宋体"/>
          <w:spacing w:val="0"/>
          <w:sz w:val="24"/>
          <w:szCs w:val="24"/>
        </w:rPr>
        <w:t>备案</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份，具有同等效力。</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15.5其他：□无。□（根据实际情况填写需要增加的内容）。</w:t>
      </w:r>
    </w:p>
    <w:p>
      <w:pPr>
        <w:pStyle w:val="3"/>
        <w:keepNext w:val="0"/>
        <w:keepLines w:val="0"/>
        <w:widowControl/>
        <w:suppressLineNumbers w:val="0"/>
        <w:spacing w:before="75" w:beforeAutospacing="0" w:after="75" w:afterAutospacing="0" w:line="435" w:lineRule="atLeast"/>
        <w:ind w:left="0" w:right="0" w:firstLine="0"/>
        <w:jc w:val="center"/>
      </w:pPr>
      <w:r>
        <w:rPr>
          <w:rFonts w:hint="eastAsia" w:ascii="宋体" w:hAnsi="宋体" w:eastAsia="宋体" w:cs="宋体"/>
          <w:spacing w:val="0"/>
          <w:sz w:val="24"/>
          <w:szCs w:val="24"/>
        </w:rPr>
        <w:t>（以下无正文）</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甲方：                                 乙方：</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住所：                                 住所：</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单位负责人：                             单位负责人：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委托代理人：                             委托代理人：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联系方法：                              联系方法：</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开户银行：                              开户银行：</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账号：                                 账号：</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签订地点：</w:t>
      </w:r>
      <w:r>
        <w:rPr>
          <w:rFonts w:hint="eastAsia" w:ascii="宋体" w:hAnsi="宋体" w:eastAsia="宋体" w:cs="宋体"/>
          <w:spacing w:val="0"/>
          <w:sz w:val="24"/>
          <w:szCs w:val="24"/>
          <w:u w:val="single"/>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签订日期：</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spacing w:val="0"/>
          <w:sz w:val="24"/>
          <w:szCs w:val="24"/>
        </w:rPr>
        <w:t> </w:t>
      </w: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36"/>
          <w:szCs w:val="36"/>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36"/>
          <w:szCs w:val="36"/>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36"/>
          <w:szCs w:val="36"/>
        </w:rPr>
        <w:t>第五章  首次响应文件格式</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36"/>
          <w:szCs w:val="36"/>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编制说明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除磋商文件另有规定外，磋商文件要求原件的，供应商在纸质响应文件正本中应提供原件；磋商文件要求复印件的，供应商在纸质响应文件中可提供原件、复印件或扫描件；磋商文件对原件、复印件未作要求的，供应商可自行确定在纸质响应文件中提供原件、复印件或扫描件（若供应商提供注明“复印件无效”的材料或资料，供应商在纸质响应文件正本中应提供原件）。</w:t>
      </w:r>
    </w:p>
    <w:p>
      <w:pPr>
        <w:pStyle w:val="3"/>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36"/>
          <w:szCs w:val="36"/>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36"/>
          <w:szCs w:val="36"/>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36"/>
          <w:szCs w:val="36"/>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36"/>
          <w:szCs w:val="36"/>
        </w:rPr>
        <w:t>            福建省政府采购项目竞争性磋商</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响应文件</w:t>
      </w:r>
      <w:r>
        <w:rPr>
          <w:rStyle w:val="6"/>
          <w:rFonts w:hint="eastAsia" w:ascii="宋体" w:hAnsi="宋体" w:eastAsia="宋体" w:cs="宋体"/>
          <w:spacing w:val="0"/>
          <w:sz w:val="24"/>
          <w:szCs w:val="24"/>
        </w:rPr>
        <w:br w:type="textWrapping"/>
      </w:r>
      <w:r>
        <w:rPr>
          <w:rStyle w:val="6"/>
          <w:rFonts w:hint="eastAsia" w:ascii="宋体" w:hAnsi="宋体" w:eastAsia="宋体" w:cs="宋体"/>
          <w:spacing w:val="0"/>
          <w:sz w:val="24"/>
          <w:szCs w:val="24"/>
        </w:rPr>
        <w:t>                             （首次）</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30"/>
          <w:szCs w:val="30"/>
        </w:rPr>
        <w:t> </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30"/>
          <w:szCs w:val="30"/>
        </w:rPr>
        <w:t> </w:t>
      </w:r>
    </w:p>
    <w:p>
      <w:pPr>
        <w:pStyle w:val="3"/>
        <w:keepNext w:val="0"/>
        <w:keepLines w:val="0"/>
        <w:widowControl/>
        <w:suppressLineNumbers w:val="0"/>
        <w:spacing w:before="75" w:beforeAutospacing="0" w:after="75" w:afterAutospacing="0"/>
        <w:ind w:left="0" w:right="0" w:firstLine="1260"/>
      </w:pPr>
      <w:r>
        <w:rPr>
          <w:rStyle w:val="6"/>
          <w:rFonts w:hint="eastAsia" w:ascii="宋体" w:hAnsi="宋体" w:eastAsia="宋体" w:cs="宋体"/>
          <w:spacing w:val="0"/>
          <w:sz w:val="24"/>
          <w:szCs w:val="24"/>
        </w:rPr>
        <w:t>项目名称：</w:t>
      </w:r>
      <w:r>
        <w:rPr>
          <w:rStyle w:val="6"/>
          <w:rFonts w:hint="eastAsia" w:ascii="宋体" w:hAnsi="宋体" w:eastAsia="宋体" w:cs="宋体"/>
          <w:spacing w:val="0"/>
          <w:sz w:val="36"/>
          <w:szCs w:val="36"/>
          <w:u w:val="single"/>
        </w:rPr>
        <w:t>               </w:t>
      </w:r>
    </w:p>
    <w:p>
      <w:pPr>
        <w:pStyle w:val="3"/>
        <w:keepNext w:val="0"/>
        <w:keepLines w:val="0"/>
        <w:widowControl/>
        <w:suppressLineNumbers w:val="0"/>
        <w:spacing w:before="75" w:beforeAutospacing="0" w:after="75" w:afterAutospacing="0"/>
        <w:ind w:left="0" w:right="0" w:firstLine="1260"/>
      </w:pPr>
      <w:r>
        <w:rPr>
          <w:rStyle w:val="6"/>
          <w:rFonts w:hint="eastAsia" w:ascii="宋体" w:hAnsi="宋体" w:eastAsia="宋体" w:cs="宋体"/>
          <w:spacing w:val="0"/>
          <w:sz w:val="24"/>
          <w:szCs w:val="24"/>
        </w:rPr>
        <w:t>项目编号：</w:t>
      </w:r>
      <w:r>
        <w:rPr>
          <w:rStyle w:val="6"/>
          <w:rFonts w:hint="eastAsia" w:ascii="宋体" w:hAnsi="宋体" w:eastAsia="宋体" w:cs="宋体"/>
          <w:spacing w:val="0"/>
          <w:sz w:val="36"/>
          <w:szCs w:val="36"/>
          <w:u w:val="single"/>
        </w:rPr>
        <w:t>                    </w:t>
      </w:r>
    </w:p>
    <w:p>
      <w:pPr>
        <w:pStyle w:val="3"/>
        <w:keepNext w:val="0"/>
        <w:keepLines w:val="0"/>
        <w:widowControl/>
        <w:suppressLineNumbers w:val="0"/>
        <w:spacing w:before="75" w:beforeAutospacing="0" w:after="75" w:afterAutospacing="0"/>
        <w:ind w:left="0" w:right="0" w:firstLine="1260"/>
      </w:pPr>
      <w:r>
        <w:rPr>
          <w:rStyle w:val="6"/>
          <w:rFonts w:hint="eastAsia" w:ascii="宋体" w:hAnsi="宋体" w:eastAsia="宋体" w:cs="宋体"/>
          <w:spacing w:val="0"/>
          <w:sz w:val="24"/>
          <w:szCs w:val="24"/>
        </w:rPr>
        <w:t>合同包</w:t>
      </w:r>
      <w:r>
        <w:rPr>
          <w:rStyle w:val="6"/>
          <w:rFonts w:hint="eastAsia" w:ascii="宋体" w:hAnsi="宋体" w:eastAsia="宋体" w:cs="宋体"/>
          <w:spacing w:val="0"/>
          <w:sz w:val="36"/>
          <w:szCs w:val="36"/>
        </w:rPr>
        <w:t>: </w:t>
      </w:r>
      <w:r>
        <w:rPr>
          <w:rStyle w:val="6"/>
          <w:rFonts w:hint="eastAsia" w:ascii="宋体" w:hAnsi="宋体" w:eastAsia="宋体" w:cs="宋体"/>
          <w:spacing w:val="0"/>
          <w:sz w:val="36"/>
          <w:szCs w:val="36"/>
          <w:u w:val="single"/>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36"/>
          <w:szCs w:val="36"/>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36"/>
          <w:szCs w:val="36"/>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36"/>
          <w:szCs w:val="36"/>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36"/>
          <w:szCs w:val="36"/>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36"/>
          <w:szCs w:val="36"/>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36"/>
          <w:szCs w:val="36"/>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36"/>
          <w:szCs w:val="36"/>
        </w:rPr>
        <w:t>    </w:t>
      </w:r>
      <w:r>
        <w:rPr>
          <w:rStyle w:val="6"/>
          <w:rFonts w:hint="eastAsia" w:ascii="宋体" w:hAnsi="宋体" w:eastAsia="宋体" w:cs="宋体"/>
          <w:spacing w:val="0"/>
          <w:sz w:val="24"/>
          <w:szCs w:val="24"/>
        </w:rPr>
        <w:t>供应商名称 ：</w:t>
      </w:r>
      <w:r>
        <w:rPr>
          <w:rStyle w:val="6"/>
          <w:rFonts w:hint="eastAsia" w:ascii="宋体" w:hAnsi="宋体" w:eastAsia="宋体" w:cs="宋体"/>
          <w:spacing w:val="0"/>
          <w:sz w:val="24"/>
          <w:szCs w:val="24"/>
          <w:u w:val="single"/>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36"/>
          <w:szCs w:val="36"/>
        </w:rPr>
        <w:t>    </w:t>
      </w:r>
      <w:r>
        <w:rPr>
          <w:rStyle w:val="6"/>
          <w:rFonts w:hint="eastAsia" w:ascii="宋体" w:hAnsi="宋体" w:eastAsia="宋体" w:cs="宋体"/>
          <w:spacing w:val="0"/>
          <w:sz w:val="24"/>
          <w:szCs w:val="24"/>
        </w:rPr>
        <w:t>日   期 ：</w:t>
      </w:r>
      <w:r>
        <w:rPr>
          <w:rStyle w:val="6"/>
          <w:rFonts w:hint="eastAsia" w:ascii="宋体" w:hAnsi="宋体" w:eastAsia="宋体" w:cs="宋体"/>
          <w:spacing w:val="0"/>
          <w:sz w:val="24"/>
          <w:szCs w:val="24"/>
          <w:u w:val="single"/>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u w:val="single"/>
        </w:rPr>
        <w:br w:type="textWrapping"/>
      </w:r>
      <w:r>
        <w:rPr>
          <w:rStyle w:val="6"/>
          <w:rFonts w:hint="eastAsia" w:ascii="宋体" w:hAnsi="宋体" w:eastAsia="宋体" w:cs="宋体"/>
          <w:spacing w:val="0"/>
          <w:sz w:val="24"/>
          <w:szCs w:val="24"/>
          <w:u w:val="single"/>
        </w:rPr>
        <w:br w:type="textWrapping"/>
      </w:r>
      <w:r>
        <w:rPr>
          <w:rStyle w:val="6"/>
          <w:rFonts w:hint="eastAsia" w:ascii="宋体" w:hAnsi="宋体" w:eastAsia="宋体" w:cs="宋体"/>
          <w:spacing w:val="0"/>
          <w:sz w:val="24"/>
          <w:szCs w:val="24"/>
          <w:u w:val="single"/>
        </w:rPr>
        <w:br w:type="textWrapping"/>
      </w:r>
      <w:r>
        <w:rPr>
          <w:rStyle w:val="6"/>
          <w:rFonts w:hint="eastAsia" w:ascii="宋体" w:hAnsi="宋体" w:eastAsia="宋体" w:cs="宋体"/>
          <w:spacing w:val="0"/>
          <w:sz w:val="36"/>
          <w:szCs w:val="36"/>
        </w:rPr>
        <w:t>目  录</w:t>
      </w:r>
    </w:p>
    <w:p>
      <w:pPr>
        <w:pStyle w:val="3"/>
        <w:keepNext w:val="0"/>
        <w:keepLines w:val="0"/>
        <w:widowControl/>
        <w:suppressLineNumbers w:val="0"/>
        <w:spacing w:before="75" w:beforeAutospacing="0" w:after="75" w:afterAutospacing="0" w:line="46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附件1：响应函</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附件2：报价一览表（含详细报价书）</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附件3：资格证明文件</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附件4：磋商保证金凭证</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附件5：技术和商务偏离表</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附件6：相关技术、商务、服务响应承诺及资料</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附件7：供应商提交的其他资料</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附件8：要求作为响应文件组成部分的其他内容（若有）</w:t>
      </w:r>
    </w:p>
    <w:p>
      <w:pPr>
        <w:pStyle w:val="3"/>
        <w:keepNext w:val="0"/>
        <w:keepLines w:val="0"/>
        <w:widowControl/>
        <w:suppressLineNumbers w:val="0"/>
        <w:spacing w:before="75" w:beforeAutospacing="0" w:after="75" w:afterAutospacing="0" w:line="465" w:lineRule="atLeast"/>
        <w:ind w:left="0" w:right="0" w:firstLine="0"/>
      </w:pPr>
      <w:r>
        <w:rPr>
          <w:spacing w:val="0"/>
          <w:sz w:val="24"/>
          <w:szCs w:val="24"/>
        </w:rPr>
        <w:t> </w:t>
      </w:r>
    </w:p>
    <w:p>
      <w:pPr>
        <w:pStyle w:val="3"/>
        <w:keepNext w:val="0"/>
        <w:keepLines w:val="0"/>
        <w:widowControl/>
        <w:suppressLineNumbers w:val="0"/>
        <w:spacing w:before="75" w:beforeAutospacing="0" w:after="240" w:afterAutospacing="0" w:line="49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附件1</w:t>
      </w:r>
      <w:r>
        <w:rPr>
          <w:rFonts w:hint="eastAsia" w:ascii="宋体" w:hAnsi="宋体" w:eastAsia="宋体" w:cs="宋体"/>
          <w:spacing w:val="0"/>
          <w:sz w:val="21"/>
          <w:szCs w:val="21"/>
        </w:rPr>
        <w:t> </w:t>
      </w:r>
      <w:r>
        <w:rPr>
          <w:rFonts w:hint="eastAsia" w:ascii="宋体" w:hAnsi="宋体" w:eastAsia="宋体" w:cs="宋体"/>
          <w:spacing w:val="0"/>
          <w:sz w:val="28"/>
          <w:szCs w:val="28"/>
        </w:rPr>
        <w:t>              </w:t>
      </w:r>
      <w:r>
        <w:rPr>
          <w:rStyle w:val="6"/>
          <w:rFonts w:hint="eastAsia" w:ascii="宋体" w:hAnsi="宋体" w:eastAsia="宋体" w:cs="宋体"/>
          <w:spacing w:val="0"/>
          <w:sz w:val="36"/>
          <w:szCs w:val="36"/>
        </w:rPr>
        <w:t>磋商响应声明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w:t>
      </w:r>
      <w:r>
        <w:rPr>
          <w:rFonts w:hint="eastAsia" w:ascii="宋体" w:hAnsi="宋体" w:eastAsia="宋体" w:cs="宋体"/>
          <w:spacing w:val="0"/>
          <w:sz w:val="24"/>
          <w:szCs w:val="24"/>
          <w:u w:val="single"/>
        </w:rPr>
        <w:t>     (采购人或采购代理机构)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1.根据贵方为</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项目（项目编号:</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）的采购公告（或采购邀请书），我方签字代表</w:t>
      </w:r>
      <w:r>
        <w:rPr>
          <w:rFonts w:hint="eastAsia" w:ascii="宋体" w:hAnsi="宋体" w:eastAsia="宋体" w:cs="宋体"/>
          <w:spacing w:val="0"/>
          <w:sz w:val="24"/>
          <w:szCs w:val="24"/>
          <w:u w:val="single"/>
        </w:rPr>
        <w:t>          （全名、职务）   </w:t>
      </w:r>
      <w:r>
        <w:rPr>
          <w:rFonts w:hint="eastAsia" w:ascii="宋体" w:hAnsi="宋体" w:eastAsia="宋体" w:cs="宋体"/>
          <w:spacing w:val="0"/>
          <w:sz w:val="24"/>
          <w:szCs w:val="24"/>
        </w:rPr>
        <w:t>经正式授权并代表的供应商</w:t>
      </w:r>
      <w:r>
        <w:rPr>
          <w:rFonts w:hint="eastAsia" w:ascii="宋体" w:hAnsi="宋体" w:eastAsia="宋体" w:cs="宋体"/>
          <w:spacing w:val="0"/>
          <w:sz w:val="24"/>
          <w:szCs w:val="24"/>
          <w:u w:val="single"/>
        </w:rPr>
        <w:t>          （供应商名称、地址）    </w:t>
      </w:r>
      <w:r>
        <w:rPr>
          <w:rFonts w:hint="eastAsia" w:ascii="宋体" w:hAnsi="宋体" w:eastAsia="宋体" w:cs="宋体"/>
          <w:spacing w:val="0"/>
          <w:sz w:val="24"/>
          <w:szCs w:val="24"/>
        </w:rPr>
        <w:t>提交包含下述内容的首次响应文件纸质文本正本</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套，副本</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套及电子文档</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套。</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（1）响应函</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（2）报价一览表（含详细报价书）</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（3）资格证明文件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（4）磋商保证金凭证</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（5）技术和商务偏离表</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（6）相关技术、商务、服务响应承诺及资料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（7）供应商提交的其他资料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（8）按照磋商文件规定，要求作为响应文件组成部分的其他内容（若有）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2.据此函，我方宣布响应承诺如下：</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我方将严格遵守规定，不将应当保密的内容泄密给第三方或另作它用，如有违反，采购人可依法追究我方的法律责任。</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并在规定的期限内与采购人签订合同。</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2.4我方已经按照磋商文件要求提交磋商保证金。我方如果发生任何竞争性磋商文件中所述不予退还磋商保证金的情况，则我方的磋商保证金将被贵方不予退还，我方对此无异议。</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2.5我方愿意向贵方提供任何与本项目磋商采购有关的数据或资料。若贵方需要，我方愿意提供我方作出的一切承诺的证明材料。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3"/>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通信地址:</w:t>
      </w:r>
      <w:r>
        <w:rPr>
          <w:rFonts w:hint="eastAsia" w:ascii="宋体" w:hAnsi="宋体" w:eastAsia="宋体" w:cs="宋体"/>
          <w:spacing w:val="0"/>
          <w:sz w:val="24"/>
          <w:szCs w:val="24"/>
          <w:u w:val="single"/>
        </w:rPr>
        <w:t>                                          .</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邮编：</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   传真号：</w:t>
      </w:r>
      <w:r>
        <w:rPr>
          <w:rFonts w:hint="eastAsia" w:ascii="宋体" w:hAnsi="宋体" w:eastAsia="宋体" w:cs="宋体"/>
          <w:spacing w:val="0"/>
          <w:sz w:val="24"/>
          <w:szCs w:val="24"/>
          <w:u w:val="single"/>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联系电话（固定电话和移动电话）：</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供应商代表：</w:t>
      </w:r>
      <w:r>
        <w:rPr>
          <w:rFonts w:hint="eastAsia" w:ascii="宋体" w:hAnsi="宋体" w:eastAsia="宋体" w:cs="宋体"/>
          <w:spacing w:val="0"/>
          <w:sz w:val="24"/>
          <w:szCs w:val="24"/>
          <w:u w:val="single"/>
        </w:rPr>
        <w:t>             （签字）                  </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供应商代表电子信箱：</w:t>
      </w:r>
      <w:r>
        <w:rPr>
          <w:rFonts w:hint="eastAsia" w:ascii="宋体" w:hAnsi="宋体" w:eastAsia="宋体" w:cs="宋体"/>
          <w:spacing w:val="0"/>
          <w:sz w:val="24"/>
          <w:szCs w:val="24"/>
          <w:u w:val="single"/>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供应商：</w:t>
      </w:r>
      <w:r>
        <w:rPr>
          <w:rFonts w:hint="eastAsia" w:ascii="宋体" w:hAnsi="宋体" w:eastAsia="宋体" w:cs="宋体"/>
          <w:spacing w:val="0"/>
          <w:sz w:val="24"/>
          <w:szCs w:val="24"/>
          <w:u w:val="single"/>
        </w:rPr>
        <w:t>         （全称并加盖公章）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Style w:val="6"/>
          <w:rFonts w:ascii="仿宋_GB2312" w:eastAsia="仿宋_GB2312" w:cs="仿宋_GB2312"/>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附件2</w:t>
      </w:r>
      <w:r>
        <w:rPr>
          <w:rFonts w:hint="eastAsia" w:ascii="宋体" w:hAnsi="宋体" w:eastAsia="宋体" w:cs="宋体"/>
          <w:spacing w:val="0"/>
          <w:sz w:val="28"/>
          <w:szCs w:val="28"/>
        </w:rPr>
        <w:t>             </w:t>
      </w:r>
      <w:r>
        <w:rPr>
          <w:rStyle w:val="6"/>
          <w:rFonts w:hint="eastAsia" w:ascii="宋体" w:hAnsi="宋体" w:eastAsia="宋体" w:cs="宋体"/>
          <w:spacing w:val="0"/>
          <w:sz w:val="36"/>
          <w:szCs w:val="36"/>
        </w:rPr>
        <w:t>报价一览表</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（全称加盖单位公章）</w:t>
      </w:r>
      <w:r>
        <w:rPr>
          <w:rFonts w:hint="eastAsia" w:ascii="宋体" w:hAnsi="宋体" w:eastAsia="宋体" w:cs="宋体"/>
          <w:spacing w:val="0"/>
          <w:sz w:val="24"/>
          <w:szCs w:val="24"/>
        </w:rPr>
        <w:t>项目编号∶</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 货币单位：元人民币</w:t>
      </w:r>
    </w:p>
    <w:tbl>
      <w:tblPr>
        <w:tblStyle w:val="4"/>
        <w:tblW w:w="8772"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065"/>
        <w:gridCol w:w="3696"/>
        <w:gridCol w:w="1795"/>
        <w:gridCol w:w="1020"/>
        <w:gridCol w:w="119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15" w:hRule="atLeast"/>
          <w:tblCellSpacing w:w="15" w:type="dxa"/>
        </w:trPr>
        <w:tc>
          <w:tcPr>
            <w:tcW w:w="102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合同包</w:t>
            </w:r>
          </w:p>
        </w:tc>
        <w:tc>
          <w:tcPr>
            <w:tcW w:w="3666"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首次报价</w:t>
            </w:r>
          </w:p>
        </w:tc>
        <w:tc>
          <w:tcPr>
            <w:tcW w:w="1765"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交货期/工期/项目完成时间/服务时间</w:t>
            </w:r>
          </w:p>
        </w:tc>
        <w:tc>
          <w:tcPr>
            <w:tcW w:w="99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磋商保证金</w:t>
            </w:r>
          </w:p>
        </w:tc>
        <w:tc>
          <w:tcPr>
            <w:tcW w:w="1151"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102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1"/>
                <w:szCs w:val="21"/>
              </w:rPr>
              <w:t>*</w:t>
            </w:r>
          </w:p>
        </w:tc>
        <w:tc>
          <w:tcPr>
            <w:tcW w:w="366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76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9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51"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102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66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76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9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51"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102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66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76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9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51"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102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66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76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9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51"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102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66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76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9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51"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备注：详细报价书另纸详列，格式自拟。</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1"/>
          <w:szCs w:val="21"/>
        </w:rPr>
        <w:t>                                                        </w:t>
      </w: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附件2-1 </w:t>
      </w:r>
      <w:r>
        <w:rPr>
          <w:rFonts w:hint="eastAsia" w:ascii="宋体" w:hAnsi="宋体" w:eastAsia="宋体" w:cs="宋体"/>
          <w:spacing w:val="0"/>
          <w:sz w:val="28"/>
          <w:szCs w:val="28"/>
        </w:rPr>
        <w:t>               </w:t>
      </w:r>
      <w:r>
        <w:rPr>
          <w:rStyle w:val="6"/>
          <w:rFonts w:hint="eastAsia" w:ascii="宋体" w:hAnsi="宋体" w:eastAsia="宋体" w:cs="宋体"/>
          <w:spacing w:val="0"/>
          <w:sz w:val="36"/>
          <w:szCs w:val="36"/>
        </w:rPr>
        <w:t>详细报价书</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说明：</w:t>
      </w:r>
    </w:p>
    <w:p>
      <w:pPr>
        <w:pStyle w:val="3"/>
        <w:keepNext w:val="0"/>
        <w:keepLines w:val="0"/>
        <w:widowControl/>
        <w:suppressLineNumbers w:val="0"/>
        <w:spacing w:before="75" w:beforeAutospacing="0" w:after="75" w:afterAutospacing="0" w:line="465" w:lineRule="atLeast"/>
        <w:ind w:left="0" w:right="0" w:firstLine="480"/>
      </w:pPr>
      <w:r>
        <w:rPr>
          <w:rFonts w:hint="eastAsia" w:ascii="宋体" w:hAnsi="宋体" w:eastAsia="宋体" w:cs="宋体"/>
          <w:spacing w:val="0"/>
          <w:sz w:val="24"/>
          <w:szCs w:val="24"/>
        </w:rPr>
        <w:t>1.各供应商应根据竞争性磋商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3"/>
        <w:keepNext w:val="0"/>
        <w:keepLines w:val="0"/>
        <w:widowControl/>
        <w:suppressLineNumbers w:val="0"/>
        <w:spacing w:before="75" w:beforeAutospacing="0" w:after="75" w:afterAutospacing="0" w:line="495" w:lineRule="atLeast"/>
        <w:ind w:left="0" w:right="0" w:firstLine="480"/>
      </w:pPr>
      <w:r>
        <w:rPr>
          <w:rFonts w:hint="eastAsia" w:ascii="宋体" w:hAnsi="宋体" w:eastAsia="宋体" w:cs="宋体"/>
          <w:spacing w:val="0"/>
          <w:sz w:val="24"/>
          <w:szCs w:val="24"/>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3.对于不能详细列明采购标的的技术、服务要求的磋商采购项目或者如优惠率磋商、单价磋商等特殊类型的磋商采购项目，由供应商根据磋商文件的具体规定和项目特点提交详细报价书，采购人或采购代理机构如果对详细报价书有统一格式要求的，可以进行规定或附表。如果没有特别要求的，则格式由供应商根据项目特点自行拟制。</w:t>
      </w:r>
    </w:p>
    <w:p>
      <w:pPr>
        <w:pStyle w:val="3"/>
        <w:keepNext w:val="0"/>
        <w:keepLines w:val="0"/>
        <w:widowControl/>
        <w:suppressLineNumbers w:val="0"/>
        <w:spacing w:before="75" w:beforeAutospacing="0" w:after="75" w:afterAutospacing="0" w:line="495" w:lineRule="atLeast"/>
        <w:ind w:left="0" w:right="0" w:firstLine="480"/>
      </w:pPr>
      <w:r>
        <w:rPr>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附件3         </w:t>
      </w:r>
      <w:r>
        <w:rPr>
          <w:rStyle w:val="6"/>
          <w:rFonts w:hint="eastAsia" w:ascii="宋体" w:hAnsi="宋体" w:eastAsia="宋体" w:cs="宋体"/>
          <w:spacing w:val="0"/>
          <w:sz w:val="24"/>
          <w:szCs w:val="24"/>
        </w:rPr>
        <w:t>资格证明文件</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附件3-1       </w:t>
      </w:r>
      <w:r>
        <w:rPr>
          <w:rStyle w:val="6"/>
          <w:rFonts w:hint="eastAsia" w:ascii="宋体" w:hAnsi="宋体" w:eastAsia="宋体" w:cs="宋体"/>
          <w:spacing w:val="0"/>
          <w:sz w:val="24"/>
          <w:szCs w:val="24"/>
        </w:rPr>
        <w:t>参加竞争性磋商的声明函</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w:t>
      </w:r>
      <w:r>
        <w:rPr>
          <w:rFonts w:hint="eastAsia" w:ascii="宋体" w:hAnsi="宋体" w:eastAsia="宋体" w:cs="宋体"/>
          <w:spacing w:val="0"/>
          <w:sz w:val="24"/>
          <w:szCs w:val="24"/>
          <w:u w:val="single"/>
        </w:rPr>
        <w:t>     (采购人或采购代理机构</w:t>
      </w:r>
      <w:r>
        <w:rPr>
          <w:rFonts w:hint="default" w:ascii="Calibri" w:hAnsi="Calibri" w:cs="Calibri"/>
          <w:spacing w:val="0"/>
          <w:sz w:val="24"/>
          <w:szCs w:val="24"/>
          <w:u w:val="single"/>
        </w:rPr>
        <w:t>)       </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1、关于贵方______年______月______日</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项目（项目编号:</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540" w:right="0" w:firstLine="0"/>
      </w:pPr>
      <w:r>
        <w:rPr>
          <w:rFonts w:hint="eastAsia" w:ascii="宋体" w:hAnsi="宋体" w:eastAsia="宋体" w:cs="宋体"/>
          <w:spacing w:val="0"/>
          <w:sz w:val="24"/>
          <w:szCs w:val="24"/>
        </w:rPr>
        <w:t>2、供应商的基本概况：</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2.1供应商单位名称：</w:t>
      </w:r>
      <w:r>
        <w:rPr>
          <w:rFonts w:hint="eastAsia" w:ascii="宋体" w:hAnsi="宋体" w:eastAsia="宋体" w:cs="宋体"/>
          <w:spacing w:val="0"/>
          <w:sz w:val="24"/>
          <w:szCs w:val="24"/>
          <w:u w:val="single"/>
        </w:rPr>
        <w:t>                               </w:t>
      </w:r>
      <w:r>
        <w:rPr>
          <w:rFonts w:hint="eastAsia" w:ascii="宋体" w:hAnsi="宋体" w:eastAsia="宋体" w:cs="宋体"/>
          <w:spacing w:val="0"/>
          <w:sz w:val="24"/>
          <w:szCs w:val="24"/>
          <w:u w:val="single"/>
        </w:rPr>
        <w:br w:type="textWrapping"/>
      </w:r>
      <w:r>
        <w:rPr>
          <w:rFonts w:hint="eastAsia" w:ascii="宋体" w:hAnsi="宋体" w:eastAsia="宋体" w:cs="宋体"/>
          <w:spacing w:val="0"/>
          <w:sz w:val="24"/>
          <w:szCs w:val="24"/>
        </w:rPr>
        <w:t>2.2注册地址：</w:t>
      </w:r>
      <w:r>
        <w:rPr>
          <w:rFonts w:hint="eastAsia" w:ascii="宋体" w:hAnsi="宋体" w:eastAsia="宋体" w:cs="宋体"/>
          <w:spacing w:val="0"/>
          <w:sz w:val="24"/>
          <w:szCs w:val="24"/>
          <w:u w:val="single"/>
        </w:rPr>
        <w:t>                                             </w:t>
      </w:r>
      <w:r>
        <w:rPr>
          <w:rFonts w:hint="eastAsia" w:ascii="宋体" w:hAnsi="宋体" w:eastAsia="宋体" w:cs="宋体"/>
          <w:spacing w:val="0"/>
          <w:sz w:val="24"/>
          <w:szCs w:val="24"/>
          <w:u w:val="single"/>
        </w:rPr>
        <w:br w:type="textWrapping"/>
      </w:r>
      <w:r>
        <w:rPr>
          <w:rFonts w:hint="eastAsia" w:ascii="宋体" w:hAnsi="宋体" w:eastAsia="宋体" w:cs="宋体"/>
          <w:spacing w:val="0"/>
          <w:sz w:val="24"/>
          <w:szCs w:val="24"/>
        </w:rPr>
        <w:t>2.3单位负责人姓名：</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性别：</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年龄：</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职务：</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备注：“单位负责人”指单位法定代表人（供应商为法人的）或法律、法规规定代表单位行使职权的主要负责人（供应商为其他组织的）。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对于接受联合体形式的磋商且供应商是联合体的，则联合体各成员都应当提交本资格证明文件。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附件3-2        </w:t>
      </w:r>
      <w:r>
        <w:rPr>
          <w:rStyle w:val="6"/>
          <w:rFonts w:hint="eastAsia" w:ascii="宋体" w:hAnsi="宋体" w:eastAsia="宋体" w:cs="宋体"/>
          <w:spacing w:val="0"/>
          <w:sz w:val="24"/>
          <w:szCs w:val="24"/>
        </w:rPr>
        <w:t>供应商的资格声明</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致：</w:t>
      </w:r>
      <w:r>
        <w:rPr>
          <w:rFonts w:hint="eastAsia" w:ascii="宋体" w:hAnsi="宋体" w:eastAsia="宋体" w:cs="宋体"/>
          <w:spacing w:val="0"/>
          <w:sz w:val="24"/>
          <w:szCs w:val="24"/>
          <w:u w:val="single"/>
        </w:rPr>
        <w:t>     (采购人或采购代理机构)       </w:t>
      </w:r>
    </w:p>
    <w:p>
      <w:pPr>
        <w:pStyle w:val="3"/>
        <w:keepNext w:val="0"/>
        <w:keepLines w:val="0"/>
        <w:widowControl/>
        <w:suppressLineNumbers w:val="0"/>
        <w:spacing w:before="75" w:beforeAutospacing="0" w:after="75" w:afterAutospacing="0" w:line="375" w:lineRule="atLeast"/>
        <w:ind w:left="0" w:right="0" w:firstLine="0"/>
        <w:jc w:val="both"/>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jc w:val="both"/>
      </w:pPr>
      <w:r>
        <w:rPr>
          <w:rStyle w:val="6"/>
          <w:rFonts w:hint="eastAsia" w:ascii="宋体" w:hAnsi="宋体" w:eastAsia="宋体" w:cs="宋体"/>
          <w:spacing w:val="0"/>
          <w:sz w:val="24"/>
          <w:szCs w:val="24"/>
        </w:rPr>
        <w:t>    1、</w:t>
      </w:r>
      <w:r>
        <w:rPr>
          <w:rFonts w:hint="eastAsia" w:ascii="宋体" w:hAnsi="宋体" w:eastAsia="宋体" w:cs="宋体"/>
          <w:spacing w:val="0"/>
          <w:sz w:val="24"/>
          <w:szCs w:val="24"/>
        </w:rPr>
        <w:t>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4"/>
        <w:tblW w:w="8519"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5625"/>
        <w:gridCol w:w="28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558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firstLine="0"/>
              <w:jc w:val="both"/>
            </w:pPr>
            <w:r>
              <w:rPr>
                <w:rStyle w:val="6"/>
                <w:rFonts w:hint="eastAsia" w:ascii="宋体" w:hAnsi="宋体" w:eastAsia="宋体" w:cs="宋体"/>
                <w:spacing w:val="0"/>
                <w:sz w:val="24"/>
                <w:szCs w:val="24"/>
              </w:rPr>
              <w:t>《中华人民共和国政府采购法》第二十二条对供应商的要求</w:t>
            </w:r>
          </w:p>
        </w:tc>
        <w:tc>
          <w:tcPr>
            <w:tcW w:w="2849"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firstLine="0"/>
              <w:jc w:val="both"/>
            </w:pPr>
            <w:r>
              <w:rPr>
                <w:rStyle w:val="6"/>
                <w:rFonts w:hint="eastAsia" w:ascii="宋体" w:hAnsi="宋体" w:eastAsia="宋体" w:cs="宋体"/>
                <w:spacing w:val="0"/>
                <w:sz w:val="24"/>
                <w:szCs w:val="24"/>
              </w:rPr>
              <w:t>供应商对是否符合要求做如实声明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558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firstLine="0"/>
              <w:jc w:val="both"/>
            </w:pPr>
            <w:r>
              <w:rPr>
                <w:rFonts w:hint="eastAsia" w:ascii="宋体" w:hAnsi="宋体" w:eastAsia="宋体" w:cs="宋体"/>
                <w:spacing w:val="0"/>
                <w:sz w:val="24"/>
                <w:szCs w:val="24"/>
              </w:rPr>
              <w:t>（1）具有独立承担民事责任的能力</w:t>
            </w:r>
          </w:p>
        </w:tc>
        <w:tc>
          <w:tcPr>
            <w:tcW w:w="2849"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558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firstLine="0"/>
              <w:jc w:val="both"/>
            </w:pPr>
            <w:r>
              <w:rPr>
                <w:rFonts w:hint="eastAsia" w:ascii="宋体" w:hAnsi="宋体" w:eastAsia="宋体" w:cs="宋体"/>
                <w:spacing w:val="0"/>
                <w:sz w:val="24"/>
                <w:szCs w:val="24"/>
              </w:rPr>
              <w:t>（2）具有良好的商业信誉和健全的财务会计制度</w:t>
            </w:r>
          </w:p>
        </w:tc>
        <w:tc>
          <w:tcPr>
            <w:tcW w:w="2849"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558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firstLine="0"/>
              <w:jc w:val="both"/>
            </w:pPr>
            <w:r>
              <w:rPr>
                <w:rFonts w:hint="eastAsia" w:ascii="宋体" w:hAnsi="宋体" w:eastAsia="宋体" w:cs="宋体"/>
                <w:spacing w:val="0"/>
                <w:sz w:val="24"/>
                <w:szCs w:val="24"/>
              </w:rPr>
              <w:t>（3）具有履行合同所必需的设备和专业技术能力</w:t>
            </w:r>
          </w:p>
        </w:tc>
        <w:tc>
          <w:tcPr>
            <w:tcW w:w="2849"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558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firstLine="0"/>
              <w:jc w:val="both"/>
            </w:pPr>
            <w:r>
              <w:rPr>
                <w:rFonts w:hint="eastAsia" w:ascii="宋体" w:hAnsi="宋体" w:eastAsia="宋体" w:cs="宋体"/>
                <w:spacing w:val="0"/>
                <w:sz w:val="24"/>
                <w:szCs w:val="24"/>
              </w:rPr>
              <w:t>（4）有依法缴纳税收和社会保障资金的良好记录</w:t>
            </w:r>
          </w:p>
        </w:tc>
        <w:tc>
          <w:tcPr>
            <w:tcW w:w="2849"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558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firstLine="0"/>
              <w:jc w:val="both"/>
            </w:pPr>
            <w:r>
              <w:rPr>
                <w:rFonts w:hint="eastAsia" w:ascii="宋体" w:hAnsi="宋体" w:eastAsia="宋体" w:cs="宋体"/>
                <w:spacing w:val="0"/>
                <w:sz w:val="24"/>
                <w:szCs w:val="24"/>
              </w:rPr>
              <w:t>（5）参加政府采购活动前三年内，在经营活动中没有重大违法记录</w:t>
            </w:r>
          </w:p>
        </w:tc>
        <w:tc>
          <w:tcPr>
            <w:tcW w:w="2849"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58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firstLine="0"/>
              <w:jc w:val="both"/>
            </w:pPr>
            <w:r>
              <w:rPr>
                <w:rFonts w:hint="eastAsia" w:ascii="宋体" w:hAnsi="宋体" w:eastAsia="宋体" w:cs="宋体"/>
                <w:spacing w:val="0"/>
                <w:sz w:val="24"/>
                <w:szCs w:val="24"/>
              </w:rPr>
              <w:t>（6）法律、行政法规规定的其他条件。</w:t>
            </w:r>
          </w:p>
        </w:tc>
        <w:tc>
          <w:tcPr>
            <w:tcW w:w="2849"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58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firstLine="0"/>
              <w:jc w:val="both"/>
            </w:pPr>
            <w:r>
              <w:rPr>
                <w:rStyle w:val="6"/>
                <w:rFonts w:hint="eastAsia" w:ascii="宋体" w:hAnsi="宋体" w:eastAsia="宋体" w:cs="宋体"/>
                <w:spacing w:val="0"/>
                <w:sz w:val="24"/>
                <w:szCs w:val="24"/>
              </w:rPr>
              <w:t>磋商文件对合格供应商的一般规定</w:t>
            </w:r>
          </w:p>
        </w:tc>
        <w:tc>
          <w:tcPr>
            <w:tcW w:w="2849"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firstLine="0"/>
              <w:jc w:val="both"/>
            </w:pPr>
            <w:r>
              <w:rPr>
                <w:rStyle w:val="6"/>
                <w:rFonts w:hint="eastAsia" w:ascii="宋体" w:hAnsi="宋体" w:eastAsia="宋体" w:cs="宋体"/>
                <w:spacing w:val="0"/>
                <w:sz w:val="24"/>
                <w:szCs w:val="24"/>
              </w:rPr>
              <w:t>供应商对是否违反一般规定做如实声明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58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firstLine="0"/>
              <w:jc w:val="both"/>
            </w:pPr>
            <w:r>
              <w:rPr>
                <w:rFonts w:hint="eastAsia" w:ascii="宋体" w:hAnsi="宋体" w:eastAsia="宋体" w:cs="宋体"/>
                <w:spacing w:val="0"/>
                <w:sz w:val="24"/>
                <w:szCs w:val="24"/>
              </w:rPr>
              <w:t>供应商应当遵守中国的有关法律、法规和规章的规定，参加政府采购活动时已经自觉检查并按照政府采购相关法律规定，主动回避相应利害关系。</w:t>
            </w:r>
          </w:p>
        </w:tc>
        <w:tc>
          <w:tcPr>
            <w:tcW w:w="2849"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58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firstLine="0"/>
              <w:jc w:val="both"/>
            </w:pPr>
            <w:r>
              <w:rPr>
                <w:rFonts w:hint="eastAsia" w:ascii="宋体" w:hAnsi="宋体" w:eastAsia="宋体" w:cs="宋体"/>
                <w:spacing w:val="0"/>
                <w:sz w:val="24"/>
                <w:szCs w:val="24"/>
              </w:rPr>
              <w:t>为采购项目提供整体设计、规范编制或项目管理、监理、检测等服务的供应商，不得再参加该采购项目除整体设计、规范编制和项目管理、监理、检测等服务之外的其他采购活动。</w:t>
            </w:r>
          </w:p>
        </w:tc>
        <w:tc>
          <w:tcPr>
            <w:tcW w:w="2849"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58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firstLine="0"/>
              <w:jc w:val="both"/>
            </w:pPr>
            <w:r>
              <w:rPr>
                <w:rFonts w:hint="eastAsia" w:ascii="宋体" w:hAnsi="宋体" w:eastAsia="宋体" w:cs="宋体"/>
                <w:spacing w:val="0"/>
                <w:sz w:val="24"/>
                <w:szCs w:val="24"/>
              </w:rPr>
              <w:t>列入失信被执行人、重大税收违法案件当事人名单、政府采购严重违法失信行为记录名单的供应商，不得参加政府采购活动。</w:t>
            </w:r>
          </w:p>
        </w:tc>
        <w:tc>
          <w:tcPr>
            <w:tcW w:w="2849"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before="75" w:beforeAutospacing="0" w:after="75" w:afterAutospacing="0" w:line="375" w:lineRule="atLeast"/>
        <w:ind w:left="0" w:right="0" w:firstLine="480"/>
        <w:jc w:val="both"/>
      </w:pPr>
      <w:r>
        <w:rPr>
          <w:rFonts w:hint="eastAsia" w:ascii="宋体" w:hAnsi="宋体" w:eastAsia="宋体" w:cs="宋体"/>
          <w:spacing w:val="0"/>
          <w:sz w:val="24"/>
          <w:szCs w:val="24"/>
        </w:rPr>
        <w:t>2、我方对上述声明的真实性、合法性、准确性、有效性负责，并愿意根据磋商文件和磋商过程中贵方要求提供全部现有资料、数据、文件等予以证实。</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备注：对于接受联合体形式的磋商且供应商是联合体的，则联合体各成员都应当提交本资格证明文件。</w:t>
      </w:r>
    </w:p>
    <w:p>
      <w:pPr>
        <w:pStyle w:val="3"/>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3"/>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3"/>
        <w:keepNext w:val="0"/>
        <w:keepLines w:val="0"/>
        <w:widowControl/>
        <w:suppressLineNumbers w:val="0"/>
        <w:spacing w:before="75" w:beforeAutospacing="0" w:after="240" w:afterAutospacing="0"/>
        <w:ind w:left="0" w:right="0" w:firstLine="0"/>
      </w:pP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附件3-3             </w:t>
      </w:r>
      <w:r>
        <w:rPr>
          <w:rStyle w:val="6"/>
          <w:rFonts w:hint="eastAsia" w:ascii="宋体" w:hAnsi="宋体" w:eastAsia="宋体" w:cs="宋体"/>
          <w:spacing w:val="0"/>
          <w:sz w:val="24"/>
          <w:szCs w:val="24"/>
        </w:rPr>
        <w:t>单位负责人授权书</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致：</w:t>
      </w:r>
      <w:r>
        <w:rPr>
          <w:rFonts w:hint="eastAsia" w:ascii="宋体" w:hAnsi="宋体" w:eastAsia="宋体" w:cs="宋体"/>
          <w:spacing w:val="0"/>
          <w:sz w:val="24"/>
          <w:szCs w:val="24"/>
          <w:u w:val="single"/>
        </w:rPr>
        <w:t>     (采购人或采购代理机构</w:t>
      </w:r>
      <w:r>
        <w:rPr>
          <w:rFonts w:hint="default" w:ascii="Calibri" w:hAnsi="Calibri" w:cs="Calibri"/>
          <w:spacing w:val="0"/>
          <w:sz w:val="24"/>
          <w:szCs w:val="24"/>
          <w:u w:val="single"/>
        </w:rPr>
        <w:t>)      </w:t>
      </w:r>
      <w:r>
        <w:rPr>
          <w:rFonts w:hint="eastAsia" w:ascii="宋体" w:hAnsi="宋体" w:eastAsia="宋体" w:cs="宋体"/>
          <w:spacing w:val="0"/>
          <w:sz w:val="24"/>
          <w:szCs w:val="24"/>
          <w:u w:val="single"/>
        </w:rPr>
        <w:t> </w:t>
      </w:r>
    </w:p>
    <w:p>
      <w:pPr>
        <w:pStyle w:val="3"/>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pacing w:val="0"/>
          <w:sz w:val="24"/>
          <w:szCs w:val="24"/>
        </w:rPr>
        <w:t>我方的单位负责人</w:t>
      </w:r>
      <w:r>
        <w:rPr>
          <w:rFonts w:hint="eastAsia" w:ascii="宋体" w:hAnsi="宋体" w:eastAsia="宋体" w:cs="宋体"/>
          <w:spacing w:val="0"/>
          <w:sz w:val="24"/>
          <w:szCs w:val="24"/>
          <w:u w:val="single"/>
        </w:rPr>
        <w:t>（填写“单位负责人全名”）</w:t>
      </w:r>
      <w:r>
        <w:rPr>
          <w:rFonts w:hint="eastAsia" w:ascii="宋体" w:hAnsi="宋体" w:eastAsia="宋体" w:cs="宋体"/>
          <w:spacing w:val="0"/>
          <w:sz w:val="24"/>
          <w:szCs w:val="24"/>
        </w:rPr>
        <w:t>授权</w:t>
      </w:r>
      <w:r>
        <w:rPr>
          <w:rFonts w:hint="eastAsia" w:ascii="宋体" w:hAnsi="宋体" w:eastAsia="宋体" w:cs="宋体"/>
          <w:spacing w:val="0"/>
          <w:sz w:val="24"/>
          <w:szCs w:val="24"/>
          <w:u w:val="single"/>
        </w:rPr>
        <w:t>（填写“供应商代表全名”）</w:t>
      </w:r>
      <w:r>
        <w:rPr>
          <w:rFonts w:hint="eastAsia" w:ascii="宋体" w:hAnsi="宋体" w:eastAsia="宋体" w:cs="宋体"/>
          <w:spacing w:val="0"/>
          <w:sz w:val="24"/>
          <w:szCs w:val="24"/>
        </w:rPr>
        <w:t>为我方的供应商代表，代表我方参加</w:t>
      </w:r>
      <w:r>
        <w:rPr>
          <w:rFonts w:hint="eastAsia" w:ascii="宋体" w:hAnsi="宋体" w:eastAsia="宋体" w:cs="宋体"/>
          <w:spacing w:val="0"/>
          <w:sz w:val="24"/>
          <w:szCs w:val="24"/>
          <w:u w:val="single"/>
        </w:rPr>
        <w:t>  （填写“项目名称”）   </w:t>
      </w:r>
      <w:r>
        <w:rPr>
          <w:rFonts w:hint="eastAsia" w:ascii="宋体" w:hAnsi="宋体" w:eastAsia="宋体" w:cs="宋体"/>
          <w:spacing w:val="0"/>
          <w:sz w:val="24"/>
          <w:szCs w:val="24"/>
        </w:rPr>
        <w:t>项目（项目编号：</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供应商代表无转委权。特此授权。</w:t>
      </w:r>
    </w:p>
    <w:p>
      <w:pPr>
        <w:pStyle w:val="3"/>
        <w:keepNext w:val="0"/>
        <w:keepLines w:val="0"/>
        <w:widowControl/>
        <w:suppressLineNumbers w:val="0"/>
        <w:spacing w:before="75" w:beforeAutospacing="0" w:after="75" w:afterAutospacing="0" w:line="360" w:lineRule="atLeast"/>
        <w:ind w:left="0" w:right="0" w:firstLine="0"/>
        <w:jc w:val="center"/>
      </w:pPr>
      <w:r>
        <w:rPr>
          <w:rFonts w:hint="eastAsia" w:ascii="宋体" w:hAnsi="宋体" w:eastAsia="宋体" w:cs="宋体"/>
          <w:spacing w:val="0"/>
          <w:sz w:val="24"/>
          <w:szCs w:val="24"/>
        </w:rPr>
        <w:t>（以下无正文）</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单位负责人：</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身份证号：</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手机：</w:t>
      </w:r>
      <w:r>
        <w:rPr>
          <w:rFonts w:hint="eastAsia" w:ascii="宋体" w:hAnsi="宋体" w:eastAsia="宋体" w:cs="宋体"/>
          <w:spacing w:val="0"/>
          <w:sz w:val="24"/>
          <w:szCs w:val="24"/>
          <w:u w:val="single"/>
        </w:rPr>
        <w:t>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身份证号：</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手机：</w:t>
      </w:r>
      <w:r>
        <w:rPr>
          <w:rFonts w:hint="eastAsia" w:ascii="宋体" w:hAnsi="宋体" w:eastAsia="宋体" w:cs="宋体"/>
          <w:spacing w:val="0"/>
          <w:sz w:val="24"/>
          <w:szCs w:val="24"/>
          <w:u w:val="single"/>
        </w:rPr>
        <w:t>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授权方</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w:t>
      </w:r>
      <w:r>
        <w:rPr>
          <w:rFonts w:hint="eastAsia" w:ascii="宋体" w:hAnsi="宋体" w:eastAsia="宋体" w:cs="宋体"/>
          <w:spacing w:val="0"/>
          <w:sz w:val="24"/>
          <w:szCs w:val="24"/>
          <w:u w:val="single"/>
        </w:rPr>
        <w:t>（全称并加盖单位公章）</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单位负责人签字或盖章：</w:t>
      </w:r>
      <w:r>
        <w:rPr>
          <w:rFonts w:hint="eastAsia" w:ascii="宋体" w:hAnsi="宋体" w:eastAsia="宋体" w:cs="宋体"/>
          <w:spacing w:val="0"/>
          <w:sz w:val="24"/>
          <w:szCs w:val="24"/>
          <w:u w:val="single"/>
        </w:rPr>
        <w:t>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接受授权方</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供应商代表签字：</w:t>
      </w:r>
      <w:r>
        <w:rPr>
          <w:rFonts w:hint="eastAsia" w:ascii="宋体" w:hAnsi="宋体" w:eastAsia="宋体" w:cs="宋体"/>
          <w:spacing w:val="0"/>
          <w:sz w:val="24"/>
          <w:szCs w:val="24"/>
          <w:u w:val="single"/>
        </w:rPr>
        <w:t>                   </w:t>
      </w:r>
    </w:p>
    <w:p>
      <w:pPr>
        <w:pStyle w:val="3"/>
        <w:keepNext w:val="0"/>
        <w:keepLines w:val="0"/>
        <w:widowControl/>
        <w:suppressLineNumbers w:val="0"/>
        <w:spacing w:before="75" w:beforeAutospacing="0" w:after="75" w:afterAutospacing="0" w:line="360" w:lineRule="atLeast"/>
        <w:ind w:left="0" w:right="0" w:firstLine="0"/>
        <w:jc w:val="right"/>
      </w:pPr>
      <w:r>
        <w:rPr>
          <w:rFonts w:hint="eastAsia" w:ascii="宋体" w:hAnsi="宋体" w:eastAsia="宋体" w:cs="宋体"/>
          <w:spacing w:val="0"/>
          <w:sz w:val="24"/>
          <w:szCs w:val="24"/>
        </w:rPr>
        <w:t>签署日期：</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附：单位负责人、供应商代表的身份证正反面复印件</w:t>
      </w:r>
    </w:p>
    <w:tbl>
      <w:tblPr>
        <w:tblStyle w:val="4"/>
        <w:tblW w:w="856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85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45" w:hRule="atLeast"/>
          <w:tblCellSpacing w:w="15" w:type="dxa"/>
        </w:trPr>
        <w:tc>
          <w:tcPr>
            <w:tcW w:w="8505"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05" w:lineRule="atLeast"/>
              <w:ind w:left="0" w:right="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0" w:beforeAutospacing="0" w:after="0" w:afterAutospacing="0" w:line="405" w:lineRule="atLeast"/>
              <w:ind w:left="0" w:right="0"/>
              <w:jc w:val="center"/>
            </w:pPr>
            <w:r>
              <w:rPr>
                <w:rStyle w:val="6"/>
                <w:rFonts w:hint="eastAsia" w:ascii="宋体" w:hAnsi="宋体" w:eastAsia="宋体" w:cs="宋体"/>
                <w:spacing w:val="0"/>
                <w:sz w:val="24"/>
                <w:szCs w:val="24"/>
              </w:rPr>
              <w:t>要求：真实、有效、清晰</w:t>
            </w:r>
          </w:p>
          <w:p>
            <w:pPr>
              <w:pStyle w:val="3"/>
              <w:keepNext w:val="0"/>
              <w:keepLines w:val="0"/>
              <w:widowControl/>
              <w:suppressLineNumbers w:val="0"/>
              <w:spacing w:before="0" w:beforeAutospacing="0" w:after="0" w:afterAutospacing="0" w:line="405" w:lineRule="atLeast"/>
              <w:ind w:left="0" w:right="0"/>
              <w:jc w:val="center"/>
            </w:pPr>
            <w:r>
              <w:rPr>
                <w:rStyle w:val="6"/>
                <w:rFonts w:hint="eastAsia" w:ascii="宋体" w:hAnsi="宋体" w:eastAsia="宋体" w:cs="宋体"/>
                <w:spacing w:val="0"/>
                <w:sz w:val="24"/>
                <w:szCs w:val="24"/>
              </w:rPr>
              <w:t> </w:t>
            </w:r>
          </w:p>
        </w:tc>
      </w:tr>
    </w:tbl>
    <w:p>
      <w:pPr>
        <w:pStyle w:val="3"/>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1"/>
          <w:szCs w:val="21"/>
        </w:rPr>
        <w:t>★注意：</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1、企业（银行、保险、石油石化、电力、电信等行业除外）、事业单位和社会团体法人的“单位负责人”指</w:t>
      </w:r>
      <w:r>
        <w:rPr>
          <w:rStyle w:val="6"/>
          <w:rFonts w:hint="eastAsia" w:ascii="宋体" w:hAnsi="宋体" w:eastAsia="宋体" w:cs="宋体"/>
          <w:spacing w:val="0"/>
          <w:sz w:val="21"/>
          <w:szCs w:val="21"/>
        </w:rPr>
        <w:t>法定代表人</w:t>
      </w:r>
      <w:r>
        <w:rPr>
          <w:rFonts w:hint="eastAsia" w:ascii="宋体" w:hAnsi="宋体" w:eastAsia="宋体" w:cs="宋体"/>
          <w:spacing w:val="0"/>
          <w:sz w:val="21"/>
          <w:szCs w:val="21"/>
        </w:rPr>
        <w:t>，即与实际提交的“营业执照等证明文件”载明的一致。</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2、银行、保险、石油石化、电力、电信等行业：以法人身份参加磋商的，“单位负责人”指</w:t>
      </w:r>
      <w:r>
        <w:rPr>
          <w:rStyle w:val="6"/>
          <w:rFonts w:hint="eastAsia" w:ascii="宋体" w:hAnsi="宋体" w:eastAsia="宋体" w:cs="宋体"/>
          <w:spacing w:val="0"/>
          <w:sz w:val="21"/>
          <w:szCs w:val="21"/>
        </w:rPr>
        <w:t>法定代表人</w:t>
      </w:r>
      <w:r>
        <w:rPr>
          <w:rFonts w:hint="eastAsia" w:ascii="宋体" w:hAnsi="宋体" w:eastAsia="宋体" w:cs="宋体"/>
          <w:spacing w:val="0"/>
          <w:sz w:val="21"/>
          <w:szCs w:val="21"/>
        </w:rPr>
        <w:t>，即与实际提交的“营业执照等证明文件”载明的一致；以非法人身份参加磋商的，“单位负责人”指</w:t>
      </w:r>
      <w:r>
        <w:rPr>
          <w:rStyle w:val="6"/>
          <w:rFonts w:hint="eastAsia" w:ascii="宋体" w:hAnsi="宋体" w:eastAsia="宋体" w:cs="宋体"/>
          <w:spacing w:val="0"/>
          <w:sz w:val="21"/>
          <w:szCs w:val="21"/>
        </w:rPr>
        <w:t>代表单位行使职权的主要负责人</w:t>
      </w:r>
      <w:r>
        <w:rPr>
          <w:rFonts w:hint="eastAsia" w:ascii="宋体" w:hAnsi="宋体" w:eastAsia="宋体" w:cs="宋体"/>
          <w:spacing w:val="0"/>
          <w:sz w:val="21"/>
          <w:szCs w:val="21"/>
        </w:rPr>
        <w:t>，即与实际提交的“营业执照等证明文件”载明的一致。</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3"/>
        <w:keepNext w:val="0"/>
        <w:keepLines w:val="0"/>
        <w:widowControl/>
        <w:suppressLineNumbers w:val="0"/>
        <w:spacing w:before="75" w:beforeAutospacing="0" w:after="240" w:afterAutospacing="0" w:line="285" w:lineRule="atLeast"/>
        <w:ind w:left="0" w:right="0" w:firstLine="0"/>
        <w:jc w:val="both"/>
      </w:pPr>
      <w:r>
        <w:rPr>
          <w:rFonts w:hint="eastAsia" w:ascii="宋体" w:hAnsi="宋体" w:eastAsia="宋体" w:cs="宋体"/>
          <w:color w:val="0000FF"/>
          <w:spacing w:val="0"/>
          <w:sz w:val="21"/>
          <w:szCs w:val="21"/>
        </w:rPr>
        <w:t>4、</w:t>
      </w:r>
      <w:r>
        <w:rPr>
          <w:rFonts w:hint="eastAsia" w:ascii="宋体" w:hAnsi="宋体" w:eastAsia="宋体" w:cs="宋体"/>
          <w:spacing w:val="0"/>
          <w:sz w:val="21"/>
          <w:szCs w:val="21"/>
        </w:rPr>
        <w:t>对于接受联合体形式的磋商且供应商是联合体的，则只需要联合体的牵头方提交本授权书，在纸质响应文件正本中的本授权书应为原件。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附件3-4 </w:t>
      </w:r>
      <w:r>
        <w:rPr>
          <w:rStyle w:val="6"/>
          <w:rFonts w:hint="eastAsia" w:ascii="宋体" w:hAnsi="宋体" w:eastAsia="宋体" w:cs="宋体"/>
          <w:spacing w:val="0"/>
          <w:sz w:val="24"/>
          <w:szCs w:val="24"/>
        </w:rPr>
        <w:t>            营业执照等证明文件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致：</w:t>
      </w:r>
      <w:r>
        <w:rPr>
          <w:rFonts w:hint="eastAsia" w:ascii="宋体" w:hAnsi="宋体" w:eastAsia="宋体" w:cs="宋体"/>
          <w:spacing w:val="0"/>
          <w:sz w:val="24"/>
          <w:szCs w:val="24"/>
          <w:u w:val="single"/>
        </w:rPr>
        <w:t>     (采购人或采购代理机构)        </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）供应商为法人（包括企业、事业单位和社会团体）的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w:t>
      </w:r>
      <w:r>
        <w:rPr>
          <w:rFonts w:hint="eastAsia" w:ascii="宋体" w:hAnsi="宋体" w:eastAsia="宋体" w:cs="宋体"/>
          <w:spacing w:val="0"/>
          <w:sz w:val="24"/>
          <w:szCs w:val="24"/>
          <w:u w:val="single"/>
        </w:rPr>
        <w:t>（填写“签发机关全称”）</w:t>
      </w:r>
      <w:r>
        <w:rPr>
          <w:rFonts w:hint="eastAsia" w:ascii="宋体" w:hAnsi="宋体" w:eastAsia="宋体" w:cs="宋体"/>
          <w:spacing w:val="0"/>
          <w:sz w:val="24"/>
          <w:szCs w:val="24"/>
        </w:rPr>
        <w:t>签发的我方统一社会信用代码</w:t>
      </w:r>
      <w:r>
        <w:rPr>
          <w:rFonts w:hint="eastAsia" w:ascii="宋体" w:hAnsi="宋体" w:eastAsia="宋体" w:cs="宋体"/>
          <w:spacing w:val="0"/>
          <w:sz w:val="24"/>
          <w:szCs w:val="24"/>
          <w:u w:val="single"/>
        </w:rPr>
        <w:t>（请填写法人的具体证照名称）</w:t>
      </w:r>
      <w:r>
        <w:rPr>
          <w:rFonts w:hint="eastAsia" w:ascii="宋体" w:hAnsi="宋体" w:eastAsia="宋体" w:cs="宋体"/>
          <w:spacing w:val="0"/>
          <w:sz w:val="24"/>
          <w:szCs w:val="24"/>
        </w:rPr>
        <w:t>复印件，该证明材料真实有效，否则我方负全部责任。</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）供应商为非法人（包括其他组织、自然人）的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w:t>
      </w:r>
      <w:r>
        <w:rPr>
          <w:rFonts w:hint="eastAsia" w:ascii="宋体" w:hAnsi="宋体" w:eastAsia="宋体" w:cs="宋体"/>
          <w:spacing w:val="0"/>
          <w:sz w:val="24"/>
          <w:szCs w:val="24"/>
          <w:u w:val="single"/>
        </w:rPr>
        <w:t>（填写“签发机关全称”）</w:t>
      </w:r>
      <w:r>
        <w:rPr>
          <w:rFonts w:hint="eastAsia" w:ascii="宋体" w:hAnsi="宋体" w:eastAsia="宋体" w:cs="宋体"/>
          <w:spacing w:val="0"/>
          <w:sz w:val="24"/>
          <w:szCs w:val="24"/>
        </w:rPr>
        <w:t>签发的我方</w:t>
      </w:r>
      <w:r>
        <w:rPr>
          <w:rFonts w:hint="eastAsia" w:ascii="宋体" w:hAnsi="宋体" w:eastAsia="宋体" w:cs="宋体"/>
          <w:spacing w:val="0"/>
          <w:sz w:val="24"/>
          <w:szCs w:val="24"/>
          <w:u w:val="single"/>
        </w:rPr>
        <w:t>（请填写非自然人的非法人的具体证照名称）</w:t>
      </w:r>
      <w:r>
        <w:rPr>
          <w:rFonts w:hint="eastAsia" w:ascii="宋体" w:hAnsi="宋体" w:eastAsia="宋体" w:cs="宋体"/>
          <w:spacing w:val="0"/>
          <w:sz w:val="24"/>
          <w:szCs w:val="24"/>
        </w:rPr>
        <w:t>复印件，该证明材料真实有效，否则我方负全部责任。</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w:t>
      </w:r>
      <w:r>
        <w:rPr>
          <w:rFonts w:hint="eastAsia" w:ascii="宋体" w:hAnsi="宋体" w:eastAsia="宋体" w:cs="宋体"/>
          <w:spacing w:val="0"/>
          <w:sz w:val="24"/>
          <w:szCs w:val="24"/>
          <w:u w:val="single"/>
        </w:rPr>
        <w:t>（填写“签发机关全称”）</w:t>
      </w:r>
      <w:r>
        <w:rPr>
          <w:rFonts w:hint="eastAsia" w:ascii="宋体" w:hAnsi="宋体" w:eastAsia="宋体" w:cs="宋体"/>
          <w:spacing w:val="0"/>
          <w:sz w:val="24"/>
          <w:szCs w:val="24"/>
        </w:rPr>
        <w:t>签发的我方</w:t>
      </w:r>
      <w:r>
        <w:rPr>
          <w:rFonts w:hint="eastAsia" w:ascii="宋体" w:hAnsi="宋体" w:eastAsia="宋体" w:cs="宋体"/>
          <w:spacing w:val="0"/>
          <w:sz w:val="24"/>
          <w:szCs w:val="24"/>
          <w:u w:val="single"/>
        </w:rPr>
        <w:t>（请填写自然人的身份证件名称）</w:t>
      </w:r>
      <w:r>
        <w:rPr>
          <w:rFonts w:hint="eastAsia" w:ascii="宋体" w:hAnsi="宋体" w:eastAsia="宋体" w:cs="宋体"/>
          <w:spacing w:val="0"/>
          <w:sz w:val="24"/>
          <w:szCs w:val="24"/>
        </w:rPr>
        <w:t>复印件，该证明材料真实有效，否则我方负全部责任。</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★注意：</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1、请供应商根据实际情况填写，在相应的（）中打“√”并选择相应的“□”（若有）后，再按照本格式的要求提供相应证明材料的复印件。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3、供应商提供的相应证明材料复印件均应符合：内容完整、清晰、整洁，并由供应商加盖其单位公章。</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4、对于接受联合体形式的磋商且供应商是联合体的，则联合体各成员都应当提交本资格证明文件。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附件3-5             </w:t>
      </w:r>
      <w:r>
        <w:rPr>
          <w:rStyle w:val="6"/>
          <w:rFonts w:hint="eastAsia" w:ascii="宋体" w:hAnsi="宋体" w:eastAsia="宋体" w:cs="宋体"/>
          <w:spacing w:val="0"/>
          <w:sz w:val="24"/>
          <w:szCs w:val="24"/>
        </w:rPr>
        <w:t>财务状况报告</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致：</w:t>
      </w:r>
      <w:r>
        <w:rPr>
          <w:rFonts w:hint="eastAsia" w:ascii="宋体" w:hAnsi="宋体" w:eastAsia="宋体" w:cs="宋体"/>
          <w:spacing w:val="0"/>
          <w:sz w:val="24"/>
          <w:szCs w:val="24"/>
          <w:u w:val="single"/>
        </w:rPr>
        <w:t>     (采购人或采购代理机构</w:t>
      </w:r>
      <w:r>
        <w:rPr>
          <w:rFonts w:hint="default" w:ascii="Calibri" w:hAnsi="Calibri" w:cs="Calibri"/>
          <w:spacing w:val="0"/>
          <w:sz w:val="24"/>
          <w:szCs w:val="24"/>
          <w:u w:val="single"/>
        </w:rPr>
        <w:t>)      </w:t>
      </w:r>
      <w:r>
        <w:rPr>
          <w:rFonts w:hint="eastAsia" w:ascii="宋体" w:hAnsi="宋体" w:eastAsia="宋体" w:cs="宋体"/>
          <w:spacing w:val="0"/>
          <w:sz w:val="24"/>
          <w:szCs w:val="24"/>
          <w:u w:val="single"/>
        </w:rPr>
        <w:t>   </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）供应商提供财务报告的</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□企业适用：现附上我方</w:t>
      </w:r>
      <w:r>
        <w:rPr>
          <w:rFonts w:hint="eastAsia" w:ascii="宋体" w:hAnsi="宋体" w:eastAsia="宋体" w:cs="宋体"/>
          <w:spacing w:val="0"/>
          <w:sz w:val="24"/>
          <w:szCs w:val="24"/>
          <w:u w:val="single"/>
        </w:rPr>
        <w:t>（填写“具体的年度、或半年度、或季度”）</w:t>
      </w:r>
      <w:r>
        <w:rPr>
          <w:rFonts w:hint="eastAsia" w:ascii="宋体" w:hAnsi="宋体" w:eastAsia="宋体" w:cs="宋体"/>
          <w:spacing w:val="0"/>
          <w:sz w:val="24"/>
          <w:szCs w:val="24"/>
        </w:rPr>
        <w:t>财务报告复印件，包括资产负债表、利润表、现金流量表、所有者权益变动表及其附注（若有），上述证明材料真实有效，否则我方负全部责任。</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□事业单位适用：现附上我方</w:t>
      </w:r>
      <w:r>
        <w:rPr>
          <w:rFonts w:hint="eastAsia" w:ascii="宋体" w:hAnsi="宋体" w:eastAsia="宋体" w:cs="宋体"/>
          <w:spacing w:val="0"/>
          <w:sz w:val="24"/>
          <w:szCs w:val="24"/>
          <w:u w:val="single"/>
        </w:rPr>
        <w:t>（填写“具体的年度、或半年度、或季度”）</w:t>
      </w:r>
      <w:r>
        <w:rPr>
          <w:rFonts w:hint="eastAsia" w:ascii="宋体" w:hAnsi="宋体" w:eastAsia="宋体" w:cs="宋体"/>
          <w:spacing w:val="0"/>
          <w:sz w:val="24"/>
          <w:szCs w:val="24"/>
        </w:rPr>
        <w:t>财务报告复印件，包括资产负债表、收入支出表或收入费用表、财政补助收入支出表（若有），上述证明材料真实有效，否则我方负全部责任。</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□社会团体适用：现附上我方</w:t>
      </w:r>
      <w:r>
        <w:rPr>
          <w:rFonts w:hint="eastAsia" w:ascii="宋体" w:hAnsi="宋体" w:eastAsia="宋体" w:cs="宋体"/>
          <w:spacing w:val="0"/>
          <w:sz w:val="24"/>
          <w:szCs w:val="24"/>
          <w:u w:val="single"/>
        </w:rPr>
        <w:t>（填写“具体的年度、或半年度、或季度”）</w:t>
      </w:r>
      <w:r>
        <w:rPr>
          <w:rFonts w:hint="eastAsia" w:ascii="宋体" w:hAnsi="宋体" w:eastAsia="宋体" w:cs="宋体"/>
          <w:spacing w:val="0"/>
          <w:sz w:val="24"/>
          <w:szCs w:val="24"/>
        </w:rPr>
        <w:t>财务报告复印件，包括资产负债表、业务活动表、现金流量表，上述证明材料真实有效，否则我方负全部责任。</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）供应商提供资信证明的</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□非自然人适用：现附上我方银行：</w:t>
      </w:r>
      <w:r>
        <w:rPr>
          <w:rFonts w:hint="eastAsia" w:ascii="宋体" w:hAnsi="宋体" w:eastAsia="宋体" w:cs="宋体"/>
          <w:spacing w:val="0"/>
          <w:sz w:val="24"/>
          <w:szCs w:val="24"/>
          <w:u w:val="single"/>
        </w:rPr>
        <w:t>（填写“开户银行全称”）</w:t>
      </w:r>
      <w:r>
        <w:rPr>
          <w:rFonts w:hint="eastAsia" w:ascii="宋体" w:hAnsi="宋体" w:eastAsia="宋体" w:cs="宋体"/>
          <w:spacing w:val="0"/>
          <w:sz w:val="24"/>
          <w:szCs w:val="24"/>
        </w:rPr>
        <w:t>出具的资信证明复印件，上述证明材料真实有效，否则我方负全部责任。</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□自然人适用：现附上我方银行：</w:t>
      </w:r>
      <w:r>
        <w:rPr>
          <w:rFonts w:hint="eastAsia" w:ascii="宋体" w:hAnsi="宋体" w:eastAsia="宋体" w:cs="宋体"/>
          <w:spacing w:val="0"/>
          <w:sz w:val="24"/>
          <w:szCs w:val="24"/>
          <w:u w:val="single"/>
        </w:rPr>
        <w:t>（填写自然人的“个人账户的开户银行全称”）</w:t>
      </w:r>
      <w:r>
        <w:rPr>
          <w:rFonts w:hint="eastAsia" w:ascii="宋体" w:hAnsi="宋体" w:eastAsia="宋体" w:cs="宋体"/>
          <w:spacing w:val="0"/>
          <w:sz w:val="24"/>
          <w:szCs w:val="24"/>
        </w:rPr>
        <w:t>出具的资信证明复印件，上述证明材料真实有效，否则我方负全部责任。</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）供应商提供投标担保函的</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现附上由财政部门认可的政府采购专业担保机构：</w:t>
      </w:r>
      <w:r>
        <w:rPr>
          <w:rFonts w:hint="eastAsia" w:ascii="宋体" w:hAnsi="宋体" w:eastAsia="宋体" w:cs="宋体"/>
          <w:spacing w:val="0"/>
          <w:sz w:val="24"/>
          <w:szCs w:val="24"/>
          <w:u w:val="single"/>
        </w:rPr>
        <w:t>（填写“担保机构全称”）</w:t>
      </w:r>
      <w:r>
        <w:rPr>
          <w:rFonts w:hint="eastAsia" w:ascii="宋体" w:hAnsi="宋体" w:eastAsia="宋体" w:cs="宋体"/>
          <w:spacing w:val="0"/>
          <w:sz w:val="24"/>
          <w:szCs w:val="24"/>
        </w:rPr>
        <w:t>出具的投标担保函复印件，上述证明材料真实有效，否则我方负全部责任。</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★注意事项：</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2、供应商提供的财务报告复印件（成立年限按照首次响应文件递交截止时间推算）应符合下列规定：</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2.1成立年限满1年及以上的供应商，提供经审计的上一年度的年度财务报告。</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2.2成立年限满半年但不足1年的供应商，提供该半年度中任一季度的季度财务报告或该半年度的半年度财务报告。</w:t>
      </w:r>
    </w:p>
    <w:p>
      <w:pPr>
        <w:pStyle w:val="3"/>
        <w:keepNext w:val="0"/>
        <w:keepLines w:val="0"/>
        <w:widowControl/>
        <w:suppressLineNumbers w:val="0"/>
        <w:spacing w:before="75" w:beforeAutospacing="0" w:after="75" w:afterAutospacing="0"/>
        <w:ind w:left="0" w:right="0" w:firstLine="420"/>
      </w:pPr>
      <w:r>
        <w:rPr>
          <w:rStyle w:val="6"/>
          <w:rFonts w:hint="eastAsia" w:ascii="宋体" w:hAnsi="宋体" w:eastAsia="宋体" w:cs="宋体"/>
          <w:spacing w:val="0"/>
          <w:sz w:val="24"/>
          <w:szCs w:val="24"/>
        </w:rPr>
        <w:t>※无法按照本格式注意事项第2.1、2.2条规定提供财务报告复印件的供应商，应按照本格式注意事项的要求选择提供资信证明复印件或投标担保函复印件。</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3、“财政部门认可的政府采购专业担保机构”应符合《财政部关于开展政府采购信用担保试点工作方案》（财库[2011]124号）的规定。</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4、供应商提供的相应证明材料复印件均应符合：内容完整、清晰、整洁，并由供应商加盖其单位公章。</w:t>
      </w:r>
    </w:p>
    <w:p>
      <w:pPr>
        <w:pStyle w:val="3"/>
        <w:keepNext w:val="0"/>
        <w:keepLines w:val="0"/>
        <w:widowControl/>
        <w:suppressLineNumbers w:val="0"/>
        <w:spacing w:before="75" w:beforeAutospacing="0" w:after="75" w:afterAutospacing="0" w:line="315" w:lineRule="atLeast"/>
        <w:ind w:left="0" w:right="0" w:firstLine="420"/>
      </w:pPr>
      <w:r>
        <w:rPr>
          <w:rFonts w:hint="eastAsia" w:ascii="宋体" w:hAnsi="宋体" w:eastAsia="宋体" w:cs="宋体"/>
          <w:spacing w:val="0"/>
          <w:sz w:val="24"/>
          <w:szCs w:val="24"/>
        </w:rPr>
        <w:t>5、对于接受联合体形式的磋商且供应商是联合体的，则联合体各成员都应当提交本资格证明文件。</w:t>
      </w:r>
    </w:p>
    <w:p>
      <w:pPr>
        <w:pStyle w:val="3"/>
        <w:keepNext w:val="0"/>
        <w:keepLines w:val="0"/>
        <w:widowControl/>
        <w:suppressLineNumbers w:val="0"/>
        <w:spacing w:before="75" w:beforeAutospacing="0" w:after="75" w:afterAutospacing="0" w:line="435" w:lineRule="atLeast"/>
        <w:ind w:left="0" w:right="0" w:firstLine="0"/>
        <w:jc w:val="both"/>
      </w:pPr>
      <w:r>
        <w:rPr>
          <w:rStyle w:val="6"/>
          <w:rFonts w:hint="eastAsia" w:ascii="宋体" w:hAnsi="宋体" w:eastAsia="宋体" w:cs="宋体"/>
          <w:spacing w:val="0"/>
          <w:sz w:val="21"/>
          <w:szCs w:val="21"/>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附件3-6          </w:t>
      </w:r>
      <w:r>
        <w:rPr>
          <w:rStyle w:val="6"/>
          <w:rFonts w:hint="eastAsia" w:ascii="宋体" w:hAnsi="宋体" w:eastAsia="宋体" w:cs="宋体"/>
          <w:spacing w:val="0"/>
          <w:sz w:val="24"/>
          <w:szCs w:val="24"/>
        </w:rPr>
        <w:t>依法缴纳税收证明材料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致：</w:t>
      </w:r>
      <w:r>
        <w:rPr>
          <w:rFonts w:hint="eastAsia" w:ascii="宋体" w:hAnsi="宋体" w:eastAsia="宋体" w:cs="宋体"/>
          <w:spacing w:val="0"/>
          <w:sz w:val="24"/>
          <w:szCs w:val="24"/>
          <w:u w:val="single"/>
        </w:rPr>
        <w:t>     (采购人或采购代理机构</w:t>
      </w:r>
      <w:r>
        <w:rPr>
          <w:rFonts w:hint="default" w:ascii="Calibri" w:hAnsi="Calibri" w:cs="Calibri"/>
          <w:spacing w:val="0"/>
          <w:sz w:val="24"/>
          <w:szCs w:val="24"/>
          <w:u w:val="single"/>
        </w:rPr>
        <w:t>)   </w:t>
      </w:r>
      <w:r>
        <w:rPr>
          <w:rFonts w:hint="eastAsia" w:ascii="宋体" w:hAnsi="宋体" w:eastAsia="宋体" w:cs="宋体"/>
          <w:spacing w:val="0"/>
          <w:sz w:val="21"/>
          <w:szCs w:val="21"/>
          <w:u w:val="single"/>
        </w:rPr>
        <w:t>   </w:t>
      </w:r>
    </w:p>
    <w:p>
      <w:pPr>
        <w:pStyle w:val="3"/>
        <w:keepNext w:val="0"/>
        <w:keepLines w:val="0"/>
        <w:widowControl/>
        <w:suppressLineNumbers w:val="0"/>
        <w:spacing w:before="75" w:beforeAutospacing="0" w:after="75" w:afterAutospacing="0"/>
        <w:ind w:left="0" w:right="0" w:firstLine="420"/>
      </w:pPr>
      <w:r>
        <w:rPr>
          <w:rStyle w:val="6"/>
          <w:rFonts w:hint="eastAsia" w:ascii="宋体" w:hAnsi="宋体" w:eastAsia="宋体" w:cs="宋体"/>
          <w:spacing w:val="0"/>
          <w:sz w:val="24"/>
          <w:szCs w:val="24"/>
        </w:rPr>
        <w:t>1、依法缴纳税收的供应商</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）法人（包括企业、事业单位和社会团体）的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日至</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日期间我方缴纳的</w:t>
      </w:r>
      <w:r>
        <w:rPr>
          <w:rFonts w:hint="eastAsia" w:ascii="宋体" w:hAnsi="宋体" w:eastAsia="宋体" w:cs="宋体"/>
          <w:spacing w:val="0"/>
          <w:sz w:val="24"/>
          <w:szCs w:val="24"/>
          <w:u w:val="single"/>
        </w:rPr>
        <w:t>（按照供应商实际缴纳的税种名称填写，如：增值税、所得税等）</w:t>
      </w:r>
      <w:r>
        <w:rPr>
          <w:rFonts w:hint="eastAsia" w:ascii="宋体" w:hAnsi="宋体" w:eastAsia="宋体" w:cs="宋体"/>
          <w:spacing w:val="0"/>
          <w:sz w:val="24"/>
          <w:szCs w:val="24"/>
        </w:rPr>
        <w:t>税收凭据复印件，上述证明材料真实有效，否则我方负全部责任。</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）非法人（包括其他组织、自然人）的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日至</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日期间我方缴纳的</w:t>
      </w:r>
      <w:r>
        <w:rPr>
          <w:rFonts w:hint="eastAsia" w:ascii="宋体" w:hAnsi="宋体" w:eastAsia="宋体" w:cs="宋体"/>
          <w:spacing w:val="0"/>
          <w:sz w:val="24"/>
          <w:szCs w:val="24"/>
          <w:u w:val="single"/>
        </w:rPr>
        <w:t>（按照供应商实际缴纳的税种名称填写）</w:t>
      </w:r>
      <w:r>
        <w:rPr>
          <w:rFonts w:hint="eastAsia" w:ascii="宋体" w:hAnsi="宋体" w:eastAsia="宋体" w:cs="宋体"/>
          <w:spacing w:val="0"/>
          <w:sz w:val="24"/>
          <w:szCs w:val="24"/>
        </w:rPr>
        <w:t>税收凭据复印件，上述证明材料真实有效，否则我方负全部责任。</w:t>
      </w:r>
    </w:p>
    <w:p>
      <w:pPr>
        <w:pStyle w:val="3"/>
        <w:keepNext w:val="0"/>
        <w:keepLines w:val="0"/>
        <w:widowControl/>
        <w:suppressLineNumbers w:val="0"/>
        <w:spacing w:before="75" w:beforeAutospacing="0" w:after="75" w:afterAutospacing="0"/>
        <w:ind w:left="0" w:right="0" w:firstLine="420"/>
      </w:pPr>
      <w:r>
        <w:rPr>
          <w:rStyle w:val="6"/>
          <w:rFonts w:hint="eastAsia" w:ascii="宋体" w:hAnsi="宋体" w:eastAsia="宋体" w:cs="宋体"/>
          <w:spacing w:val="0"/>
          <w:sz w:val="24"/>
          <w:szCs w:val="24"/>
        </w:rPr>
        <w:t>2、依法免税的供应商</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）现附上我方依法免税证明材料复印件，上述证明材料真实有效，否则我方负全部责任。</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★注意：</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1、请供应商根据实际情况填写，在相应的（）中打“√”，并按照本格式的要求提供相应证明材料的复印件。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2、供应商提供的税收凭据复印件应符合下列规定：</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2.1首次响应文件递交截止时间前（不含截止时间的当月）已依法缴纳税收的供应商，提供首次响应文件递交截止时间前六个月（不含截止时间的当月）中任一月份的税收凭据复印件。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2.2首次响应文件递交截止时间的当月成立且已依法缴纳税收的供应商，提供截止时间当月的税收凭据复印件。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2.3首次响应文件递交截止时间的当月成立但因税务机关原因而尚未依法缴纳税收的供应商，提供依法缴纳税收承诺书原件（格式自拟），该承诺书视同税收凭据。</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3、供应商提供的相应证明材料复印件均应符合：内容完整、清晰、整洁，并由供应商加盖其单位公章。</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w:t>
      </w:r>
      <w:r>
        <w:rPr>
          <w:rStyle w:val="6"/>
          <w:rFonts w:hint="eastAsia" w:ascii="宋体" w:hAnsi="宋体" w:eastAsia="宋体" w:cs="宋体"/>
          <w:spacing w:val="0"/>
          <w:sz w:val="24"/>
          <w:szCs w:val="24"/>
        </w:rPr>
        <w:t>“依法缴纳税收证明材料”</w:t>
      </w:r>
      <w:r>
        <w:rPr>
          <w:rFonts w:hint="eastAsia" w:ascii="宋体" w:hAnsi="宋体" w:eastAsia="宋体" w:cs="宋体"/>
          <w:spacing w:val="0"/>
          <w:sz w:val="24"/>
          <w:szCs w:val="24"/>
        </w:rPr>
        <w:t>有欠缴记录的，视为</w:t>
      </w:r>
      <w:r>
        <w:rPr>
          <w:rStyle w:val="6"/>
          <w:rFonts w:hint="eastAsia" w:ascii="宋体" w:hAnsi="宋体" w:eastAsia="宋体" w:cs="宋体"/>
          <w:spacing w:val="0"/>
          <w:sz w:val="24"/>
          <w:szCs w:val="24"/>
        </w:rPr>
        <w:t>未依法缴纳税收</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315" w:lineRule="atLeast"/>
        <w:ind w:left="0" w:right="0" w:firstLine="0"/>
      </w:pPr>
      <w:r>
        <w:rPr>
          <w:rFonts w:hint="eastAsia" w:ascii="宋体" w:hAnsi="宋体" w:eastAsia="宋体" w:cs="宋体"/>
          <w:spacing w:val="0"/>
          <w:sz w:val="24"/>
          <w:szCs w:val="24"/>
        </w:rPr>
        <w:t>5、对于接受联合体形式的磋商且供应商是联合体的，则联合体各成员都应当提交本资格证明文件。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附件3-7       </w:t>
      </w:r>
      <w:r>
        <w:rPr>
          <w:rStyle w:val="6"/>
          <w:rFonts w:hint="eastAsia" w:ascii="宋体" w:hAnsi="宋体" w:eastAsia="宋体" w:cs="宋体"/>
          <w:spacing w:val="0"/>
          <w:sz w:val="24"/>
          <w:szCs w:val="24"/>
        </w:rPr>
        <w:t>依法缴纳社会保障资金证明材料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w:t>
      </w:r>
      <w:r>
        <w:rPr>
          <w:rFonts w:hint="eastAsia" w:ascii="宋体" w:hAnsi="宋体" w:eastAsia="宋体" w:cs="宋体"/>
          <w:spacing w:val="0"/>
          <w:sz w:val="24"/>
          <w:szCs w:val="24"/>
          <w:u w:val="single"/>
        </w:rPr>
        <w:t>     (采购人或采购代理机构)       </w:t>
      </w:r>
    </w:p>
    <w:p>
      <w:pPr>
        <w:pStyle w:val="3"/>
        <w:keepNext w:val="0"/>
        <w:keepLines w:val="0"/>
        <w:widowControl/>
        <w:suppressLineNumbers w:val="0"/>
        <w:spacing w:before="75" w:beforeAutospacing="0" w:after="75" w:afterAutospacing="0"/>
        <w:ind w:left="0" w:right="0" w:firstLine="480"/>
      </w:pPr>
      <w:r>
        <w:rPr>
          <w:rStyle w:val="6"/>
          <w:rFonts w:hint="eastAsia" w:ascii="宋体" w:hAnsi="宋体" w:eastAsia="宋体" w:cs="宋体"/>
          <w:spacing w:val="0"/>
          <w:sz w:val="24"/>
          <w:szCs w:val="24"/>
        </w:rPr>
        <w:t>1、依法缴纳社会保障资金的供应商</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）法人（包括企业、事业单位和社会团体）的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日至</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日我方缴纳的社会保险凭据（限：税务机关/社会保障资金管理机关的专用收据或社会保险缴纳清单，或社会保险的银行缴款收讫凭证）复印件，上述证明材料真实有效，否则我方负全部责任。</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）非法人（包括其他组织、自然人）的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自</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日至</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日我方缴纳的社会保险凭据（限：税务机关/社会保障资金管理机关的专用收据或社会保险缴纳清单，或社会保险的银行缴款收讫凭证）复印件，上述证明材料真实有效，否则我方负全部责任。</w:t>
      </w:r>
    </w:p>
    <w:p>
      <w:pPr>
        <w:pStyle w:val="3"/>
        <w:keepNext w:val="0"/>
        <w:keepLines w:val="0"/>
        <w:widowControl/>
        <w:suppressLineNumbers w:val="0"/>
        <w:spacing w:before="75" w:beforeAutospacing="0" w:after="75" w:afterAutospacing="0"/>
        <w:ind w:left="0" w:right="0" w:firstLine="480"/>
      </w:pPr>
      <w:r>
        <w:rPr>
          <w:rStyle w:val="6"/>
          <w:rFonts w:hint="eastAsia" w:ascii="宋体" w:hAnsi="宋体" w:eastAsia="宋体" w:cs="宋体"/>
          <w:spacing w:val="0"/>
          <w:sz w:val="24"/>
          <w:szCs w:val="24"/>
        </w:rPr>
        <w:t>2、依法不需要缴纳社会保障资金的供应商</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）现附上我方依法不需要缴纳社会保障资金证明材料复印件，上述证明材料真实有效，否则我方负全部责任。</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★注意：</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1、请供应商根据实际情况填写，在相应的（）中打“√”，并按照本格式的要求提供相应证明材料的复印件。</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2、供应商提供的社会保险凭据复印件应符合下列规定：</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2.1首次响应文件递交截止时间前（不含截止时间的当月）已依法缴纳社会保障资金的投供应商，提供首次响应文件递交截止时间前六个月（不含截止时间的当月）中任一月份的社会保险凭据复印件。</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color w:val="7030A0"/>
          <w:spacing w:val="0"/>
          <w:sz w:val="21"/>
          <w:szCs w:val="21"/>
        </w:rPr>
        <w:t>2.2</w:t>
      </w:r>
      <w:r>
        <w:rPr>
          <w:rFonts w:hint="eastAsia" w:ascii="宋体" w:hAnsi="宋体" w:eastAsia="宋体" w:cs="宋体"/>
          <w:spacing w:val="0"/>
          <w:sz w:val="21"/>
          <w:szCs w:val="21"/>
        </w:rPr>
        <w:t>首次响应文件递交截止时间的当月成立且已依法缴纳社会保障资金的供应商，提供首次响应文件递交截止时间当月的社会保险凭据复印件。</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color w:val="7030A0"/>
          <w:spacing w:val="0"/>
          <w:sz w:val="21"/>
          <w:szCs w:val="21"/>
        </w:rPr>
        <w:t>2.3</w:t>
      </w:r>
      <w:r>
        <w:rPr>
          <w:rFonts w:hint="eastAsia" w:ascii="宋体" w:hAnsi="宋体" w:eastAsia="宋体" w:cs="宋体"/>
          <w:spacing w:val="0"/>
          <w:sz w:val="24"/>
          <w:szCs w:val="24"/>
        </w:rPr>
        <w:t>首次响应文件递交截止时间的当月成立但因税务机关</w:t>
      </w:r>
      <w:r>
        <w:rPr>
          <w:rFonts w:hint="eastAsia" w:ascii="宋体" w:hAnsi="宋体" w:eastAsia="宋体" w:cs="宋体"/>
          <w:spacing w:val="0"/>
          <w:sz w:val="21"/>
          <w:szCs w:val="21"/>
        </w:rPr>
        <w:t>/社会保障资金管理机关原因而尚未依法缴纳社会保障资金的</w:t>
      </w:r>
      <w:r>
        <w:rPr>
          <w:rFonts w:hint="eastAsia" w:ascii="宋体" w:hAnsi="宋体" w:eastAsia="宋体" w:cs="宋体"/>
          <w:spacing w:val="0"/>
          <w:sz w:val="24"/>
          <w:szCs w:val="24"/>
        </w:rPr>
        <w:t>供应商，提供依法缴纳社会保障资金承诺书原件（格式自拟），该承诺书视同社会保险凭据。</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3、供应商提供的相应证明材料复印件均应符合：内容完整、清晰、整洁，并由供应商加盖其单位公章。</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4、“</w:t>
      </w:r>
      <w:r>
        <w:rPr>
          <w:rStyle w:val="6"/>
          <w:rFonts w:hint="eastAsia" w:ascii="宋体" w:hAnsi="宋体" w:eastAsia="宋体" w:cs="宋体"/>
          <w:spacing w:val="0"/>
          <w:sz w:val="24"/>
          <w:szCs w:val="24"/>
        </w:rPr>
        <w:t>依法缴纳社会保障资金证明材料</w:t>
      </w:r>
      <w:r>
        <w:rPr>
          <w:rFonts w:hint="eastAsia" w:ascii="宋体" w:hAnsi="宋体" w:eastAsia="宋体" w:cs="宋体"/>
          <w:spacing w:val="0"/>
          <w:sz w:val="24"/>
          <w:szCs w:val="24"/>
        </w:rPr>
        <w:t>”有欠缴记录的，视为</w:t>
      </w:r>
      <w:r>
        <w:rPr>
          <w:rStyle w:val="6"/>
          <w:rFonts w:hint="eastAsia" w:ascii="宋体" w:hAnsi="宋体" w:eastAsia="宋体" w:cs="宋体"/>
          <w:spacing w:val="0"/>
          <w:sz w:val="24"/>
          <w:szCs w:val="24"/>
        </w:rPr>
        <w:t>未依法缴纳社会保障资金</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285" w:lineRule="atLeast"/>
        <w:ind w:left="0" w:right="0" w:firstLine="0"/>
      </w:pPr>
      <w:r>
        <w:rPr>
          <w:rFonts w:hint="eastAsia" w:ascii="宋体" w:hAnsi="宋体" w:eastAsia="宋体" w:cs="宋体"/>
          <w:spacing w:val="0"/>
          <w:sz w:val="24"/>
          <w:szCs w:val="24"/>
        </w:rPr>
        <w:t>5、对于接受联合体形式的磋商且供应商是联合体的，则联合体各成员都应当提交本资格证明文件。</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3"/>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附件3-8   </w:t>
      </w:r>
      <w:r>
        <w:rPr>
          <w:rStyle w:val="6"/>
          <w:rFonts w:hint="eastAsia" w:ascii="宋体" w:hAnsi="宋体" w:eastAsia="宋体" w:cs="宋体"/>
          <w:spacing w:val="0"/>
          <w:sz w:val="24"/>
          <w:szCs w:val="24"/>
        </w:rPr>
        <w:t>具备履行合同所必需设备和专业技术能力证明材料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声明函</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w:t>
      </w:r>
      <w:r>
        <w:rPr>
          <w:rFonts w:hint="eastAsia" w:ascii="宋体" w:hAnsi="宋体" w:eastAsia="宋体" w:cs="宋体"/>
          <w:spacing w:val="0"/>
          <w:sz w:val="24"/>
          <w:szCs w:val="24"/>
          <w:u w:val="single"/>
        </w:rPr>
        <w:t>     (采购人或采购代理机构)       </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我方具备履行合同所必需的设备和专业技术能力，并对本声明承诺的真实性负责，否则产生不利后果由我方承担责任。</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特此声明。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3"/>
        <w:keepNext w:val="0"/>
        <w:keepLines w:val="0"/>
        <w:widowControl/>
        <w:suppressLineNumbers w:val="0"/>
        <w:spacing w:before="75" w:beforeAutospacing="0" w:after="75" w:afterAutospacing="0" w:line="435" w:lineRule="atLeast"/>
        <w:ind w:left="0" w:right="0" w:firstLine="480"/>
      </w:pPr>
      <w:r>
        <w:rPr>
          <w:rStyle w:val="6"/>
          <w:rFonts w:hint="eastAsia" w:ascii="宋体" w:hAnsi="宋体" w:eastAsia="宋体" w:cs="宋体"/>
          <w:spacing w:val="0"/>
          <w:sz w:val="24"/>
          <w:szCs w:val="24"/>
        </w:rPr>
        <w:t>1.磋商文件“供应商的资格”中特定资格条件如果没有特别规定，则由供应商在响应文件中按上述格式提供其具备履行合同所必需的设备和专业技术能力的声明即可，声明函应加盖供应商单位公章。</w:t>
      </w:r>
    </w:p>
    <w:p>
      <w:pPr>
        <w:pStyle w:val="3"/>
        <w:keepNext w:val="0"/>
        <w:keepLines w:val="0"/>
        <w:widowControl/>
        <w:suppressLineNumbers w:val="0"/>
        <w:spacing w:before="75" w:beforeAutospacing="0" w:after="75" w:afterAutospacing="0" w:line="435" w:lineRule="atLeast"/>
        <w:ind w:left="0" w:right="0" w:firstLine="480"/>
      </w:pPr>
      <w:r>
        <w:rPr>
          <w:rStyle w:val="6"/>
          <w:rFonts w:hint="eastAsia" w:ascii="宋体" w:hAnsi="宋体" w:eastAsia="宋体" w:cs="宋体"/>
          <w:spacing w:val="0"/>
          <w:sz w:val="24"/>
          <w:szCs w:val="24"/>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pPr>
        <w:pStyle w:val="3"/>
        <w:keepNext w:val="0"/>
        <w:keepLines w:val="0"/>
        <w:widowControl/>
        <w:suppressLineNumbers w:val="0"/>
        <w:spacing w:before="75" w:beforeAutospacing="0" w:after="75" w:afterAutospacing="0" w:line="435" w:lineRule="atLeast"/>
        <w:ind w:left="0" w:right="0" w:firstLine="0"/>
        <w:jc w:val="both"/>
      </w:pPr>
      <w:r>
        <w:rPr>
          <w:rStyle w:val="6"/>
          <w:rFonts w:hint="eastAsia" w:ascii="宋体" w:hAnsi="宋体" w:eastAsia="宋体" w:cs="宋体"/>
          <w:spacing w:val="0"/>
          <w:sz w:val="24"/>
          <w:szCs w:val="24"/>
        </w:rPr>
        <w:t>  3.对于接受联合体形式的磋商且供应商是联合体的，则联合体各成员都应当提交本资格证明文件。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附件3-9    </w:t>
      </w:r>
      <w:r>
        <w:rPr>
          <w:rStyle w:val="6"/>
          <w:rFonts w:hint="eastAsia" w:ascii="宋体" w:hAnsi="宋体" w:eastAsia="宋体" w:cs="宋体"/>
          <w:spacing w:val="0"/>
          <w:sz w:val="24"/>
          <w:szCs w:val="24"/>
        </w:rPr>
        <w:t>参加采购活动前三年内在经营活动中</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1935"/>
      </w:pPr>
      <w:r>
        <w:rPr>
          <w:rStyle w:val="6"/>
          <w:rFonts w:hint="eastAsia" w:ascii="宋体" w:hAnsi="宋体" w:eastAsia="宋体" w:cs="宋体"/>
          <w:spacing w:val="0"/>
          <w:sz w:val="24"/>
          <w:szCs w:val="24"/>
        </w:rPr>
        <w:t>没有重大违法记录书面声明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w:t>
      </w:r>
      <w:r>
        <w:rPr>
          <w:rFonts w:hint="eastAsia" w:ascii="宋体" w:hAnsi="宋体" w:eastAsia="宋体" w:cs="宋体"/>
          <w:spacing w:val="0"/>
          <w:sz w:val="24"/>
          <w:szCs w:val="24"/>
          <w:u w:val="single"/>
        </w:rPr>
        <w:t>     (采购人或采购代理机构)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参加采购活动前三年内，我方在经营活动中没有重大违法记录，</w:t>
      </w:r>
      <w:r>
        <w:rPr>
          <w:rFonts w:hint="eastAsia" w:ascii="宋体" w:hAnsi="宋体" w:eastAsia="宋体" w:cs="宋体"/>
          <w:sz w:val="21"/>
          <w:szCs w:val="21"/>
        </w:rPr>
        <w:t>也无行贿犯罪记录。</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特此声明。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1、“重大违法记录”指供应商因违法经营受到刑事处罚或责令停产停业、吊销许可证或执照、较大数额罚款等行政处罚。</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2、请供应商根据实际情况进行声明，若声明不真实，视为提供虚假材料。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3、对于接受联合体形式的磋商且供应商是联合体的，则联合体各成员都应当提交本资格证明文件。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附件3-10       </w:t>
      </w:r>
      <w:r>
        <w:rPr>
          <w:rStyle w:val="6"/>
          <w:rFonts w:hint="eastAsia" w:ascii="宋体" w:hAnsi="宋体" w:eastAsia="宋体" w:cs="宋体"/>
          <w:spacing w:val="0"/>
          <w:sz w:val="24"/>
          <w:szCs w:val="24"/>
        </w:rPr>
        <w:t>信用记录查询结果</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w:t>
      </w:r>
      <w:r>
        <w:rPr>
          <w:rFonts w:hint="eastAsia" w:ascii="宋体" w:hAnsi="宋体" w:eastAsia="宋体" w:cs="宋体"/>
          <w:spacing w:val="0"/>
          <w:sz w:val="24"/>
          <w:szCs w:val="24"/>
          <w:u w:val="single"/>
        </w:rPr>
        <w:t>     (采购人或采购代理机构)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现附上截至</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时我方通过“信用中国”网站（www.creditchina.gov.cn）获取的我方信用信息查询结果</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份、通过中国政府采购网（www.ccgp.gov.cn）获取的我方信用信息查询结果</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份，上述信用信息查询结果真实有效，否则我方负全部责任。</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1、</w:t>
      </w:r>
      <w:r>
        <w:rPr>
          <w:rFonts w:hint="eastAsia" w:ascii="宋体" w:hAnsi="宋体" w:eastAsia="宋体" w:cs="宋体"/>
          <w:spacing w:val="0"/>
          <w:sz w:val="24"/>
          <w:szCs w:val="24"/>
        </w:rPr>
        <w:t>供应商应</w:t>
      </w:r>
      <w:r>
        <w:rPr>
          <w:rStyle w:val="6"/>
          <w:rFonts w:hint="eastAsia" w:ascii="宋体" w:hAnsi="宋体" w:eastAsia="宋体" w:cs="宋体"/>
          <w:spacing w:val="0"/>
          <w:sz w:val="24"/>
          <w:szCs w:val="24"/>
        </w:rPr>
        <w:t>同时提供</w:t>
      </w:r>
      <w:r>
        <w:rPr>
          <w:rFonts w:hint="eastAsia" w:ascii="宋体" w:hAnsi="宋体" w:eastAsia="宋体" w:cs="宋体"/>
          <w:spacing w:val="0"/>
          <w:sz w:val="24"/>
          <w:szCs w:val="24"/>
        </w:rPr>
        <w:t>在磋商文件要求的首次响应文件递交截止时点前通过上述2个网站获取的信用信息查询结果，信用信息查询结果应为从上述网站获取的查询结果原始页面的打印件或完整截图，</w:t>
      </w:r>
      <w:r>
        <w:rPr>
          <w:rStyle w:val="6"/>
          <w:rFonts w:hint="eastAsia" w:ascii="宋体" w:hAnsi="宋体" w:eastAsia="宋体" w:cs="宋体"/>
          <w:spacing w:val="0"/>
          <w:sz w:val="24"/>
          <w:szCs w:val="24"/>
        </w:rPr>
        <w:t>否则其响应文件将被否决。</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2、若本项目接受联合体响应磋商且供应商为联合体，则联合体各成员均应</w:t>
      </w:r>
      <w:r>
        <w:rPr>
          <w:rStyle w:val="6"/>
          <w:rFonts w:hint="eastAsia" w:ascii="宋体" w:hAnsi="宋体" w:eastAsia="宋体" w:cs="宋体"/>
          <w:spacing w:val="0"/>
          <w:sz w:val="24"/>
          <w:szCs w:val="24"/>
        </w:rPr>
        <w:t>同时提供</w:t>
      </w:r>
      <w:r>
        <w:rPr>
          <w:rFonts w:hint="eastAsia" w:ascii="宋体" w:hAnsi="宋体" w:eastAsia="宋体" w:cs="宋体"/>
          <w:spacing w:val="0"/>
          <w:sz w:val="24"/>
          <w:szCs w:val="24"/>
        </w:rPr>
        <w:t>在磋商文件要求的首次响应文件截止时点前通过上述2个网站获取的联合体各方的信用信息查询结果，信用信息查询结果应为从上述网站获取的查询结果原始页面的完整截图或打印件，否则其响应文件将被否决。</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3、联合体成员存在不良信用记录的，视同联合体存在不良信用记录，</w:t>
      </w:r>
      <w:r>
        <w:rPr>
          <w:rStyle w:val="6"/>
          <w:rFonts w:hint="eastAsia" w:ascii="宋体" w:hAnsi="宋体" w:eastAsia="宋体" w:cs="宋体"/>
          <w:spacing w:val="0"/>
          <w:sz w:val="24"/>
          <w:szCs w:val="24"/>
        </w:rPr>
        <w:t>其响应文件将被否决。</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※除上述规定外，信用记录的其他有关规定（包括但不限于：信用信息的查询渠道及截止时点、查询记录和证据留存的具体方式、使用规则等内容）详见磋商文件第一章。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附件3-11   </w:t>
      </w:r>
      <w:r>
        <w:rPr>
          <w:rStyle w:val="6"/>
          <w:rFonts w:hint="eastAsia" w:ascii="宋体" w:hAnsi="宋体" w:eastAsia="宋体" w:cs="宋体"/>
          <w:spacing w:val="0"/>
          <w:sz w:val="24"/>
          <w:szCs w:val="24"/>
        </w:rPr>
        <w:t>检察机关行贿犯罪档案查询结果告知函（如果需要）</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1.检察机关行贿犯罪档案查询结果告知函（以下简称：“告知函”）由报价人向住所地或业务发生地检察院申请查询，具体以检察院出具的为准。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2.采购人在磋商文件中约定是否需要提供“告知函”。</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★磋商文件有要求提交“告知函”时注意：</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1、报价人未提供行贿犯罪档案查询结果或查询结果有行贿犯罪记录的，</w:t>
      </w:r>
      <w:r>
        <w:rPr>
          <w:rStyle w:val="6"/>
          <w:rFonts w:hint="eastAsia" w:ascii="宋体" w:hAnsi="宋体" w:eastAsia="宋体" w:cs="宋体"/>
          <w:spacing w:val="0"/>
          <w:sz w:val="24"/>
          <w:szCs w:val="24"/>
        </w:rPr>
        <w:t>则报价人的响应文件将被否决</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2、告知函应在有效期内，</w:t>
      </w:r>
      <w:r>
        <w:rPr>
          <w:rStyle w:val="6"/>
          <w:rFonts w:hint="eastAsia" w:ascii="宋体" w:hAnsi="宋体" w:eastAsia="宋体" w:cs="宋体"/>
          <w:spacing w:val="0"/>
          <w:sz w:val="24"/>
          <w:szCs w:val="24"/>
        </w:rPr>
        <w:t>否则其响应文件将被否决</w:t>
      </w:r>
      <w:r>
        <w:rPr>
          <w:rFonts w:hint="eastAsia" w:ascii="宋体" w:hAnsi="宋体" w:eastAsia="宋体" w:cs="宋体"/>
          <w:spacing w:val="0"/>
          <w:sz w:val="24"/>
          <w:szCs w:val="24"/>
        </w:rPr>
        <w:t>。有效期内的告知函复印件，无论内容中是否注明“复印件无效”，均视同有效。</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3、若从检察机关指定网站下载打印或截图告知函，则告知函应为从前述指定网站获取的查询结果原始页面的打印件或完整截图，</w:t>
      </w:r>
      <w:r>
        <w:rPr>
          <w:rStyle w:val="6"/>
          <w:rFonts w:hint="eastAsia" w:ascii="宋体" w:hAnsi="宋体" w:eastAsia="宋体" w:cs="宋体"/>
          <w:spacing w:val="0"/>
          <w:sz w:val="24"/>
          <w:szCs w:val="24"/>
        </w:rPr>
        <w:t>否则其响应文件将被否决</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4、若告知函未注明“复印件无效”，报价人可提供原件或复印件。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5、对于接受联合体形式的磋商且报价人是联合体的，则联合体各成员都应当提交本资格证明文件。</w:t>
      </w:r>
    </w:p>
    <w:p>
      <w:pPr>
        <w:pStyle w:val="3"/>
        <w:keepNext w:val="0"/>
        <w:keepLines w:val="0"/>
        <w:widowControl/>
        <w:suppressLineNumbers w:val="0"/>
      </w:pPr>
      <w:r>
        <w:rPr>
          <w:rFonts w:hint="eastAsia" w:ascii="宋体" w:hAnsi="宋体" w:eastAsia="宋体" w:cs="宋体"/>
          <w:spacing w:val="0"/>
          <w:sz w:val="24"/>
          <w:szCs w:val="24"/>
        </w:rPr>
        <w:t>6、无法获取有效期内检察机关行贿犯罪档案查询结果告知函的，应在《参加采购活动前三年内在经营活动中没有重大违法记录书面声明》中对近三年无行贿犯罪记录进行声明。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附件3-12       </w:t>
      </w:r>
      <w:r>
        <w:rPr>
          <w:rStyle w:val="6"/>
          <w:rFonts w:hint="eastAsia" w:ascii="宋体" w:hAnsi="宋体" w:eastAsia="宋体" w:cs="宋体"/>
          <w:spacing w:val="0"/>
          <w:sz w:val="24"/>
          <w:szCs w:val="24"/>
        </w:rPr>
        <w:t>  联合体协议</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（接受联合体的项目使用）</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致：</w:t>
      </w:r>
      <w:r>
        <w:rPr>
          <w:rFonts w:hint="eastAsia" w:ascii="宋体" w:hAnsi="宋体" w:eastAsia="宋体" w:cs="宋体"/>
          <w:spacing w:val="0"/>
          <w:sz w:val="24"/>
          <w:szCs w:val="24"/>
          <w:u w:val="single"/>
        </w:rPr>
        <w:t>     (采购人或采购代理机构</w:t>
      </w:r>
      <w:r>
        <w:rPr>
          <w:rFonts w:hint="default" w:ascii="Calibri" w:hAnsi="Calibri" w:cs="Calibri"/>
          <w:spacing w:val="0"/>
          <w:sz w:val="24"/>
          <w:szCs w:val="24"/>
          <w:u w:val="single"/>
        </w:rPr>
        <w:t>)    </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兹有（</w:t>
      </w:r>
      <w:r>
        <w:rPr>
          <w:rFonts w:hint="eastAsia" w:ascii="宋体" w:hAnsi="宋体" w:eastAsia="宋体" w:cs="宋体"/>
          <w:spacing w:val="0"/>
          <w:sz w:val="24"/>
          <w:szCs w:val="24"/>
          <w:u w:val="single"/>
        </w:rPr>
        <w:t>填写“联合体中各方的全称”，各方的全称之间请用“、”分割</w:t>
      </w:r>
      <w:r>
        <w:rPr>
          <w:rFonts w:hint="eastAsia" w:ascii="宋体" w:hAnsi="宋体" w:eastAsia="宋体" w:cs="宋体"/>
          <w:spacing w:val="0"/>
          <w:sz w:val="24"/>
          <w:szCs w:val="24"/>
        </w:rPr>
        <w:t>）自愿组成联合体，共同参加（填写</w:t>
      </w:r>
      <w:r>
        <w:rPr>
          <w:rFonts w:hint="eastAsia" w:ascii="宋体" w:hAnsi="宋体" w:eastAsia="宋体" w:cs="宋体"/>
          <w:spacing w:val="0"/>
          <w:sz w:val="24"/>
          <w:szCs w:val="24"/>
          <w:u w:val="single"/>
        </w:rPr>
        <w:t>         “项目名称”           </w:t>
      </w:r>
      <w:r>
        <w:rPr>
          <w:rFonts w:hint="eastAsia" w:ascii="宋体" w:hAnsi="宋体" w:eastAsia="宋体" w:cs="宋体"/>
          <w:spacing w:val="0"/>
          <w:sz w:val="24"/>
          <w:szCs w:val="24"/>
        </w:rPr>
        <w:t>） 项目（项目编号：</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）的响应磋商。现就联合体参加本项目响应磋商的有关事宜达成下列协议：</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一、联合体各方应承担的工作和义务具体如下：</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1联合体牵头方单位名称：                                     </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u w:val="single"/>
        </w:rPr>
        <w:t>      （填写“工作及义务的具体内容”）                </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2、联合体成员方单位名称：                                    </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2.1（成员一的全称）：</w:t>
      </w:r>
      <w:r>
        <w:rPr>
          <w:rFonts w:hint="eastAsia" w:ascii="宋体" w:hAnsi="宋体" w:eastAsia="宋体" w:cs="宋体"/>
          <w:spacing w:val="0"/>
          <w:sz w:val="24"/>
          <w:szCs w:val="24"/>
          <w:u w:val="single"/>
        </w:rPr>
        <w:t> （填写“工作及义务的具体内容”）                </w:t>
      </w:r>
      <w:r>
        <w:rPr>
          <w:rFonts w:hint="eastAsia" w:ascii="宋体" w:hAnsi="宋体" w:eastAsia="宋体" w:cs="宋体"/>
          <w:spacing w:val="0"/>
          <w:sz w:val="24"/>
          <w:szCs w:val="24"/>
        </w:rPr>
        <w:t>；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二、联合体各方约定由（</w:t>
      </w:r>
      <w:r>
        <w:rPr>
          <w:rFonts w:hint="eastAsia" w:ascii="宋体" w:hAnsi="宋体" w:eastAsia="宋体" w:cs="宋体"/>
          <w:spacing w:val="0"/>
          <w:sz w:val="24"/>
          <w:szCs w:val="24"/>
          <w:u w:val="single"/>
        </w:rPr>
        <w:t>填写“牵头方的全称”</w:t>
      </w:r>
      <w:r>
        <w:rPr>
          <w:rFonts w:hint="eastAsia" w:ascii="宋体" w:hAnsi="宋体" w:eastAsia="宋体" w:cs="宋体"/>
          <w:spacing w:val="0"/>
          <w:sz w:val="24"/>
          <w:szCs w:val="24"/>
        </w:rPr>
        <w:t>）代表联合体办理参加本项目响应磋商的有关事宜（包括但不限于：派出供应商代表、提交响应文件及参加磋商、澄清等工作），在此过程中，供应商代表签署的一切文件和处理结果，联合体各方均予以认可并对此承担责任。</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三、联合体各方约定由（填写</w:t>
      </w:r>
      <w:r>
        <w:rPr>
          <w:rFonts w:hint="eastAsia" w:ascii="宋体" w:hAnsi="宋体" w:eastAsia="宋体" w:cs="宋体"/>
          <w:spacing w:val="0"/>
          <w:sz w:val="24"/>
          <w:szCs w:val="24"/>
          <w:u w:val="single"/>
        </w:rPr>
        <w:t>填写“牵头方的全称”</w:t>
      </w:r>
      <w:r>
        <w:rPr>
          <w:rFonts w:hint="eastAsia" w:ascii="宋体" w:hAnsi="宋体" w:eastAsia="宋体" w:cs="宋体"/>
          <w:spacing w:val="0"/>
          <w:sz w:val="24"/>
          <w:szCs w:val="24"/>
        </w:rPr>
        <w:t>）代表联合体办理磋商保证金事宜。</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四、若成交，牵头方将代表联合体与采购人就合同签订事宜进行协商；若协商一致，则联合体各方将共同与采购人签订政府采购合同，并就政府采购合同约定的事项对采购人承担连带责任。</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五、本协议自签署之日起生效，政府采购合同履行完毕后自动失效。</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六、本协议一式（填写具体份数）份，联合体各方各执一份，响应文件中提交一份。</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（以下无正文）</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牵头方：</w:t>
      </w:r>
      <w:r>
        <w:rPr>
          <w:rFonts w:hint="eastAsia" w:ascii="宋体" w:hAnsi="宋体" w:eastAsia="宋体" w:cs="宋体"/>
          <w:spacing w:val="0"/>
          <w:sz w:val="24"/>
          <w:szCs w:val="24"/>
          <w:u w:val="single"/>
        </w:rPr>
        <w:t>（全称并加盖单位公章）</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（签字或盖章）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成员一：</w:t>
      </w:r>
      <w:r>
        <w:rPr>
          <w:rFonts w:hint="eastAsia" w:ascii="宋体" w:hAnsi="宋体" w:eastAsia="宋体" w:cs="宋体"/>
          <w:spacing w:val="0"/>
          <w:sz w:val="24"/>
          <w:szCs w:val="24"/>
          <w:u w:val="single"/>
        </w:rPr>
        <w:t>（全称并加盖成员一的单位公章）</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（签字或盖章）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成员**：</w:t>
      </w:r>
      <w:r>
        <w:rPr>
          <w:rFonts w:hint="eastAsia" w:ascii="宋体" w:hAnsi="宋体" w:eastAsia="宋体" w:cs="宋体"/>
          <w:spacing w:val="0"/>
          <w:sz w:val="24"/>
          <w:szCs w:val="24"/>
          <w:u w:val="single"/>
        </w:rPr>
        <w:t>（全称并加盖成员**的单位公章）</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（签字或盖章）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签署日期：</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★注意：</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1、若磋商文件规定接受联合体形式且供应商为联合体的，则供应商应提供本协议；否则无须提供。</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2、本协议中的供应商代表如果不是竞争性磋商须知中定义的“单位负责人”，则还必须提供“单位负责人授权书”。</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3、若磋商文件规定接受联合体形式且供应商为联合体的，纸质响应文件正本中的本协议应为原件。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附件3-13          </w:t>
      </w:r>
      <w:r>
        <w:rPr>
          <w:rStyle w:val="6"/>
          <w:rFonts w:hint="eastAsia" w:ascii="宋体" w:hAnsi="宋体" w:eastAsia="宋体" w:cs="宋体"/>
          <w:spacing w:val="0"/>
          <w:sz w:val="24"/>
          <w:szCs w:val="24"/>
        </w:rPr>
        <w:t>其它资格证明文件</w:t>
      </w:r>
      <w:r>
        <w:rPr>
          <w:rStyle w:val="6"/>
          <w:rFonts w:hint="eastAsia" w:ascii="宋体" w:hAnsi="宋体" w:eastAsia="宋体" w:cs="宋体"/>
          <w:spacing w:val="0"/>
          <w:sz w:val="24"/>
          <w:szCs w:val="24"/>
        </w:rPr>
        <w:br w:type="textWrapping"/>
      </w:r>
      <w:r>
        <w:rPr>
          <w:rStyle w:val="6"/>
          <w:rFonts w:hint="eastAsia" w:ascii="宋体" w:hAnsi="宋体" w:eastAsia="宋体" w:cs="宋体"/>
          <w:spacing w:val="0"/>
          <w:sz w:val="24"/>
          <w:szCs w:val="24"/>
        </w:rPr>
        <w:br w:type="textWrapping"/>
      </w:r>
      <w:r>
        <w:rPr>
          <w:rStyle w:val="6"/>
          <w:rFonts w:hint="eastAsia" w:ascii="宋体" w:hAnsi="宋体" w:eastAsia="宋体" w:cs="宋体"/>
          <w:spacing w:val="0"/>
          <w:sz w:val="24"/>
          <w:szCs w:val="24"/>
        </w:rPr>
        <w:t>                   （如果有的话）</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2、若磋商文件规定接受联合体形式且供应商为联合体的，涉及联合体成员的其它资格证明文件在此处提供相关证明材料，并加盖供应商单位公章。</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附件4        </w:t>
      </w:r>
      <w:r>
        <w:rPr>
          <w:rStyle w:val="6"/>
          <w:rFonts w:hint="eastAsia" w:ascii="宋体" w:hAnsi="宋体" w:eastAsia="宋体" w:cs="宋体"/>
          <w:spacing w:val="0"/>
          <w:sz w:val="24"/>
          <w:szCs w:val="24"/>
        </w:rPr>
        <w:t>磋商保证金凭证</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3360"/>
        <w:jc w:val="both"/>
      </w:pPr>
      <w:r>
        <w:rPr>
          <w:rFonts w:hint="eastAsia" w:ascii="宋体" w:hAnsi="宋体" w:eastAsia="宋体" w:cs="宋体"/>
          <w:spacing w:val="0"/>
          <w:sz w:val="24"/>
          <w:szCs w:val="24"/>
        </w:rPr>
        <w:t>编制说明</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w:t>
      </w:r>
      <w:r>
        <w:rPr>
          <w:rFonts w:hint="eastAsia" w:ascii="宋体" w:hAnsi="宋体" w:eastAsia="宋体" w:cs="宋体"/>
          <w:spacing w:val="0"/>
          <w:sz w:val="24"/>
          <w:szCs w:val="24"/>
        </w:rPr>
        <w:t>在此项下提交的“</w:t>
      </w:r>
      <w:r>
        <w:rPr>
          <w:rStyle w:val="6"/>
          <w:rFonts w:hint="eastAsia" w:ascii="宋体" w:hAnsi="宋体" w:eastAsia="宋体" w:cs="宋体"/>
          <w:spacing w:val="0"/>
          <w:sz w:val="24"/>
          <w:szCs w:val="24"/>
        </w:rPr>
        <w:t>磋商保证金</w:t>
      </w:r>
      <w:r>
        <w:rPr>
          <w:rFonts w:hint="eastAsia" w:ascii="宋体" w:hAnsi="宋体" w:eastAsia="宋体" w:cs="宋体"/>
          <w:spacing w:val="0"/>
          <w:sz w:val="24"/>
          <w:szCs w:val="24"/>
        </w:rPr>
        <w:t>”材料可使用转账凭证复印件或从福建省政府采购网上公开信息系统中下载的有关原始页面的打印件。</w:t>
      </w:r>
    </w:p>
    <w:p>
      <w:pPr>
        <w:pStyle w:val="3"/>
        <w:keepNext w:val="0"/>
        <w:keepLines w:val="0"/>
        <w:widowControl/>
        <w:suppressLineNumbers w:val="0"/>
        <w:spacing w:before="75" w:beforeAutospacing="0" w:after="240" w:afterAutospacing="0"/>
        <w:ind w:left="0" w:right="0" w:firstLine="0"/>
      </w:pPr>
      <w:r>
        <w:rPr>
          <w:rFonts w:hint="eastAsia" w:ascii="宋体" w:hAnsi="宋体" w:eastAsia="宋体" w:cs="宋体"/>
          <w:spacing w:val="0"/>
          <w:sz w:val="24"/>
          <w:szCs w:val="24"/>
        </w:rPr>
        <w:t>2、磋商保证金是否已提交按照磋商文件规定执行。</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附件5-1  </w:t>
      </w:r>
      <w:r>
        <w:rPr>
          <w:rStyle w:val="6"/>
          <w:rFonts w:hint="eastAsia" w:ascii="宋体" w:hAnsi="宋体" w:eastAsia="宋体" w:cs="宋体"/>
          <w:spacing w:val="0"/>
          <w:sz w:val="24"/>
          <w:szCs w:val="24"/>
        </w:rPr>
        <w:t>    技术和服务要求响应表</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（全称加盖单位公章）</w:t>
      </w:r>
      <w:r>
        <w:rPr>
          <w:rFonts w:hint="eastAsia" w:ascii="宋体" w:hAnsi="宋体" w:eastAsia="宋体" w:cs="宋体"/>
          <w:spacing w:val="0"/>
          <w:sz w:val="24"/>
          <w:szCs w:val="24"/>
        </w:rPr>
        <w:t>  项目编号∶</w:t>
      </w:r>
      <w:r>
        <w:rPr>
          <w:rFonts w:hint="eastAsia" w:ascii="宋体" w:hAnsi="宋体" w:eastAsia="宋体" w:cs="宋体"/>
          <w:spacing w:val="0"/>
          <w:sz w:val="24"/>
          <w:szCs w:val="24"/>
          <w:u w:val="single"/>
        </w:rPr>
        <w:t>       </w:t>
      </w:r>
    </w:p>
    <w:tbl>
      <w:tblPr>
        <w:tblStyle w:val="4"/>
        <w:tblW w:w="7782"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727"/>
        <w:gridCol w:w="1411"/>
        <w:gridCol w:w="2342"/>
        <w:gridCol w:w="2109"/>
        <w:gridCol w:w="11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45"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合同包</w:t>
            </w:r>
          </w:p>
        </w:tc>
        <w:tc>
          <w:tcPr>
            <w:tcW w:w="1381"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章节条目号</w:t>
            </w:r>
          </w:p>
        </w:tc>
        <w:tc>
          <w:tcPr>
            <w:tcW w:w="2312"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竞争性磋商文件规定的技术和服务要求</w:t>
            </w:r>
          </w:p>
        </w:tc>
        <w:tc>
          <w:tcPr>
            <w:tcW w:w="2079"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响应文件响应承诺</w:t>
            </w:r>
          </w:p>
        </w:tc>
        <w:tc>
          <w:tcPr>
            <w:tcW w:w="1148"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81"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1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79"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81"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1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79"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81"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1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79"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81"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1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79"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81"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1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79"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81"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1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79"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81"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1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79"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81"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1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79"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81"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1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79"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81"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1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79"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81"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1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79"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81"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1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79"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before="75" w:beforeAutospacing="0" w:after="75" w:afterAutospacing="0" w:line="375" w:lineRule="atLeast"/>
        <w:ind w:left="0" w:right="0" w:firstLine="0"/>
      </w:pPr>
      <w:r>
        <w:rPr>
          <w:rStyle w:val="6"/>
          <w:rFonts w:hint="eastAsia" w:ascii="宋体" w:hAnsi="宋体" w:eastAsia="宋体" w:cs="宋体"/>
          <w:spacing w:val="0"/>
          <w:sz w:val="21"/>
          <w:szCs w:val="21"/>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3"/>
        <w:keepNext w:val="0"/>
        <w:keepLines w:val="0"/>
        <w:widowControl/>
        <w:suppressLineNumbers w:val="0"/>
        <w:spacing w:before="75" w:beforeAutospacing="0" w:after="75" w:afterAutospacing="0" w:line="375" w:lineRule="atLeast"/>
        <w:ind w:left="0" w:right="0" w:firstLine="0"/>
      </w:pPr>
      <w:r>
        <w:rPr>
          <w:rStyle w:val="6"/>
          <w:rFonts w:hint="eastAsia" w:ascii="宋体" w:hAnsi="宋体" w:eastAsia="宋体" w:cs="宋体"/>
          <w:spacing w:val="0"/>
          <w:sz w:val="21"/>
          <w:szCs w:val="21"/>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供应商代表签字： _________________</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附件5-2      </w:t>
      </w:r>
      <w:r>
        <w:rPr>
          <w:rStyle w:val="6"/>
          <w:rFonts w:hint="eastAsia" w:ascii="宋体" w:hAnsi="宋体" w:eastAsia="宋体" w:cs="宋体"/>
          <w:spacing w:val="0"/>
          <w:sz w:val="24"/>
          <w:szCs w:val="24"/>
        </w:rPr>
        <w:t> 商务条件和其它事项响应表</w:t>
      </w:r>
      <w:r>
        <w:rPr>
          <w:rStyle w:val="6"/>
          <w:rFonts w:hint="eastAsia" w:ascii="宋体" w:hAnsi="宋体" w:eastAsia="宋体" w:cs="宋体"/>
          <w:color w:val="1B2FCB"/>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（全称加盖单位公章）</w:t>
      </w:r>
      <w:r>
        <w:rPr>
          <w:rFonts w:hint="eastAsia" w:ascii="宋体" w:hAnsi="宋体" w:eastAsia="宋体" w:cs="宋体"/>
          <w:spacing w:val="0"/>
          <w:sz w:val="24"/>
          <w:szCs w:val="24"/>
        </w:rPr>
        <w:t>  项目编号∶</w:t>
      </w:r>
      <w:r>
        <w:rPr>
          <w:rFonts w:hint="eastAsia" w:ascii="宋体" w:hAnsi="宋体" w:eastAsia="宋体" w:cs="宋体"/>
          <w:spacing w:val="0"/>
          <w:sz w:val="24"/>
          <w:szCs w:val="24"/>
          <w:u w:val="single"/>
        </w:rPr>
        <w:t>       </w:t>
      </w:r>
    </w:p>
    <w:tbl>
      <w:tblPr>
        <w:tblStyle w:val="4"/>
        <w:tblW w:w="7782"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727"/>
        <w:gridCol w:w="1411"/>
        <w:gridCol w:w="2342"/>
        <w:gridCol w:w="2109"/>
        <w:gridCol w:w="11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45"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合同包</w:t>
            </w:r>
          </w:p>
        </w:tc>
        <w:tc>
          <w:tcPr>
            <w:tcW w:w="1381"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章节条目号</w:t>
            </w:r>
          </w:p>
        </w:tc>
        <w:tc>
          <w:tcPr>
            <w:tcW w:w="2312"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竞争性磋商文件规定的商务条件要求</w:t>
            </w:r>
          </w:p>
        </w:tc>
        <w:tc>
          <w:tcPr>
            <w:tcW w:w="2079"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响应文件响应承诺</w:t>
            </w:r>
          </w:p>
        </w:tc>
        <w:tc>
          <w:tcPr>
            <w:tcW w:w="1148"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81"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1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79"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81"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1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79"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81"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1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79"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81"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1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79"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81"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1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79"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81"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1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79"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81"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1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79"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81"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1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79"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81"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1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79"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81"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1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79"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81"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1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79"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81"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1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79"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before="75" w:beforeAutospacing="0" w:after="75" w:afterAutospacing="0" w:line="375" w:lineRule="atLeast"/>
        <w:ind w:left="0" w:right="0" w:firstLine="0"/>
      </w:pPr>
      <w:r>
        <w:rPr>
          <w:rStyle w:val="6"/>
          <w:rFonts w:hint="eastAsia" w:ascii="宋体" w:hAnsi="宋体" w:eastAsia="宋体" w:cs="宋体"/>
          <w:spacing w:val="0"/>
          <w:sz w:val="24"/>
          <w:szCs w:val="24"/>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3"/>
        <w:keepNext w:val="0"/>
        <w:keepLines w:val="0"/>
        <w:widowControl/>
        <w:suppressLineNumbers w:val="0"/>
        <w:spacing w:before="75" w:beforeAutospacing="0" w:after="75" w:afterAutospacing="0" w:line="375" w:lineRule="atLeast"/>
        <w:ind w:left="0" w:right="0" w:firstLine="0"/>
      </w:pPr>
      <w:r>
        <w:rPr>
          <w:rStyle w:val="6"/>
          <w:rFonts w:hint="eastAsia" w:ascii="宋体" w:hAnsi="宋体" w:eastAsia="宋体" w:cs="宋体"/>
          <w:spacing w:val="0"/>
          <w:sz w:val="21"/>
          <w:szCs w:val="21"/>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供应商代表签字： _________________</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附件6    </w:t>
      </w:r>
      <w:r>
        <w:rPr>
          <w:rStyle w:val="6"/>
          <w:rFonts w:hint="eastAsia" w:ascii="宋体" w:hAnsi="宋体" w:eastAsia="宋体" w:cs="宋体"/>
          <w:spacing w:val="0"/>
          <w:sz w:val="24"/>
          <w:szCs w:val="24"/>
        </w:rPr>
        <w:t>  相关技术、商务、服务响应承诺及资料</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说明：    </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2.如果没有特别要求的，供应商根据磋商文件的要求以及特点，提供相关技术、商务、服务响应承诺及资料，格式自拟。</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6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附件7     </w:t>
      </w:r>
      <w:r>
        <w:rPr>
          <w:rStyle w:val="6"/>
          <w:rFonts w:hint="eastAsia" w:ascii="宋体" w:hAnsi="宋体" w:eastAsia="宋体" w:cs="宋体"/>
          <w:spacing w:val="0"/>
          <w:sz w:val="24"/>
          <w:szCs w:val="24"/>
        </w:rPr>
        <w:t>供应商提交符合政府采购政策的证明材料</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附件7-1-1        </w:t>
      </w:r>
      <w:r>
        <w:rPr>
          <w:rStyle w:val="6"/>
          <w:rFonts w:hint="eastAsia" w:ascii="宋体" w:hAnsi="宋体" w:eastAsia="宋体" w:cs="宋体"/>
          <w:spacing w:val="0"/>
          <w:sz w:val="24"/>
          <w:szCs w:val="24"/>
        </w:rPr>
        <w:t>中小企业声明函（如果有的话）</w:t>
      </w:r>
    </w:p>
    <w:p>
      <w:pPr>
        <w:pStyle w:val="3"/>
        <w:keepNext w:val="0"/>
        <w:keepLines w:val="0"/>
        <w:widowControl/>
        <w:suppressLineNumbers w:val="0"/>
        <w:spacing w:before="75" w:beforeAutospacing="0" w:after="75" w:afterAutospacing="0" w:line="31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2880"/>
      </w:pPr>
      <w:r>
        <w:rPr>
          <w:spacing w:val="0"/>
          <w:sz w:val="24"/>
          <w:szCs w:val="24"/>
        </w:rPr>
        <w:t>中小企业声明函（货物）</w:t>
      </w:r>
      <w:r>
        <w:rPr>
          <w:spacing w:val="0"/>
          <w:sz w:val="24"/>
          <w:szCs w:val="24"/>
        </w:rPr>
        <w:br w:type="textWrapping"/>
      </w:r>
      <w:r>
        <w:rPr>
          <w:spacing w:val="0"/>
          <w:sz w:val="24"/>
          <w:szCs w:val="24"/>
        </w:rPr>
        <w:t>     </w:t>
      </w:r>
      <w:r>
        <w:rPr>
          <w:rFonts w:hint="eastAsia" w:ascii="宋体" w:hAnsi="宋体" w:eastAsia="宋体" w:cs="宋体"/>
          <w:spacing w:val="0"/>
          <w:sz w:val="21"/>
          <w:szCs w:val="21"/>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  （标的名称） ，属于（采购文件中明确的所属行业）行业；制造商为（企业名称），从业人员  人，营业收入为  万元，资产总额为  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，属于（中型企业、小型企业、微型企业）；</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2.  （标的名称） ， 属 于 （采购文件中明确的所属行业 ）行业；制造商为（企业名称），从业人员  人，营业收入为  万元，资产总额为  万元，属于（中型企业、小型企业、微型企业）；</w:t>
      </w:r>
      <w:r>
        <w:rPr>
          <w:spacing w:val="0"/>
          <w:sz w:val="24"/>
          <w:szCs w:val="24"/>
        </w:rPr>
        <w:br w:type="textWrapping"/>
      </w:r>
      <w:r>
        <w:rPr>
          <w:spacing w:val="0"/>
          <w:sz w:val="24"/>
          <w:szCs w:val="24"/>
        </w:rPr>
        <w:t>  </w:t>
      </w:r>
      <w:r>
        <w:rPr>
          <w:spacing w:val="0"/>
          <w:sz w:val="24"/>
          <w:szCs w:val="24"/>
        </w:rPr>
        <w:br w:type="textWrapping"/>
      </w:r>
      <w:r>
        <w:rPr>
          <w:rFonts w:hint="eastAsia" w:ascii="宋体" w:hAnsi="宋体" w:eastAsia="宋体" w:cs="宋体"/>
          <w:spacing w:val="0"/>
          <w:sz w:val="21"/>
          <w:szCs w:val="21"/>
        </w:rPr>
        <w:t>……</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本企业对上述声明内容的真实性负责。如有虚假，将依法承担相应责任。</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企业名称（盖章）：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日期：</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1从业人员、营业收入、资产总额填报上一年度数据，无上一年度数据的新成立企业可不填报。</w:t>
      </w:r>
      <w:r>
        <w:rPr>
          <w:spacing w:val="0"/>
          <w:sz w:val="24"/>
          <w:szCs w:val="24"/>
        </w:rPr>
        <w:br w:type="textWrapping"/>
      </w:r>
      <w:r>
        <w:rPr>
          <w:spacing w:val="0"/>
          <w:sz w:val="24"/>
          <w:szCs w:val="24"/>
        </w:rPr>
        <w:br w:type="textWrapping"/>
      </w:r>
      <w:r>
        <w:rPr>
          <w:spacing w:val="0"/>
          <w:sz w:val="24"/>
          <w:szCs w:val="24"/>
        </w:rPr>
        <w:br w:type="textWrapping"/>
      </w:r>
      <w:r>
        <w:rPr>
          <w:spacing w:val="0"/>
          <w:sz w:val="24"/>
          <w:szCs w:val="24"/>
        </w:rPr>
        <w:t>                                            </w:t>
      </w:r>
      <w:r>
        <w:rPr>
          <w:rFonts w:hint="eastAsia" w:ascii="宋体" w:hAnsi="宋体" w:eastAsia="宋体" w:cs="宋体"/>
          <w:spacing w:val="0"/>
          <w:sz w:val="21"/>
          <w:szCs w:val="21"/>
        </w:rPr>
        <w:t>中小企业声明函（工程、服务）</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本公司（联合体）郑重声明，根据《政府采购促进中小企业发展管理办法》（财库﹝2020﹞46 号）的规定，本公司（联合体）参加</w:t>
      </w:r>
      <w:r>
        <w:rPr>
          <w:rFonts w:hint="eastAsia" w:ascii="宋体" w:hAnsi="宋体" w:eastAsia="宋体" w:cs="宋体"/>
          <w:spacing w:val="0"/>
          <w:sz w:val="21"/>
          <w:szCs w:val="21"/>
          <w:u w:val="single"/>
        </w:rPr>
        <w:t>（单位名称）</w:t>
      </w:r>
      <w:r>
        <w:rPr>
          <w:rFonts w:hint="eastAsia" w:ascii="宋体" w:hAnsi="宋体" w:eastAsia="宋体" w:cs="宋体"/>
          <w:spacing w:val="0"/>
          <w:sz w:val="21"/>
          <w:szCs w:val="21"/>
        </w:rPr>
        <w:t>的</w:t>
      </w:r>
      <w:r>
        <w:rPr>
          <w:rFonts w:hint="eastAsia" w:ascii="宋体" w:hAnsi="宋体" w:eastAsia="宋体" w:cs="宋体"/>
          <w:spacing w:val="0"/>
          <w:sz w:val="21"/>
          <w:szCs w:val="21"/>
          <w:u w:val="single"/>
        </w:rPr>
        <w:t>（项目名称）</w:t>
      </w:r>
      <w:r>
        <w:rPr>
          <w:rFonts w:hint="eastAsia" w:ascii="宋体" w:hAnsi="宋体" w:eastAsia="宋体" w:cs="宋体"/>
          <w:spacing w:val="0"/>
          <w:sz w:val="21"/>
          <w:szCs w:val="21"/>
        </w:rPr>
        <w:t>采购活动，工程的施工单位全部为符合政策要求的中小企业（或者：服务全部由符合政策要求的中小企业承接）。相关企业（含联合体中的中小企业、签订分包意向协议的中小企业）的具体情况如下：</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 （标的名称），属于（采购文件中明确的所属行业）；承建（承接）企业为（企业名称），从业人员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人，营业收入为  万元，资产总额为  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，属于（中型企业、小型企业、微型企业）；</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        2. （标的名称），属于（采购文件中明确的所属行业）；承建（承接）企业为（企业名称），从业人员  人，营业收入为  万元，资产总额为  万元，属于（中型企业、小型企业、微型企业）；</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本企业对上述声明内容的真实性负责。如有虚假，将依法承担相应责任。</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企业名称（盖章）：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日期：</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1从业人员、营业收入、资产总额填报上一年度数据，无上一年度数据的新成立企业可不填报。</w:t>
      </w:r>
    </w:p>
    <w:p>
      <w:pPr>
        <w:pStyle w:val="3"/>
        <w:keepNext w:val="0"/>
        <w:keepLines w:val="0"/>
        <w:widowControl/>
        <w:suppressLineNumbers w:val="0"/>
      </w:pPr>
      <w:r>
        <w:rPr>
          <w:rFonts w:hint="default" w:ascii="Calibri" w:hAnsi="Calibri" w:cs="Calibri"/>
          <w:sz w:val="21"/>
          <w:szCs w:val="21"/>
        </w:rPr>
        <w:t> </w:t>
      </w:r>
    </w:p>
    <w:p>
      <w:pPr>
        <w:pStyle w:val="3"/>
        <w:keepNext w:val="0"/>
        <w:keepLines w:val="0"/>
        <w:widowControl/>
        <w:suppressLineNumbers w:val="0"/>
      </w:pPr>
      <w:r>
        <w:rPr>
          <w:rFonts w:hint="default" w:ascii="Calibri" w:hAnsi="Calibri" w:cs="Calibri"/>
          <w:sz w:val="21"/>
          <w:szCs w:val="21"/>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附件7-1-2</w:t>
      </w:r>
    </w:p>
    <w:p>
      <w:pPr>
        <w:pStyle w:val="3"/>
        <w:keepNext w:val="0"/>
        <w:keepLines w:val="0"/>
        <w:widowControl/>
        <w:suppressLineNumbers w:val="0"/>
        <w:spacing w:before="75" w:beforeAutospacing="0" w:after="75" w:afterAutospacing="0" w:line="315" w:lineRule="atLeast"/>
        <w:ind w:left="0" w:right="0" w:firstLine="480"/>
        <w:jc w:val="both"/>
      </w:pP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残疾人福利性单位声明函（如果有的话）</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firstLine="420"/>
        <w:jc w:val="both"/>
      </w:pPr>
      <w:r>
        <w:rPr>
          <w:rFonts w:hint="eastAsia" w:ascii="宋体" w:hAnsi="宋体" w:eastAsia="宋体" w:cs="宋体"/>
          <w:sz w:val="24"/>
          <w:szCs w:val="24"/>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sz w:val="24"/>
          <w:szCs w:val="24"/>
          <w:u w:val="single"/>
        </w:rPr>
        <w:t>（填写“项目名称”）</w:t>
      </w:r>
      <w:r>
        <w:rPr>
          <w:rFonts w:hint="eastAsia" w:ascii="宋体" w:hAnsi="宋体" w:eastAsia="宋体" w:cs="宋体"/>
          <w:sz w:val="24"/>
          <w:szCs w:val="24"/>
        </w:rPr>
        <w:t>项目采购活动：</w:t>
      </w:r>
    </w:p>
    <w:p>
      <w:pPr>
        <w:pStyle w:val="3"/>
        <w:keepNext w:val="0"/>
        <w:keepLines w:val="0"/>
        <w:widowControl/>
        <w:suppressLineNumbers w:val="0"/>
        <w:spacing w:before="75" w:beforeAutospacing="0" w:after="75" w:afterAutospacing="0" w:line="435" w:lineRule="atLeast"/>
        <w:ind w:left="0" w:firstLine="420"/>
        <w:jc w:val="both"/>
      </w:pPr>
      <w:r>
        <w:rPr>
          <w:rFonts w:hint="eastAsia" w:ascii="宋体" w:hAnsi="宋体" w:eastAsia="宋体" w:cs="宋体"/>
          <w:sz w:val="24"/>
          <w:szCs w:val="24"/>
        </w:rPr>
        <w:t>（ ）</w:t>
      </w:r>
      <w:r>
        <w:rPr>
          <w:rFonts w:hint="eastAsia" w:ascii="宋体" w:hAnsi="宋体" w:eastAsia="宋体" w:cs="宋体"/>
          <w:sz w:val="21"/>
          <w:szCs w:val="21"/>
        </w:rPr>
        <w:t>提供本供应商制造的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货物，或提供其他残疾人福利性单位制造的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货物（不包括使用非残疾人福利性单位注册商标的货物）。（说明：只有部分货物由残疾人福利企业制造的，在该货物后标</w:t>
      </w:r>
      <w:r>
        <w:rPr>
          <w:rFonts w:ascii="Segoe UI Symbol" w:hAnsi="Segoe UI Symbol" w:eastAsia="Segoe UI Symbol" w:cs="Segoe UI Symbol"/>
          <w:color w:val="333333"/>
          <w:sz w:val="19"/>
          <w:szCs w:val="19"/>
          <w:shd w:val="clear" w:fill="FFFFFF"/>
        </w:rPr>
        <w:t>★</w:t>
      </w:r>
      <w:r>
        <w:rPr>
          <w:rFonts w:hint="eastAsia" w:ascii="宋体" w:hAnsi="宋体" w:eastAsia="宋体" w:cs="宋体"/>
          <w:sz w:val="21"/>
          <w:szCs w:val="21"/>
        </w:rPr>
        <w:t>）</w:t>
      </w:r>
    </w:p>
    <w:p>
      <w:pPr>
        <w:pStyle w:val="3"/>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）由本供应商承建的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3"/>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）由本供应商承接的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w:t>
      </w:r>
    </w:p>
    <w:p>
      <w:pPr>
        <w:pStyle w:val="3"/>
        <w:keepNext w:val="0"/>
        <w:keepLines w:val="0"/>
        <w:widowControl/>
        <w:suppressLineNumbers w:val="0"/>
        <w:spacing w:before="75" w:beforeAutospacing="0" w:after="75" w:afterAutospacing="0" w:line="435" w:lineRule="atLeast"/>
        <w:ind w:left="0" w:firstLine="420"/>
        <w:jc w:val="both"/>
      </w:pPr>
      <w:r>
        <w:rPr>
          <w:rFonts w:hint="eastAsia" w:ascii="宋体" w:hAnsi="宋体" w:eastAsia="宋体" w:cs="宋体"/>
          <w:sz w:val="24"/>
          <w:szCs w:val="24"/>
        </w:rPr>
        <w:t>本供应商对上述声明的真实性负责。如有虚假，将依法承担相应责任。</w:t>
      </w:r>
    </w:p>
    <w:p>
      <w:pPr>
        <w:pStyle w:val="3"/>
        <w:keepNext w:val="0"/>
        <w:keepLines w:val="0"/>
        <w:widowControl/>
        <w:suppressLineNumbers w:val="0"/>
        <w:spacing w:before="75" w:beforeAutospacing="0" w:after="75" w:afterAutospacing="0" w:line="435" w:lineRule="atLeast"/>
        <w:ind w:left="0" w:firstLine="420"/>
        <w:jc w:val="both"/>
      </w:pPr>
      <w:r>
        <w:rPr>
          <w:rFonts w:hint="eastAsia" w:ascii="宋体" w:hAnsi="宋体" w:eastAsia="宋体" w:cs="宋体"/>
          <w:sz w:val="24"/>
          <w:szCs w:val="24"/>
        </w:rPr>
        <w:t> </w:t>
      </w:r>
    </w:p>
    <w:p>
      <w:pPr>
        <w:pStyle w:val="3"/>
        <w:keepNext w:val="0"/>
        <w:keepLines w:val="0"/>
        <w:widowControl/>
        <w:suppressLineNumbers w:val="0"/>
        <w:spacing w:before="75" w:beforeAutospacing="0" w:after="75" w:afterAutospacing="0" w:line="435" w:lineRule="atLeast"/>
        <w:jc w:val="both"/>
      </w:pPr>
      <w:r>
        <w:rPr>
          <w:rFonts w:hint="eastAsia" w:ascii="宋体" w:hAnsi="宋体" w:eastAsia="宋体" w:cs="宋体"/>
          <w:sz w:val="24"/>
          <w:szCs w:val="24"/>
        </w:rPr>
        <w:t> </w:t>
      </w:r>
    </w:p>
    <w:p>
      <w:pPr>
        <w:pStyle w:val="3"/>
        <w:keepNext w:val="0"/>
        <w:keepLines w:val="0"/>
        <w:widowControl/>
        <w:suppressLineNumbers w:val="0"/>
        <w:spacing w:before="75" w:beforeAutospacing="0" w:after="75" w:afterAutospacing="0" w:line="435" w:lineRule="atLeast"/>
        <w:jc w:val="both"/>
      </w:pPr>
      <w:r>
        <w:rPr>
          <w:rFonts w:hint="eastAsia" w:ascii="宋体" w:hAnsi="宋体" w:eastAsia="宋体" w:cs="宋体"/>
          <w:sz w:val="24"/>
          <w:szCs w:val="24"/>
        </w:rPr>
        <w:t>供应商代表：</w:t>
      </w:r>
      <w:r>
        <w:rPr>
          <w:rFonts w:hint="eastAsia" w:ascii="宋体" w:hAnsi="宋体" w:eastAsia="宋体" w:cs="宋体"/>
          <w:sz w:val="24"/>
          <w:szCs w:val="24"/>
          <w:u w:val="single"/>
        </w:rPr>
        <w:t>             （签字） </w:t>
      </w:r>
    </w:p>
    <w:p>
      <w:pPr>
        <w:pStyle w:val="3"/>
        <w:keepNext w:val="0"/>
        <w:keepLines w:val="0"/>
        <w:widowControl/>
        <w:suppressLineNumbers w:val="0"/>
        <w:spacing w:before="75" w:beforeAutospacing="0" w:after="75" w:afterAutospacing="0" w:line="435" w:lineRule="atLeast"/>
        <w:jc w:val="both"/>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              </w:t>
      </w:r>
    </w:p>
    <w:p>
      <w:pPr>
        <w:pStyle w:val="3"/>
        <w:keepNext w:val="0"/>
        <w:keepLines w:val="0"/>
        <w:widowControl/>
        <w:suppressLineNumbers w:val="0"/>
        <w:spacing w:before="75" w:beforeAutospacing="0" w:after="75" w:afterAutospacing="0" w:line="435" w:lineRule="atLeast"/>
        <w:jc w:val="both"/>
      </w:pPr>
      <w:r>
        <w:rPr>
          <w:rFonts w:hint="eastAsia" w:ascii="宋体" w:hAnsi="宋体" w:eastAsia="宋体" w:cs="宋体"/>
          <w:sz w:val="24"/>
          <w:szCs w:val="24"/>
        </w:rPr>
        <w:t>日  期： </w:t>
      </w:r>
      <w:r>
        <w:rPr>
          <w:rFonts w:hint="eastAsia" w:ascii="宋体" w:hAnsi="宋体" w:eastAsia="宋体" w:cs="宋体"/>
          <w:sz w:val="24"/>
          <w:szCs w:val="24"/>
          <w:u w:val="single"/>
        </w:rPr>
        <w:t>    </w:t>
      </w:r>
      <w:r>
        <w:rPr>
          <w:rFonts w:hint="eastAsia" w:ascii="宋体" w:hAnsi="宋体" w:eastAsia="宋体" w:cs="宋体"/>
          <w:sz w:val="24"/>
          <w:szCs w:val="24"/>
        </w:rPr>
        <w:t>年 </w:t>
      </w:r>
      <w:r>
        <w:rPr>
          <w:rFonts w:hint="eastAsia" w:ascii="宋体" w:hAnsi="宋体" w:eastAsia="宋体" w:cs="宋体"/>
          <w:sz w:val="24"/>
          <w:szCs w:val="24"/>
          <w:u w:val="single"/>
        </w:rPr>
        <w:t>   </w:t>
      </w:r>
      <w:r>
        <w:rPr>
          <w:rFonts w:hint="eastAsia" w:ascii="宋体" w:hAnsi="宋体" w:eastAsia="宋体" w:cs="宋体"/>
          <w:sz w:val="24"/>
          <w:szCs w:val="24"/>
        </w:rPr>
        <w:t>月 </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3"/>
        <w:keepNext w:val="0"/>
        <w:keepLines w:val="0"/>
        <w:widowControl/>
        <w:suppressLineNumbers w:val="0"/>
        <w:spacing w:before="75" w:beforeAutospacing="0" w:after="75" w:afterAutospacing="0" w:line="420" w:lineRule="atLeast"/>
        <w:ind w:left="0" w:firstLine="480"/>
      </w:pPr>
      <w:r>
        <w:rPr>
          <w:rFonts w:hint="eastAsia" w:ascii="宋体" w:hAnsi="宋体" w:eastAsia="宋体" w:cs="宋体"/>
          <w:sz w:val="24"/>
          <w:szCs w:val="24"/>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pPr>
        <w:pStyle w:val="3"/>
        <w:keepNext w:val="0"/>
        <w:keepLines w:val="0"/>
        <w:widowControl/>
        <w:suppressLineNumbers w:val="0"/>
        <w:spacing w:before="75" w:beforeAutospacing="0" w:after="75" w:afterAutospacing="0" w:line="420" w:lineRule="atLeast"/>
        <w:ind w:left="0" w:firstLine="480"/>
      </w:pPr>
      <w:r>
        <w:rPr>
          <w:rFonts w:hint="eastAsia" w:ascii="宋体" w:hAnsi="宋体" w:eastAsia="宋体" w:cs="宋体"/>
          <w:sz w:val="24"/>
          <w:szCs w:val="24"/>
        </w:rPr>
        <w:t>（2）请供应商按照实际情况编制填写本声明函，并在相应的（）中打“√”。</w:t>
      </w:r>
    </w:p>
    <w:p>
      <w:pPr>
        <w:pStyle w:val="3"/>
        <w:keepNext w:val="0"/>
        <w:keepLines w:val="0"/>
        <w:widowControl/>
        <w:suppressLineNumbers w:val="0"/>
        <w:spacing w:before="75" w:beforeAutospacing="0" w:after="75" w:afterAutospacing="0" w:line="420" w:lineRule="atLeast"/>
        <w:ind w:left="0" w:firstLine="480"/>
      </w:pPr>
      <w:r>
        <w:rPr>
          <w:rFonts w:hint="eastAsia" w:ascii="宋体" w:hAnsi="宋体" w:eastAsia="宋体" w:cs="宋体"/>
          <w:sz w:val="24"/>
          <w:szCs w:val="24"/>
        </w:rPr>
        <w:t>（3）纸质响应文件正本中的本声明函（若有）应为原件。</w:t>
      </w:r>
    </w:p>
    <w:p>
      <w:pPr>
        <w:pStyle w:val="3"/>
        <w:keepNext w:val="0"/>
        <w:keepLines w:val="0"/>
        <w:widowControl/>
        <w:suppressLineNumbers w:val="0"/>
        <w:spacing w:before="75" w:beforeAutospacing="0" w:after="75" w:afterAutospacing="0" w:line="420" w:lineRule="atLeast"/>
        <w:ind w:left="0" w:firstLine="480"/>
      </w:pPr>
      <w:r>
        <w:rPr>
          <w:rFonts w:hint="eastAsia" w:ascii="宋体" w:hAnsi="宋体" w:eastAsia="宋体" w:cs="宋体"/>
          <w:sz w:val="24"/>
          <w:szCs w:val="24"/>
        </w:rPr>
        <w:t>（4）若《残疾人福利性单位声明函》内容不真实，视为提供虚假材料。</w:t>
      </w:r>
    </w:p>
    <w:p>
      <w:pPr>
        <w:pStyle w:val="3"/>
        <w:keepNext w:val="0"/>
        <w:keepLines w:val="0"/>
        <w:widowControl/>
        <w:suppressLineNumbers w:val="0"/>
        <w:spacing w:before="75" w:beforeAutospacing="0" w:after="75" w:afterAutospacing="0" w:line="435" w:lineRule="atLeast"/>
        <w:ind w:left="0" w:right="0" w:firstLine="420"/>
        <w:jc w:val="both"/>
      </w:pP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附件7-2</w:t>
      </w:r>
      <w:r>
        <w:rPr>
          <w:rStyle w:val="6"/>
          <w:rFonts w:hint="eastAsia" w:ascii="宋体" w:hAnsi="宋体" w:eastAsia="宋体" w:cs="宋体"/>
          <w:spacing w:val="0"/>
          <w:sz w:val="24"/>
          <w:szCs w:val="24"/>
        </w:rPr>
        <w:t>优先类节能产品、环境标志产品价格扣除证明材料（如果有的话）</w:t>
      </w:r>
    </w:p>
    <w:p>
      <w:pPr>
        <w:pStyle w:val="3"/>
        <w:keepNext w:val="0"/>
        <w:keepLines w:val="0"/>
        <w:widowControl/>
        <w:suppressLineNumbers w:val="0"/>
        <w:spacing w:before="75" w:beforeAutospacing="0" w:after="75" w:afterAutospacing="0"/>
        <w:ind w:left="0" w:right="0" w:firstLine="0"/>
        <w:jc w:val="both"/>
      </w:pPr>
      <w:r>
        <w:rPr>
          <w:rFonts w:hint="eastAsia" w:ascii="宋体" w:hAnsi="宋体" w:eastAsia="宋体" w:cs="宋体"/>
          <w:spacing w:val="0"/>
          <w:sz w:val="24"/>
          <w:szCs w:val="24"/>
        </w:rPr>
        <w:t>              </w:t>
      </w:r>
    </w:p>
    <w:tbl>
      <w:tblPr>
        <w:tblStyle w:val="4"/>
        <w:tblW w:w="8516"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218"/>
        <w:gridCol w:w="1210"/>
        <w:gridCol w:w="1210"/>
        <w:gridCol w:w="1214"/>
        <w:gridCol w:w="1210"/>
        <w:gridCol w:w="1214"/>
        <w:gridCol w:w="12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CellSpacing w:w="15" w:type="dxa"/>
        </w:trPr>
        <w:tc>
          <w:tcPr>
            <w:tcW w:w="1173"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253" w:type="dxa"/>
            <w:gridSpan w:val="6"/>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173"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合同包</w:t>
            </w:r>
          </w:p>
        </w:tc>
        <w:tc>
          <w:tcPr>
            <w:tcW w:w="118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品目号</w:t>
            </w:r>
          </w:p>
        </w:tc>
        <w:tc>
          <w:tcPr>
            <w:tcW w:w="118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产品名称</w:t>
            </w:r>
          </w:p>
        </w:tc>
        <w:tc>
          <w:tcPr>
            <w:tcW w:w="1184"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最后报价单价</w:t>
            </w:r>
          </w:p>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（现场）</w:t>
            </w:r>
          </w:p>
        </w:tc>
        <w:tc>
          <w:tcPr>
            <w:tcW w:w="118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数量</w:t>
            </w:r>
          </w:p>
        </w:tc>
        <w:tc>
          <w:tcPr>
            <w:tcW w:w="1184"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最后报价总价</w:t>
            </w:r>
          </w:p>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（现场）</w:t>
            </w:r>
          </w:p>
        </w:tc>
        <w:tc>
          <w:tcPr>
            <w:tcW w:w="1195"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173"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w:t>
            </w:r>
          </w:p>
        </w:tc>
        <w:tc>
          <w:tcPr>
            <w:tcW w:w="118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*-1</w:t>
            </w:r>
          </w:p>
        </w:tc>
        <w:tc>
          <w:tcPr>
            <w:tcW w:w="11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84"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84"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9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15" w:type="dxa"/>
        </w:trPr>
        <w:tc>
          <w:tcPr>
            <w:tcW w:w="1173"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sz w:val="24"/>
                <w:szCs w:val="24"/>
              </w:rPr>
            </w:pPr>
          </w:p>
        </w:tc>
        <w:tc>
          <w:tcPr>
            <w:tcW w:w="118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spacing w:val="0"/>
                <w:sz w:val="21"/>
                <w:szCs w:val="21"/>
              </w:rPr>
              <w:t>…</w:t>
            </w:r>
          </w:p>
        </w:tc>
        <w:tc>
          <w:tcPr>
            <w:tcW w:w="11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84"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84"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9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15" w:type="dxa"/>
        </w:trPr>
        <w:tc>
          <w:tcPr>
            <w:tcW w:w="1173"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备注</w:t>
            </w:r>
          </w:p>
        </w:tc>
        <w:tc>
          <w:tcPr>
            <w:tcW w:w="7253" w:type="dxa"/>
            <w:gridSpan w:val="6"/>
            <w:tcBorders>
              <w:top w:val="nil"/>
              <w:left w:val="nil"/>
              <w:bottom w:val="nil"/>
              <w:right w:val="nil"/>
            </w:tcBorders>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a.本合同包内属于节能、环境标志产品的合计最后报价总金额：      ；</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b.本合同包最后报价总价：</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c.本合同包内属于节能、环境标志产品的合计最后报价总金额占本合同包最后报价总价的比例（以</w:t>
            </w:r>
            <w:r>
              <w:rPr>
                <w:rFonts w:hint="default" w:ascii="Calibri" w:hAnsi="Calibri" w:cs="Calibri"/>
                <w:spacing w:val="0"/>
                <w:sz w:val="21"/>
                <w:szCs w:val="21"/>
              </w:rPr>
              <w:t>%</w:t>
            </w:r>
            <w:r>
              <w:rPr>
                <w:rFonts w:hint="eastAsia" w:ascii="宋体" w:hAnsi="宋体" w:eastAsia="宋体" w:cs="宋体"/>
                <w:spacing w:val="0"/>
                <w:sz w:val="21"/>
                <w:szCs w:val="21"/>
              </w:rPr>
              <w:t>列示）：</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w:t>
            </w:r>
          </w:p>
        </w:tc>
      </w:tr>
    </w:tbl>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★注意：</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供应商提供的产品属于《节能产品政策采购清单》，应提供产品所在最新一期《节能产品政府采购清单》所在页复印件，并划线注明对应的产品，以利磋商小组审阅。未按要求提供证明资料并划线注明的，磋商小组将不予认定，不享受价格扣除的优惠政策。</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供应商提供的产品属于《环境标志产品政府采购清单》，应提供产品所在最新一期《环境标志产品政府采购清单》所在页复印件，并划线注明对应的产品，以利磋商小组审阅。未按要求提供证明资料并划线注明的，磋商小组将不予认定，不享受价格扣除的优惠政策。</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3、具体统计、计算：</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3.1若同一合同包内的单个或多个货物取得或同时取得节能、环境标志产品等两项或多项认证的，均按照单个货物对应一项认证的原则统计、计算1次。</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3.2计算结果若除不尽，可四舍五入保留到小数点后两位。</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3.3供应商应按照磋商文件上表要求认真统计、计算，否则磋商小组可不予认定。</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3.4若无节能、环境标志产品，不填写本表，否则，视为提供虚假材料。</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3.5强制类节能产品不享受价格扣除。</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4、本表以合同包为单位，不同合同包请分别填写；同一合同包请按照顺序分别填写，以方便磋商小组审阅。供应商在提交最后报价前，如果已向磋商小组提交上表内容并附相应证明资料，视同为供应商的产品属于节能、环境标志产品，享受价格扣除的优惠政策。</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5、纸质响应文件正本中的本表（若有）应为原件。</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附件8       </w:t>
      </w:r>
      <w:r>
        <w:rPr>
          <w:rStyle w:val="6"/>
          <w:rFonts w:hint="eastAsia" w:ascii="宋体" w:hAnsi="宋体" w:eastAsia="宋体" w:cs="宋体"/>
          <w:spacing w:val="0"/>
          <w:sz w:val="24"/>
          <w:szCs w:val="24"/>
        </w:rPr>
        <w:t>要求作为响应文件组成部分的其他内容（若有）</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说明：</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2、供应商根据自身实际情况编写有关资料包括如供应商单位简介、竞争性磋商文件要求提供或供应商自已认为体现自身优势，需要补充说明的其它资料，格式自拟。</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7F7F7F"/>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shd w:val="clear" w:fill="7F7F7F"/>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2"/>
        <w:keepNext w:val="0"/>
        <w:keepLines w:val="0"/>
        <w:widowControl/>
        <w:suppressLineNumbers w:val="0"/>
      </w:pPr>
      <w:r>
        <w:t>采购文件相关附件</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pPr>
      <w:r>
        <w:rPr>
          <w:rFonts w:hint="default" w:ascii="Calibri" w:hAnsi="Calibri" w:cs="Calibri"/>
          <w:sz w:val="21"/>
          <w:szCs w:val="21"/>
        </w:rPr>
        <w:t> </w:t>
      </w:r>
    </w:p>
    <w:p>
      <w:pPr>
        <w:pStyle w:val="3"/>
        <w:keepNext w:val="0"/>
        <w:keepLines w:val="0"/>
        <w:widowControl/>
        <w:suppressLineNumbers w:val="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auto"/>
    <w:pitch w:val="default"/>
    <w:sig w:usb0="8000006F" w:usb1="1200FBEF" w:usb2="0064C000" w:usb3="00000002"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0ZGE0MTBhZGI0Yzc4ZDAzMmU5MTY3OTBkYTUxMWQifQ=="/>
  </w:docVars>
  <w:rsids>
    <w:rsidRoot w:val="00000000"/>
    <w:rsid w:val="096E55BD"/>
    <w:rsid w:val="473C41B6"/>
    <w:rsid w:val="4BFD361D"/>
    <w:rsid w:val="544F242F"/>
    <w:rsid w:val="7BE40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75</Pages>
  <Words>42751</Words>
  <Characters>43997</Characters>
  <Lines>0</Lines>
  <Paragraphs>0</Paragraphs>
  <TotalTime>1</TotalTime>
  <ScaleCrop>false</ScaleCrop>
  <LinksUpToDate>false</LinksUpToDate>
  <CharactersWithSpaces>47803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Administrator</cp:lastModifiedBy>
  <dcterms:modified xsi:type="dcterms:W3CDTF">2022-06-02T01:06:29Z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9A08B59A3430412EAAE401FBB0D4F2DC</vt:lpwstr>
  </property>
</Properties>
</file>