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Fonts w:hint="eastAsia" w:ascii="宋体" w:hAnsi="宋体" w:eastAsia="宋体" w:cs="宋体"/>
          <w:b w:val="0"/>
          <w:i w:val="0"/>
          <w:caps w:val="0"/>
          <w:color w:val="auto"/>
          <w:spacing w:val="0"/>
          <w:sz w:val="19"/>
          <w:szCs w:val="19"/>
        </w:rPr>
      </w:pPr>
      <w:r>
        <w:rPr>
          <w:rStyle w:val="8"/>
          <w:rFonts w:hint="eastAsia" w:ascii="宋体" w:hAnsi="宋体" w:eastAsia="宋体" w:cs="宋体"/>
          <w:b/>
          <w:i w:val="0"/>
          <w:caps w:val="0"/>
          <w:color w:val="auto"/>
          <w:spacing w:val="0"/>
          <w:sz w:val="72"/>
          <w:szCs w:val="72"/>
          <w:shd w:val="clear" w:color="auto" w:fill="FFFFFF"/>
        </w:rPr>
        <w:t>货物和服务项目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r>
        <w:rPr>
          <w:rStyle w:val="8"/>
          <w:rFonts w:hint="eastAsia" w:ascii="宋体" w:hAnsi="宋体" w:eastAsia="宋体" w:cs="宋体"/>
          <w:b/>
          <w:i w:val="0"/>
          <w:caps w:val="0"/>
          <w:color w:val="auto"/>
          <w:spacing w:val="0"/>
          <w:sz w:val="72"/>
          <w:szCs w:val="72"/>
          <w:shd w:val="clear" w:color="auto" w:fill="FFFFFF"/>
        </w:rPr>
        <w:t>竞争性磋商文件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8"/>
          <w:rFonts w:hint="eastAsia" w:ascii="宋体" w:hAnsi="宋体" w:eastAsia="宋体" w:cs="宋体"/>
          <w:b/>
          <w:i w:val="0"/>
          <w:caps w:val="0"/>
          <w:color w:val="auto"/>
          <w:spacing w:val="0"/>
          <w:sz w:val="72"/>
          <w:szCs w:val="72"/>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30" w:lineRule="atLeast"/>
        <w:ind w:left="1606" w:right="0" w:hanging="1606" w:hangingChars="500"/>
        <w:rPr>
          <w:rFonts w:hint="eastAsia" w:ascii="宋体" w:hAnsi="宋体" w:eastAsia="宋体" w:cs="宋体"/>
          <w:b w:val="0"/>
          <w:i w:val="0"/>
          <w:caps w:val="0"/>
          <w:color w:val="auto"/>
          <w:spacing w:val="0"/>
          <w:sz w:val="32"/>
          <w:szCs w:val="32"/>
          <w:lang w:eastAsia="zh-CN"/>
        </w:rPr>
      </w:pPr>
      <w:r>
        <w:rPr>
          <w:rStyle w:val="8"/>
          <w:rFonts w:hint="eastAsia" w:ascii="宋体" w:hAnsi="宋体" w:eastAsia="宋体" w:cs="宋体"/>
          <w:b/>
          <w:i w:val="0"/>
          <w:caps w:val="0"/>
          <w:color w:val="auto"/>
          <w:spacing w:val="0"/>
          <w:sz w:val="32"/>
          <w:szCs w:val="32"/>
          <w:shd w:val="clear" w:color="auto" w:fill="FFFFFF"/>
        </w:rPr>
        <w:t>项目名称：</w:t>
      </w:r>
      <w:r>
        <w:rPr>
          <w:rStyle w:val="8"/>
          <w:rFonts w:hint="eastAsia" w:ascii="宋体" w:hAnsi="宋体" w:cs="宋体"/>
          <w:b/>
          <w:i w:val="0"/>
          <w:caps w:val="0"/>
          <w:color w:val="auto"/>
          <w:spacing w:val="0"/>
          <w:sz w:val="32"/>
          <w:szCs w:val="32"/>
          <w:shd w:val="clear" w:color="auto" w:fill="FFFFFF"/>
          <w:lang w:eastAsia="zh-CN"/>
        </w:rPr>
        <w:t>泉州师范学院保卫处东海校区一期“校园安防系统”监理采购项目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right="0"/>
        <w:textAlignment w:val="auto"/>
        <w:outlineLvl w:val="9"/>
        <w:rPr>
          <w:rFonts w:hint="eastAsia" w:ascii="宋体" w:hAnsi="宋体" w:eastAsia="宋体" w:cs="宋体"/>
          <w:b w:val="0"/>
          <w:i w:val="0"/>
          <w:caps w:val="0"/>
          <w:color w:val="auto"/>
          <w:spacing w:val="0"/>
          <w:sz w:val="32"/>
          <w:szCs w:val="32"/>
        </w:rPr>
      </w:pPr>
      <w:r>
        <w:rPr>
          <w:rStyle w:val="8"/>
          <w:rFonts w:hint="eastAsia" w:ascii="宋体" w:hAnsi="宋体" w:eastAsia="宋体" w:cs="宋体"/>
          <w:b/>
          <w:i w:val="0"/>
          <w:caps w:val="0"/>
          <w:color w:val="auto"/>
          <w:spacing w:val="0"/>
          <w:sz w:val="32"/>
          <w:szCs w:val="32"/>
          <w:shd w:val="clear" w:color="auto" w:fill="FFFFFF"/>
        </w:rPr>
        <w:t>招标编号：</w:t>
      </w:r>
      <w:r>
        <w:rPr>
          <w:rStyle w:val="8"/>
          <w:rFonts w:hint="eastAsia" w:ascii="宋体" w:hAnsi="宋体" w:cs="宋体"/>
          <w:b/>
          <w:i w:val="0"/>
          <w:caps w:val="0"/>
          <w:color w:val="auto"/>
          <w:spacing w:val="0"/>
          <w:sz w:val="32"/>
          <w:szCs w:val="32"/>
          <w:shd w:val="clear" w:color="auto" w:fill="FFFFFF"/>
          <w:lang w:eastAsia="zh-CN"/>
        </w:rPr>
        <w:t>FJQYCG2019019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8"/>
          <w:rFonts w:hint="eastAsia" w:ascii="宋体" w:hAnsi="宋体" w:eastAsia="宋体" w:cs="宋体"/>
          <w:b/>
          <w:i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8"/>
          <w:rFonts w:hint="eastAsia" w:ascii="宋体" w:hAnsi="宋体" w:eastAsia="宋体" w:cs="宋体"/>
          <w:b/>
          <w:i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8"/>
          <w:rFonts w:hint="eastAsia" w:ascii="宋体" w:hAnsi="宋体" w:eastAsia="宋体" w:cs="宋体"/>
          <w:b/>
          <w:i w:val="0"/>
          <w:caps w:val="0"/>
          <w:color w:val="auto"/>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8"/>
          <w:rFonts w:hint="eastAsia" w:ascii="宋体" w:hAnsi="宋体" w:eastAsia="宋体" w:cs="宋体"/>
          <w:b/>
          <w:i w:val="0"/>
          <w:caps w:val="0"/>
          <w:color w:val="auto"/>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Style w:val="8"/>
          <w:rFonts w:hint="eastAsia" w:ascii="宋体" w:hAnsi="宋体" w:eastAsia="宋体" w:cs="宋体"/>
          <w:b/>
          <w:i w:val="0"/>
          <w:caps w:val="0"/>
          <w:color w:val="auto"/>
          <w:spacing w:val="0"/>
          <w:sz w:val="32"/>
          <w:szCs w:val="32"/>
          <w:shd w:val="clear" w:color="auto" w:fill="FFFFFF"/>
        </w:rPr>
      </w:pPr>
      <w:r>
        <w:rPr>
          <w:rStyle w:val="8"/>
          <w:rFonts w:hint="eastAsia" w:ascii="宋体" w:hAnsi="宋体" w:eastAsia="宋体" w:cs="宋体"/>
          <w:b/>
          <w:i w:val="0"/>
          <w:caps w:val="0"/>
          <w:color w:val="auto"/>
          <w:spacing w:val="0"/>
          <w:sz w:val="32"/>
          <w:szCs w:val="32"/>
          <w:shd w:val="clear" w:color="auto" w:fill="FFFFFF"/>
        </w:rPr>
        <w:t>采购人：</w:t>
      </w:r>
      <w:r>
        <w:rPr>
          <w:rStyle w:val="8"/>
          <w:rFonts w:hint="eastAsia" w:ascii="宋体" w:hAnsi="宋体" w:cs="宋体"/>
          <w:b/>
          <w:i w:val="0"/>
          <w:caps w:val="0"/>
          <w:color w:val="auto"/>
          <w:spacing w:val="0"/>
          <w:sz w:val="32"/>
          <w:szCs w:val="32"/>
          <w:shd w:val="clear" w:color="auto" w:fill="FFFFFF"/>
          <w:lang w:eastAsia="zh-CN"/>
        </w:rPr>
        <w:t>泉州师范学院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32"/>
          <w:szCs w:val="32"/>
        </w:rPr>
      </w:pPr>
      <w:r>
        <w:rPr>
          <w:rStyle w:val="8"/>
          <w:rFonts w:hint="eastAsia" w:ascii="宋体" w:hAnsi="宋体" w:eastAsia="宋体" w:cs="宋体"/>
          <w:b/>
          <w:i w:val="0"/>
          <w:caps w:val="0"/>
          <w:color w:val="auto"/>
          <w:spacing w:val="0"/>
          <w:sz w:val="32"/>
          <w:szCs w:val="32"/>
          <w:shd w:val="clear" w:color="auto" w:fill="FFFFFF"/>
        </w:rPr>
        <w:t>代理机构：福建省仟羽工程咨询有限公司</w:t>
      </w:r>
    </w:p>
    <w:p>
      <w:pPr>
        <w:ind w:left="0" w:leftChars="0" w:right="0" w:rightChars="0" w:firstLine="0" w:firstLineChars="0"/>
        <w:jc w:val="center"/>
        <w:rPr>
          <w:rStyle w:val="8"/>
          <w:rFonts w:hint="eastAsia" w:ascii="宋体" w:hAnsi="宋体" w:eastAsia="宋体" w:cs="宋体"/>
          <w:b/>
          <w:i w:val="0"/>
          <w:caps w:val="0"/>
          <w:color w:val="auto"/>
          <w:spacing w:val="0"/>
          <w:sz w:val="32"/>
          <w:szCs w:val="32"/>
          <w:shd w:val="clear" w:color="auto" w:fill="FFFFFF"/>
        </w:rPr>
      </w:pPr>
      <w:r>
        <w:rPr>
          <w:rStyle w:val="8"/>
          <w:rFonts w:hint="eastAsia" w:ascii="宋体" w:hAnsi="宋体" w:eastAsia="宋体" w:cs="宋体"/>
          <w:b/>
          <w:i w:val="0"/>
          <w:caps w:val="0"/>
          <w:color w:val="auto"/>
          <w:spacing w:val="0"/>
          <w:sz w:val="32"/>
          <w:szCs w:val="32"/>
          <w:shd w:val="clear" w:color="auto" w:fill="FFFFFF"/>
        </w:rPr>
        <w:t>2018年</w:t>
      </w:r>
      <w:r>
        <w:rPr>
          <w:rStyle w:val="8"/>
          <w:rFonts w:hint="eastAsia" w:ascii="宋体" w:hAnsi="宋体" w:cs="宋体"/>
          <w:b/>
          <w:i w:val="0"/>
          <w:caps w:val="0"/>
          <w:color w:val="auto"/>
          <w:spacing w:val="0"/>
          <w:sz w:val="32"/>
          <w:szCs w:val="32"/>
          <w:shd w:val="clear" w:color="auto" w:fill="FFFFFF"/>
          <w:lang w:val="en-US" w:eastAsia="zh-CN"/>
        </w:rPr>
        <w:t>3</w:t>
      </w:r>
      <w:r>
        <w:rPr>
          <w:rStyle w:val="8"/>
          <w:rFonts w:hint="eastAsia" w:ascii="宋体" w:hAnsi="宋体" w:eastAsia="宋体" w:cs="宋体"/>
          <w:b/>
          <w:i w:val="0"/>
          <w:caps w:val="0"/>
          <w:color w:val="auto"/>
          <w:spacing w:val="0"/>
          <w:sz w:val="32"/>
          <w:szCs w:val="32"/>
          <w:shd w:val="clear" w:color="auto" w:fill="FFFFFF"/>
        </w:rPr>
        <w:t>月</w:t>
      </w: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center"/>
        <w:rPr>
          <w:rStyle w:val="8"/>
          <w:rFonts w:hint="eastAsia" w:ascii="宋体" w:hAnsi="宋体" w:eastAsia="宋体" w:cs="宋体"/>
          <w:b/>
          <w:spacing w:val="0"/>
          <w:sz w:val="52"/>
          <w:szCs w:val="52"/>
          <w:lang w:eastAsia="zh-CN"/>
        </w:rPr>
      </w:pPr>
      <w:r>
        <w:rPr>
          <w:rStyle w:val="8"/>
          <w:rFonts w:hint="eastAsia" w:ascii="宋体" w:hAnsi="宋体" w:eastAsia="宋体" w:cs="宋体"/>
          <w:b/>
          <w:spacing w:val="0"/>
          <w:sz w:val="52"/>
          <w:szCs w:val="52"/>
          <w:lang w:eastAsia="zh-CN"/>
        </w:rPr>
        <w:t>目</w:t>
      </w:r>
      <w:r>
        <w:rPr>
          <w:rStyle w:val="8"/>
          <w:rFonts w:hint="eastAsia" w:ascii="宋体" w:hAnsi="宋体" w:eastAsia="宋体" w:cs="宋体"/>
          <w:b/>
          <w:spacing w:val="0"/>
          <w:sz w:val="52"/>
          <w:szCs w:val="52"/>
          <w:lang w:val="en-US" w:eastAsia="zh-CN"/>
        </w:rPr>
        <w:t xml:space="preserve">  </w:t>
      </w:r>
      <w:r>
        <w:rPr>
          <w:rStyle w:val="8"/>
          <w:rFonts w:hint="eastAsia" w:ascii="宋体" w:hAnsi="宋体" w:eastAsia="宋体" w:cs="宋体"/>
          <w:b/>
          <w:spacing w:val="0"/>
          <w:sz w:val="52"/>
          <w:szCs w:val="52"/>
          <w:lang w:eastAsia="zh-CN"/>
        </w:rPr>
        <w:t>录</w:t>
      </w:r>
    </w:p>
    <w:p>
      <w:pPr>
        <w:rPr>
          <w:rStyle w:val="8"/>
          <w:rFonts w:hint="eastAsia" w:ascii="宋体" w:hAnsi="宋体" w:eastAsia="宋体" w:cs="宋体"/>
          <w:b w:val="0"/>
          <w:bCs/>
          <w:spacing w:val="0"/>
          <w:sz w:val="36"/>
          <w:szCs w:val="36"/>
        </w:rPr>
      </w:pPr>
    </w:p>
    <w:p>
      <w:pPr>
        <w:jc w:val="distribute"/>
        <w:rPr>
          <w:rStyle w:val="8"/>
          <w:rFonts w:hint="eastAsia" w:ascii="宋体" w:hAnsi="宋体" w:eastAsia="宋体" w:cs="宋体"/>
          <w:b w:val="0"/>
          <w:bCs/>
          <w:spacing w:val="0"/>
          <w:sz w:val="36"/>
          <w:szCs w:val="36"/>
          <w:lang w:val="en-US" w:eastAsia="zh-CN"/>
        </w:rPr>
      </w:pPr>
      <w:r>
        <w:rPr>
          <w:rStyle w:val="8"/>
          <w:rFonts w:hint="eastAsia" w:ascii="宋体" w:hAnsi="宋体" w:eastAsia="宋体" w:cs="宋体"/>
          <w:b w:val="0"/>
          <w:bCs/>
          <w:spacing w:val="0"/>
          <w:sz w:val="36"/>
          <w:szCs w:val="36"/>
        </w:rPr>
        <w:t>第一章</w:t>
      </w:r>
      <w:r>
        <w:rPr>
          <w:rStyle w:val="8"/>
          <w:rFonts w:hint="eastAsia"/>
          <w:b w:val="0"/>
          <w:bCs/>
          <w:spacing w:val="0"/>
          <w:sz w:val="36"/>
          <w:szCs w:val="36"/>
          <w:lang w:val="en-US" w:eastAsia="zh-CN"/>
        </w:rPr>
        <w:t xml:space="preserve">  采购邀请书</w:t>
      </w:r>
      <w:r>
        <w:rPr>
          <w:rStyle w:val="8"/>
          <w:rFonts w:hint="eastAsia" w:ascii="宋体" w:hAnsi="宋体" w:eastAsia="宋体" w:cs="宋体"/>
          <w:b w:val="0"/>
          <w:bCs/>
          <w:spacing w:val="0"/>
          <w:sz w:val="36"/>
          <w:szCs w:val="36"/>
        </w:rPr>
        <w:t>………………………………………</w:t>
      </w:r>
      <w:r>
        <w:rPr>
          <w:rStyle w:val="8"/>
          <w:rFonts w:hint="eastAsia" w:ascii="宋体" w:hAnsi="宋体" w:cs="宋体"/>
          <w:b w:val="0"/>
          <w:bCs/>
          <w:spacing w:val="0"/>
          <w:sz w:val="36"/>
          <w:szCs w:val="36"/>
          <w:lang w:val="en-US" w:eastAsia="zh-CN"/>
        </w:rPr>
        <w:t>3</w:t>
      </w:r>
    </w:p>
    <w:p>
      <w:pPr>
        <w:jc w:val="distribute"/>
        <w:rPr>
          <w:rStyle w:val="8"/>
          <w:rFonts w:hint="eastAsia" w:ascii="宋体" w:hAnsi="宋体" w:eastAsia="宋体" w:cs="宋体"/>
          <w:b w:val="0"/>
          <w:bCs/>
          <w:spacing w:val="0"/>
          <w:sz w:val="36"/>
          <w:szCs w:val="36"/>
          <w:lang w:val="en-US" w:eastAsia="zh-CN"/>
        </w:rPr>
      </w:pPr>
      <w:r>
        <w:rPr>
          <w:rStyle w:val="8"/>
          <w:rFonts w:hint="eastAsia" w:ascii="宋体" w:hAnsi="宋体" w:eastAsia="宋体" w:cs="宋体"/>
          <w:b w:val="0"/>
          <w:bCs/>
          <w:spacing w:val="0"/>
          <w:sz w:val="36"/>
          <w:szCs w:val="36"/>
        </w:rPr>
        <w:t>第二章</w:t>
      </w:r>
      <w:r>
        <w:rPr>
          <w:rStyle w:val="8"/>
          <w:rFonts w:hint="eastAsia"/>
          <w:b w:val="0"/>
          <w:bCs/>
          <w:spacing w:val="0"/>
          <w:sz w:val="36"/>
          <w:szCs w:val="36"/>
          <w:lang w:val="en-US" w:eastAsia="zh-CN"/>
        </w:rPr>
        <w:t xml:space="preserve">  </w:t>
      </w:r>
      <w:r>
        <w:rPr>
          <w:rStyle w:val="8"/>
          <w:rFonts w:hint="eastAsia" w:ascii="宋体" w:hAnsi="宋体" w:eastAsia="宋体" w:cs="宋体"/>
          <w:b w:val="0"/>
          <w:bCs/>
          <w:spacing w:val="0"/>
          <w:sz w:val="36"/>
          <w:szCs w:val="36"/>
        </w:rPr>
        <w:t>竞争性磋商须知…………………………………</w:t>
      </w:r>
      <w:r>
        <w:rPr>
          <w:rStyle w:val="8"/>
          <w:rFonts w:hint="eastAsia" w:ascii="宋体" w:hAnsi="宋体" w:cs="宋体"/>
          <w:b w:val="0"/>
          <w:bCs/>
          <w:spacing w:val="0"/>
          <w:sz w:val="36"/>
          <w:szCs w:val="36"/>
          <w:lang w:val="en-US" w:eastAsia="zh-CN"/>
        </w:rPr>
        <w:t>5</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Style w:val="8"/>
          <w:rFonts w:hint="eastAsia" w:ascii="宋体" w:hAnsi="宋体" w:eastAsia="宋体" w:cs="宋体"/>
          <w:b w:val="0"/>
          <w:bCs/>
          <w:color w:val="auto"/>
          <w:spacing w:val="0"/>
          <w:sz w:val="36"/>
          <w:szCs w:val="36"/>
          <w:highlight w:val="none"/>
          <w:lang w:val="en-US" w:eastAsia="zh-CN"/>
        </w:rPr>
      </w:pPr>
      <w:r>
        <w:rPr>
          <w:rStyle w:val="8"/>
          <w:rFonts w:hint="eastAsia" w:ascii="宋体" w:hAnsi="宋体" w:eastAsia="宋体" w:cs="宋体"/>
          <w:b w:val="0"/>
          <w:bCs/>
          <w:color w:val="auto"/>
          <w:spacing w:val="0"/>
          <w:sz w:val="36"/>
          <w:szCs w:val="36"/>
          <w:highlight w:val="none"/>
        </w:rPr>
        <w:t>第</w:t>
      </w:r>
      <w:r>
        <w:rPr>
          <w:rStyle w:val="8"/>
          <w:rFonts w:hint="eastAsia" w:ascii="宋体" w:hAnsi="宋体" w:eastAsia="宋体" w:cs="宋体"/>
          <w:b w:val="0"/>
          <w:bCs/>
          <w:color w:val="auto"/>
          <w:spacing w:val="0"/>
          <w:sz w:val="36"/>
          <w:szCs w:val="36"/>
          <w:highlight w:val="none"/>
          <w:lang w:eastAsia="zh-CN"/>
        </w:rPr>
        <w:t>三</w:t>
      </w:r>
      <w:r>
        <w:rPr>
          <w:rStyle w:val="8"/>
          <w:rFonts w:hint="eastAsia" w:ascii="宋体" w:hAnsi="宋体" w:eastAsia="宋体" w:cs="宋体"/>
          <w:b w:val="0"/>
          <w:bCs/>
          <w:color w:val="auto"/>
          <w:spacing w:val="0"/>
          <w:sz w:val="36"/>
          <w:szCs w:val="36"/>
          <w:highlight w:val="none"/>
        </w:rPr>
        <w:t>章</w:t>
      </w:r>
      <w:r>
        <w:rPr>
          <w:rStyle w:val="8"/>
          <w:rFonts w:hint="eastAsia" w:ascii="宋体" w:hAnsi="宋体" w:eastAsia="宋体" w:cs="宋体"/>
          <w:b w:val="0"/>
          <w:bCs/>
          <w:color w:val="auto"/>
          <w:spacing w:val="0"/>
          <w:sz w:val="36"/>
          <w:szCs w:val="36"/>
          <w:highlight w:val="none"/>
          <w:lang w:val="en-US" w:eastAsia="zh-CN"/>
        </w:rPr>
        <w:t xml:space="preserve">  </w:t>
      </w:r>
      <w:r>
        <w:rPr>
          <w:rStyle w:val="8"/>
          <w:rFonts w:hint="eastAsia" w:ascii="宋体" w:hAnsi="宋体" w:cs="宋体"/>
          <w:b w:val="0"/>
          <w:bCs/>
          <w:color w:val="auto"/>
          <w:spacing w:val="0"/>
          <w:sz w:val="36"/>
          <w:szCs w:val="36"/>
          <w:highlight w:val="none"/>
          <w:lang w:val="en-US" w:eastAsia="zh-CN"/>
        </w:rPr>
        <w:t>采购</w:t>
      </w:r>
      <w:r>
        <w:rPr>
          <w:rStyle w:val="8"/>
          <w:rFonts w:hint="eastAsia" w:ascii="宋体" w:hAnsi="宋体" w:eastAsia="宋体" w:cs="宋体"/>
          <w:b w:val="0"/>
          <w:bCs/>
          <w:color w:val="auto"/>
          <w:spacing w:val="0"/>
          <w:sz w:val="36"/>
          <w:szCs w:val="36"/>
          <w:highlight w:val="none"/>
          <w:lang w:val="en-US" w:eastAsia="zh-CN"/>
        </w:rPr>
        <w:t>内容及要求</w:t>
      </w:r>
      <w:r>
        <w:rPr>
          <w:rStyle w:val="8"/>
          <w:rFonts w:hint="eastAsia" w:ascii="宋体" w:hAnsi="宋体" w:eastAsia="宋体" w:cs="宋体"/>
          <w:b w:val="0"/>
          <w:bCs/>
          <w:spacing w:val="0"/>
          <w:sz w:val="36"/>
          <w:szCs w:val="36"/>
        </w:rPr>
        <w:t>…………………………………</w:t>
      </w:r>
      <w:r>
        <w:rPr>
          <w:rStyle w:val="8"/>
          <w:rFonts w:hint="eastAsia" w:ascii="宋体" w:hAnsi="宋体" w:eastAsia="宋体" w:cs="宋体"/>
          <w:b w:val="0"/>
          <w:bCs/>
          <w:color w:val="auto"/>
          <w:spacing w:val="0"/>
          <w:sz w:val="36"/>
          <w:szCs w:val="36"/>
          <w:highlight w:val="none"/>
          <w:lang w:val="en-US" w:eastAsia="zh-CN"/>
        </w:rPr>
        <w:t>1</w:t>
      </w:r>
      <w:r>
        <w:rPr>
          <w:rStyle w:val="8"/>
          <w:rFonts w:hint="eastAsia" w:ascii="宋体" w:hAnsi="宋体" w:cs="宋体"/>
          <w:b w:val="0"/>
          <w:bCs/>
          <w:color w:val="auto"/>
          <w:spacing w:val="0"/>
          <w:sz w:val="36"/>
          <w:szCs w:val="36"/>
          <w:highlight w:val="none"/>
          <w:lang w:val="en-US" w:eastAsia="zh-CN"/>
        </w:rPr>
        <w:t>5</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Style w:val="8"/>
          <w:rFonts w:hint="eastAsia" w:ascii="宋体" w:hAnsi="宋体" w:eastAsia="宋体" w:cs="宋体"/>
          <w:b w:val="0"/>
          <w:bCs/>
          <w:color w:val="auto"/>
          <w:spacing w:val="0"/>
          <w:sz w:val="36"/>
          <w:szCs w:val="36"/>
          <w:highlight w:val="none"/>
          <w:lang w:val="en-US" w:eastAsia="zh-CN"/>
        </w:rPr>
      </w:pPr>
      <w:r>
        <w:rPr>
          <w:rStyle w:val="8"/>
          <w:rFonts w:hint="eastAsia" w:ascii="宋体" w:hAnsi="宋体" w:eastAsia="宋体" w:cs="宋体"/>
          <w:b w:val="0"/>
          <w:bCs/>
          <w:color w:val="auto"/>
          <w:spacing w:val="0"/>
          <w:sz w:val="36"/>
          <w:szCs w:val="36"/>
          <w:highlight w:val="none"/>
        </w:rPr>
        <w:t>第</w:t>
      </w:r>
      <w:r>
        <w:rPr>
          <w:rStyle w:val="8"/>
          <w:rFonts w:hint="eastAsia" w:ascii="宋体" w:hAnsi="宋体" w:eastAsia="宋体" w:cs="宋体"/>
          <w:b w:val="0"/>
          <w:bCs/>
          <w:color w:val="auto"/>
          <w:spacing w:val="0"/>
          <w:sz w:val="36"/>
          <w:szCs w:val="36"/>
          <w:highlight w:val="none"/>
          <w:lang w:eastAsia="zh-CN"/>
        </w:rPr>
        <w:t>四</w:t>
      </w:r>
      <w:r>
        <w:rPr>
          <w:rStyle w:val="8"/>
          <w:rFonts w:hint="eastAsia" w:ascii="宋体" w:hAnsi="宋体" w:eastAsia="宋体" w:cs="宋体"/>
          <w:b w:val="0"/>
          <w:bCs/>
          <w:color w:val="auto"/>
          <w:spacing w:val="0"/>
          <w:sz w:val="36"/>
          <w:szCs w:val="36"/>
          <w:highlight w:val="none"/>
        </w:rPr>
        <w:t>章</w:t>
      </w:r>
      <w:r>
        <w:rPr>
          <w:rStyle w:val="8"/>
          <w:rFonts w:hint="eastAsia" w:ascii="宋体" w:hAnsi="宋体" w:eastAsia="宋体" w:cs="宋体"/>
          <w:b w:val="0"/>
          <w:bCs/>
          <w:color w:val="auto"/>
          <w:spacing w:val="0"/>
          <w:sz w:val="36"/>
          <w:szCs w:val="36"/>
          <w:highlight w:val="none"/>
          <w:lang w:val="en-US" w:eastAsia="zh-CN"/>
        </w:rPr>
        <w:t xml:space="preserve">  合同主要条款及格式</w:t>
      </w:r>
      <w:r>
        <w:rPr>
          <w:rStyle w:val="8"/>
          <w:rFonts w:hint="eastAsia" w:ascii="宋体" w:hAnsi="宋体" w:eastAsia="宋体" w:cs="宋体"/>
          <w:b w:val="0"/>
          <w:bCs/>
          <w:spacing w:val="0"/>
          <w:sz w:val="36"/>
          <w:szCs w:val="36"/>
        </w:rPr>
        <w:t>……………………………</w:t>
      </w:r>
      <w:r>
        <w:rPr>
          <w:rStyle w:val="8"/>
          <w:rFonts w:hint="eastAsia" w:ascii="宋体" w:hAnsi="宋体" w:eastAsia="宋体" w:cs="宋体"/>
          <w:b w:val="0"/>
          <w:bCs/>
          <w:color w:val="auto"/>
          <w:spacing w:val="0"/>
          <w:sz w:val="36"/>
          <w:szCs w:val="36"/>
          <w:highlight w:val="none"/>
          <w:lang w:val="en-US" w:eastAsia="zh-CN"/>
        </w:rPr>
        <w:t>2</w:t>
      </w:r>
      <w:r>
        <w:rPr>
          <w:rStyle w:val="8"/>
          <w:rFonts w:hint="eastAsia" w:ascii="宋体" w:hAnsi="宋体" w:cs="宋体"/>
          <w:b w:val="0"/>
          <w:bCs/>
          <w:color w:val="auto"/>
          <w:spacing w:val="0"/>
          <w:sz w:val="36"/>
          <w:szCs w:val="36"/>
          <w:highlight w:val="none"/>
          <w:lang w:val="en-US" w:eastAsia="zh-CN"/>
        </w:rPr>
        <w:t>4</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Fonts w:hint="eastAsia" w:ascii="宋体" w:hAnsi="宋体" w:cs="宋体"/>
          <w:b w:val="0"/>
          <w:bCs/>
          <w:color w:val="auto"/>
          <w:sz w:val="36"/>
          <w:szCs w:val="36"/>
          <w:highlight w:val="none"/>
          <w:lang w:val="en-US" w:eastAsia="zh-CN"/>
        </w:rPr>
      </w:pPr>
      <w:r>
        <w:rPr>
          <w:rFonts w:hint="eastAsia" w:ascii="宋体" w:hAnsi="宋体" w:cs="宋体"/>
          <w:b w:val="0"/>
          <w:bCs/>
          <w:color w:val="auto"/>
          <w:sz w:val="36"/>
          <w:szCs w:val="36"/>
          <w:highlight w:val="none"/>
        </w:rPr>
        <w:t>第</w:t>
      </w:r>
      <w:r>
        <w:rPr>
          <w:rFonts w:hint="eastAsia" w:ascii="宋体" w:hAnsi="宋体" w:cs="宋体"/>
          <w:b w:val="0"/>
          <w:bCs/>
          <w:color w:val="auto"/>
          <w:sz w:val="36"/>
          <w:szCs w:val="36"/>
          <w:highlight w:val="none"/>
          <w:lang w:eastAsia="zh-CN"/>
        </w:rPr>
        <w:t>五章</w:t>
      </w:r>
      <w:r>
        <w:rPr>
          <w:rFonts w:hint="eastAsia" w:ascii="宋体" w:hAnsi="宋体" w:cs="宋体"/>
          <w:b w:val="0"/>
          <w:bCs/>
          <w:color w:val="auto"/>
          <w:sz w:val="36"/>
          <w:szCs w:val="36"/>
          <w:highlight w:val="none"/>
          <w:lang w:val="en-US" w:eastAsia="zh-CN"/>
        </w:rPr>
        <w:t xml:space="preserve">  </w:t>
      </w:r>
      <w:r>
        <w:rPr>
          <w:rFonts w:hint="eastAsia" w:ascii="宋体" w:hAnsi="宋体" w:cs="宋体"/>
          <w:b w:val="0"/>
          <w:bCs/>
          <w:color w:val="auto"/>
          <w:sz w:val="36"/>
          <w:szCs w:val="36"/>
          <w:highlight w:val="none"/>
          <w:lang w:eastAsia="zh-CN"/>
        </w:rPr>
        <w:t>首次响应文件格式</w:t>
      </w:r>
      <w:r>
        <w:rPr>
          <w:rStyle w:val="8"/>
          <w:rFonts w:hint="eastAsia" w:ascii="宋体" w:hAnsi="宋体" w:eastAsia="宋体" w:cs="宋体"/>
          <w:b w:val="0"/>
          <w:bCs/>
          <w:spacing w:val="0"/>
          <w:sz w:val="36"/>
          <w:szCs w:val="36"/>
        </w:rPr>
        <w:t>………………………………</w:t>
      </w:r>
      <w:r>
        <w:rPr>
          <w:rFonts w:hint="eastAsia" w:ascii="宋体" w:hAnsi="宋体" w:cs="宋体"/>
          <w:b w:val="0"/>
          <w:bCs/>
          <w:color w:val="auto"/>
          <w:sz w:val="36"/>
          <w:szCs w:val="36"/>
          <w:highlight w:val="none"/>
          <w:lang w:val="en-US" w:eastAsia="zh-CN"/>
        </w:rPr>
        <w:t>33</w:t>
      </w: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8"/>
          <w:rFonts w:hint="eastAsia" w:ascii="宋体" w:hAnsi="宋体" w:eastAsia="宋体" w:cs="宋体"/>
          <w:b/>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center"/>
        <w:textAlignment w:val="auto"/>
        <w:rPr>
          <w:rStyle w:val="8"/>
          <w:rFonts w:hint="eastAsia" w:ascii="宋体" w:hAnsi="宋体" w:eastAsia="宋体" w:cs="宋体"/>
          <w:b/>
          <w:i w:val="0"/>
          <w:caps w:val="0"/>
          <w:color w:val="auto"/>
          <w:spacing w:val="0"/>
          <w:sz w:val="44"/>
          <w:szCs w:val="44"/>
          <w:shd w:val="clear" w:color="auto" w:fill="FFFFFF"/>
        </w:rPr>
      </w:pPr>
      <w:r>
        <w:rPr>
          <w:rStyle w:val="8"/>
          <w:rFonts w:hint="eastAsia" w:ascii="宋体" w:hAnsi="宋体" w:eastAsia="宋体" w:cs="宋体"/>
          <w:b/>
          <w:i w:val="0"/>
          <w:caps w:val="0"/>
          <w:color w:val="auto"/>
          <w:spacing w:val="0"/>
          <w:sz w:val="44"/>
          <w:szCs w:val="44"/>
          <w:shd w:val="clear" w:color="auto" w:fill="FFFFFF"/>
        </w:rPr>
        <w:t>第一章  采购邀请书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Style w:val="8"/>
          <w:rFonts w:hint="eastAsia" w:ascii="宋体" w:hAnsi="宋体" w:eastAsia="宋体" w:cs="宋体"/>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Style w:val="8"/>
          <w:rFonts w:hint="eastAsia" w:ascii="宋体" w:hAnsi="宋体" w:eastAsia="宋体" w:cs="宋体"/>
          <w:spacing w:val="0"/>
          <w:sz w:val="32"/>
          <w:szCs w:val="32"/>
        </w:rPr>
      </w:pPr>
      <w:r>
        <w:rPr>
          <w:rStyle w:val="8"/>
          <w:rFonts w:hint="eastAsia" w:ascii="宋体" w:hAnsi="宋体" w:eastAsia="宋体" w:cs="宋体"/>
          <w:spacing w:val="0"/>
          <w:sz w:val="32"/>
          <w:szCs w:val="32"/>
        </w:rPr>
        <w:t>竞争性磋商采购公告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pacing w:val="0"/>
          <w:sz w:val="24"/>
          <w:szCs w:val="24"/>
        </w:rPr>
      </w:pP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cs="宋体"/>
          <w:b w:val="0"/>
          <w:i w:val="0"/>
          <w:caps w:val="0"/>
          <w:color w:val="000000"/>
          <w:spacing w:val="0"/>
          <w:sz w:val="24"/>
          <w:szCs w:val="24"/>
          <w:u w:val="single"/>
          <w:shd w:val="clear" w:color="auto" w:fill="FFFFFF"/>
          <w:lang w:eastAsia="zh-CN"/>
        </w:rPr>
        <w:t>泉州师范学院</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eastAsia="宋体" w:cs="宋体"/>
          <w:spacing w:val="0"/>
          <w:sz w:val="24"/>
          <w:szCs w:val="24"/>
        </w:rPr>
        <w:t>已根据政府采购相关法律法规，经相应程序确定采用</w:t>
      </w:r>
      <w:r>
        <w:rPr>
          <w:rFonts w:hint="eastAsia" w:ascii="宋体" w:hAnsi="宋体" w:eastAsia="宋体" w:cs="宋体"/>
          <w:spacing w:val="0"/>
          <w:sz w:val="24"/>
          <w:szCs w:val="24"/>
          <w:u w:val="single"/>
        </w:rPr>
        <w:t> 竞争性磋商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lang w:val="en-US" w:eastAsia="zh-CN"/>
        </w:rPr>
        <w:t xml:space="preserve"> </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cs="宋体"/>
          <w:b w:val="0"/>
          <w:i w:val="0"/>
          <w:caps w:val="0"/>
          <w:color w:val="000000"/>
          <w:spacing w:val="0"/>
          <w:sz w:val="24"/>
          <w:szCs w:val="24"/>
          <w:u w:val="single"/>
          <w:shd w:val="clear" w:color="auto" w:fill="FFFFFF"/>
          <w:lang w:eastAsia="zh-CN"/>
        </w:rPr>
        <w:t>泉州师范学院保卫处东海校区一期“校园安防系统”监理采购项目</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u w:val="single"/>
          <w:lang w:val="en-US" w:eastAsia="zh-CN"/>
        </w:rPr>
        <w:t xml:space="preserve"> 福建省仟羽工程咨询有限公司 </w:t>
      </w:r>
      <w:r>
        <w:rPr>
          <w:rFonts w:hint="eastAsia" w:ascii="宋体" w:hAnsi="宋体" w:eastAsia="宋体" w:cs="宋体"/>
          <w:spacing w:val="0"/>
          <w:sz w:val="24"/>
          <w:szCs w:val="24"/>
        </w:rPr>
        <w:t>开展竞争性磋商活动。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cs="宋体"/>
          <w:b w:val="0"/>
          <w:i w:val="0"/>
          <w:caps w:val="0"/>
          <w:color w:val="000000"/>
          <w:spacing w:val="0"/>
          <w:sz w:val="24"/>
          <w:szCs w:val="24"/>
          <w:shd w:val="clear" w:color="auto" w:fill="FFFFFF"/>
          <w:lang w:eastAsia="zh-CN"/>
        </w:rPr>
      </w:pPr>
      <w:r>
        <w:rPr>
          <w:rFonts w:hint="eastAsia" w:ascii="宋体" w:hAnsi="宋体" w:eastAsia="宋体" w:cs="宋体"/>
          <w:b w:val="0"/>
          <w:i w:val="0"/>
          <w:caps w:val="0"/>
          <w:color w:val="000000"/>
          <w:spacing w:val="0"/>
          <w:sz w:val="24"/>
          <w:szCs w:val="24"/>
          <w:shd w:val="clear" w:color="auto" w:fill="FFFFFF"/>
        </w:rPr>
        <w:t>1、招标编号：</w:t>
      </w:r>
      <w:r>
        <w:rPr>
          <w:rFonts w:hint="eastAsia" w:ascii="宋体" w:hAnsi="宋体" w:cs="宋体"/>
          <w:b w:val="0"/>
          <w:i w:val="0"/>
          <w:caps w:val="0"/>
          <w:color w:val="000000"/>
          <w:spacing w:val="0"/>
          <w:sz w:val="24"/>
          <w:szCs w:val="24"/>
          <w:shd w:val="clear" w:color="auto" w:fill="FFFFFF"/>
          <w:lang w:eastAsia="zh-CN"/>
        </w:rPr>
        <w:t>FJQYCG2019019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cs="宋体"/>
          <w:b w:val="0"/>
          <w:i w:val="0"/>
          <w:caps w:val="0"/>
          <w:color w:val="000000"/>
          <w:spacing w:val="0"/>
          <w:sz w:val="24"/>
          <w:szCs w:val="24"/>
          <w:shd w:val="clear" w:color="auto" w:fill="FFFFFF"/>
          <w:lang w:eastAsia="zh-CN"/>
        </w:rPr>
      </w:pPr>
      <w:r>
        <w:rPr>
          <w:rFonts w:hint="eastAsia" w:ascii="宋体" w:hAnsi="宋体" w:eastAsia="宋体" w:cs="宋体"/>
          <w:b w:val="0"/>
          <w:i w:val="0"/>
          <w:caps w:val="0"/>
          <w:color w:val="000000"/>
          <w:spacing w:val="0"/>
          <w:sz w:val="24"/>
          <w:szCs w:val="24"/>
          <w:shd w:val="clear" w:color="auto" w:fill="FFFFFF"/>
        </w:rPr>
        <w:t>2、项目名称：</w:t>
      </w:r>
      <w:r>
        <w:rPr>
          <w:rFonts w:hint="eastAsia" w:ascii="宋体" w:hAnsi="宋体" w:cs="宋体"/>
          <w:b w:val="0"/>
          <w:i w:val="0"/>
          <w:caps w:val="0"/>
          <w:color w:val="000000"/>
          <w:spacing w:val="0"/>
          <w:sz w:val="24"/>
          <w:szCs w:val="24"/>
          <w:shd w:val="clear" w:color="auto" w:fill="FFFFFF"/>
          <w:lang w:eastAsia="zh-CN"/>
        </w:rPr>
        <w:t>泉州师范学院保卫处东海校区一期“校园安防系统”监理采购项目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color="auto" w:fill="FFFFFF"/>
        </w:rPr>
        <w:t>3、招标内容及要求：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outlineLvl w:val="9"/>
        <w:rPr>
          <w:rFonts w:hint="eastAsia" w:ascii="宋体" w:hAnsi="宋体" w:eastAsia="宋体" w:cs="宋体"/>
          <w:b w:val="0"/>
          <w:i w:val="0"/>
          <w:caps w:val="0"/>
          <w:color w:val="393939"/>
          <w:spacing w:val="0"/>
          <w:sz w:val="24"/>
          <w:szCs w:val="24"/>
          <w:shd w:val="clear" w:color="auto" w:fill="FFFFFF"/>
        </w:rPr>
      </w:pPr>
      <w:r>
        <w:rPr>
          <w:rFonts w:hint="eastAsia" w:ascii="宋体" w:hAnsi="宋体" w:eastAsia="宋体" w:cs="宋体"/>
          <w:b w:val="0"/>
          <w:i w:val="0"/>
          <w:caps w:val="0"/>
          <w:color w:val="393939"/>
          <w:spacing w:val="0"/>
          <w:sz w:val="24"/>
          <w:szCs w:val="24"/>
          <w:shd w:val="clear" w:color="auto" w:fill="FFFFFF"/>
        </w:rPr>
        <w:t>金额单位：人民币元</w:t>
      </w:r>
    </w:p>
    <w:tbl>
      <w:tblPr>
        <w:tblStyle w:val="5"/>
        <w:tblW w:w="9082"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38"/>
        <w:gridCol w:w="639"/>
        <w:gridCol w:w="2435"/>
        <w:gridCol w:w="824"/>
        <w:gridCol w:w="1515"/>
        <w:gridCol w:w="1515"/>
        <w:gridCol w:w="15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97" w:hRule="atLeast"/>
          <w:tblHeader/>
        </w:trPr>
        <w:tc>
          <w:tcPr>
            <w:tcW w:w="638"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合同包</w:t>
            </w:r>
          </w:p>
        </w:tc>
        <w:tc>
          <w:tcPr>
            <w:tcW w:w="639"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品目号</w:t>
            </w:r>
          </w:p>
        </w:tc>
        <w:tc>
          <w:tcPr>
            <w:tcW w:w="243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采购标的</w:t>
            </w:r>
          </w:p>
        </w:tc>
        <w:tc>
          <w:tcPr>
            <w:tcW w:w="824"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数量</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品目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cs="宋体"/>
                <w:b w:val="0"/>
                <w:i w:val="0"/>
                <w:caps w:val="0"/>
                <w:color w:val="393939"/>
                <w:spacing w:val="0"/>
                <w:kern w:val="0"/>
                <w:sz w:val="24"/>
                <w:szCs w:val="24"/>
                <w:lang w:val="en-US" w:eastAsia="zh-CN" w:bidi="ar"/>
              </w:rPr>
              <w:t>最高限价</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合同包</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最高限价</w:t>
            </w:r>
          </w:p>
        </w:tc>
        <w:tc>
          <w:tcPr>
            <w:tcW w:w="1516"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投标保证金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97" w:hRule="atLeast"/>
          <w:tblHeader/>
        </w:trPr>
        <w:tc>
          <w:tcPr>
            <w:tcW w:w="638"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1</w:t>
            </w:r>
          </w:p>
        </w:tc>
        <w:tc>
          <w:tcPr>
            <w:tcW w:w="639"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1-1</w:t>
            </w:r>
          </w:p>
        </w:tc>
        <w:tc>
          <w:tcPr>
            <w:tcW w:w="243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东海校区一期“校园安防系统”监理</w:t>
            </w:r>
          </w:p>
        </w:tc>
        <w:tc>
          <w:tcPr>
            <w:tcW w:w="824"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1项</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193,800.00</w:t>
            </w:r>
          </w:p>
        </w:tc>
        <w:tc>
          <w:tcPr>
            <w:tcW w:w="1515"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193,800.00</w:t>
            </w:r>
          </w:p>
        </w:tc>
        <w:tc>
          <w:tcPr>
            <w:tcW w:w="1516"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3,800.00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4</w:t>
      </w:r>
      <w:r>
        <w:rPr>
          <w:rFonts w:hint="eastAsia" w:ascii="宋体" w:hAnsi="宋体" w:eastAsia="宋体" w:cs="宋体"/>
          <w:b w:val="0"/>
          <w:i w:val="0"/>
          <w:caps w:val="0"/>
          <w:color w:val="000000"/>
          <w:spacing w:val="0"/>
          <w:sz w:val="24"/>
          <w:szCs w:val="24"/>
          <w:shd w:val="clear" w:color="auto" w:fill="FFFFFF"/>
        </w:rPr>
        <w:t>、需要落实的政府采购政策：小型、微型企业，适用于（合同包1）。监狱企业，适用于（合同包1）。促进残疾人就业 ，适用于（合同包1）。信用记录，适用于（合同包1），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cs="宋体"/>
          <w:b w:val="0"/>
          <w:i w:val="0"/>
          <w:caps w:val="0"/>
          <w:color w:val="000000"/>
          <w:spacing w:val="0"/>
          <w:sz w:val="24"/>
          <w:szCs w:val="24"/>
          <w:shd w:val="clear" w:color="auto" w:fill="FFFFFF"/>
          <w:lang w:eastAsia="zh-CN"/>
        </w:rPr>
        <w:t>供应商</w:t>
      </w:r>
      <w:r>
        <w:rPr>
          <w:rFonts w:hint="eastAsia" w:ascii="宋体" w:hAnsi="宋体" w:eastAsia="宋体" w:cs="宋体"/>
          <w:b w:val="0"/>
          <w:i w:val="0"/>
          <w:caps w:val="0"/>
          <w:color w:val="000000"/>
          <w:spacing w:val="0"/>
          <w:sz w:val="24"/>
          <w:szCs w:val="24"/>
          <w:shd w:val="clear" w:color="auto" w:fill="FFFFFF"/>
        </w:rPr>
        <w:t>资格要求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rPr>
        <w:t>.1</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符合政府采购法第二十二条第一款规定的条件。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auto"/>
          <w:spacing w:val="0"/>
          <w:sz w:val="24"/>
          <w:szCs w:val="24"/>
          <w:shd w:val="clear" w:color="auto" w:fill="FFFFFF"/>
        </w:rPr>
      </w:pPr>
      <w:r>
        <w:rPr>
          <w:rFonts w:hint="eastAsia" w:ascii="宋体" w:hAnsi="宋体" w:cs="宋体"/>
          <w:b w:val="0"/>
          <w:i w:val="0"/>
          <w:caps w:val="0"/>
          <w:color w:val="auto"/>
          <w:spacing w:val="0"/>
          <w:sz w:val="24"/>
          <w:szCs w:val="24"/>
          <w:shd w:val="clear" w:color="auto" w:fill="FFFFFF"/>
          <w:lang w:val="en-US" w:eastAsia="zh-CN"/>
        </w:rPr>
        <w:t>5</w:t>
      </w:r>
      <w:r>
        <w:rPr>
          <w:rFonts w:hint="eastAsia" w:ascii="宋体" w:hAnsi="宋体" w:eastAsia="宋体" w:cs="宋体"/>
          <w:b w:val="0"/>
          <w:i w:val="0"/>
          <w:caps w:val="0"/>
          <w:color w:val="auto"/>
          <w:spacing w:val="0"/>
          <w:sz w:val="24"/>
          <w:szCs w:val="24"/>
          <w:shd w:val="clear" w:color="auto" w:fill="FFFFFF"/>
        </w:rPr>
        <w:t>.2</w:t>
      </w:r>
      <w:r>
        <w:rPr>
          <w:rFonts w:hint="eastAsia" w:ascii="宋体" w:hAnsi="宋体" w:eastAsia="宋体" w:cs="宋体"/>
          <w:b w:val="0"/>
          <w:i w:val="0"/>
          <w:caps w:val="0"/>
          <w:color w:val="auto"/>
          <w:spacing w:val="0"/>
          <w:sz w:val="24"/>
          <w:szCs w:val="24"/>
          <w:shd w:val="clear" w:color="auto" w:fill="FFFFFF"/>
          <w:lang w:val="en-US" w:eastAsia="zh-CN"/>
        </w:rPr>
        <w:t xml:space="preserve"> </w:t>
      </w:r>
      <w:r>
        <w:rPr>
          <w:rFonts w:hint="eastAsia" w:ascii="宋体" w:hAnsi="宋体" w:eastAsia="宋体" w:cs="宋体"/>
          <w:b w:val="0"/>
          <w:i w:val="0"/>
          <w:caps w:val="0"/>
          <w:color w:val="auto"/>
          <w:spacing w:val="0"/>
          <w:sz w:val="24"/>
          <w:szCs w:val="24"/>
          <w:shd w:val="clear" w:color="auto" w:fill="FFFFFF"/>
        </w:rPr>
        <w:t>须具备工业与信息产业部核发的信息系统工程监理资质乙级及以上。</w:t>
      </w:r>
    </w:p>
    <w:p>
      <w:pPr>
        <w:pStyle w:val="4"/>
        <w:keepNext w:val="0"/>
        <w:keepLines w:val="0"/>
        <w:widowControl/>
        <w:suppressLineNumbers w:val="0"/>
        <w:spacing w:before="75" w:beforeAutospacing="0" w:after="75" w:afterAutospacing="0"/>
        <w:ind w:left="0" w:right="0" w:firstLine="480"/>
        <w:rPr>
          <w:rFonts w:hint="eastAsia" w:ascii="宋体" w:hAnsi="宋体" w:eastAsia="宋体" w:cs="宋体"/>
          <w:spacing w:val="0"/>
          <w:sz w:val="24"/>
          <w:szCs w:val="24"/>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lang w:val="en-US" w:eastAsia="zh-CN"/>
        </w:rPr>
        <w:t xml:space="preserve">.3 </w:t>
      </w:r>
      <w:r>
        <w:rPr>
          <w:rFonts w:hint="eastAsia" w:ascii="宋体" w:hAnsi="宋体" w:cs="宋体"/>
          <w:spacing w:val="0"/>
          <w:sz w:val="24"/>
          <w:szCs w:val="24"/>
          <w:lang w:eastAsia="zh-CN"/>
        </w:rPr>
        <w:t>本项目不接受联合体投标</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cs="宋体"/>
          <w:color w:val="auto"/>
          <w:sz w:val="24"/>
          <w:szCs w:val="24"/>
          <w:highlight w:val="none"/>
        </w:rPr>
      </w:pPr>
      <w:r>
        <w:rPr>
          <w:rFonts w:hint="eastAsia" w:ascii="宋体" w:hAnsi="宋体" w:cs="宋体"/>
          <w:b w:val="0"/>
          <w:i w:val="0"/>
          <w:caps w:val="0"/>
          <w:color w:val="000000"/>
          <w:spacing w:val="0"/>
          <w:sz w:val="24"/>
          <w:szCs w:val="24"/>
          <w:shd w:val="clear" w:color="auto" w:fill="FFFFFF"/>
          <w:lang w:val="en-US" w:eastAsia="zh-CN"/>
        </w:rPr>
        <w:t>6</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cs="宋体"/>
          <w:color w:val="000000"/>
          <w:sz w:val="24"/>
          <w:szCs w:val="24"/>
          <w:highlight w:val="none"/>
          <w:lang w:val="en-US" w:eastAsia="zh-CN"/>
        </w:rPr>
        <w:t>供应商报名开始时间：</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000000"/>
          <w:sz w:val="24"/>
          <w:szCs w:val="24"/>
          <w:highlight w:val="none"/>
          <w:lang w:val="en-US" w:eastAsia="zh-CN"/>
        </w:rPr>
        <w:t>报名截止时间</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000000"/>
          <w:sz w:val="24"/>
          <w:szCs w:val="24"/>
          <w:highlight w:val="none"/>
          <w:lang w:val="en-US"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cs="宋体"/>
          <w:color w:val="auto"/>
          <w:sz w:val="24"/>
          <w:szCs w:val="24"/>
          <w:highlight w:val="none"/>
          <w:lang w:eastAsia="zh-CN"/>
        </w:rPr>
        <w:t>凡有意</w:t>
      </w:r>
      <w:r>
        <w:rPr>
          <w:rFonts w:hint="eastAsia" w:ascii="宋体" w:hAnsi="宋体" w:cs="宋体"/>
          <w:color w:val="auto"/>
          <w:sz w:val="24"/>
          <w:szCs w:val="24"/>
          <w:highlight w:val="none"/>
        </w:rPr>
        <w:t>参加投标的投标人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请201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日至201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日每天上午8:00－12:00时，下午15:00－1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0时，到福建省仟羽工程咨询有限公司（地址：泉州市田安北路武夷花园文昌大厦9E）购买招标文件。招标文件每份</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00元，如需邮寄另加50元。</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响应文件递交截止时间及地点：</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eastAsia="宋体" w:cs="宋体"/>
          <w:spacing w:val="0"/>
          <w:sz w:val="24"/>
          <w:szCs w:val="24"/>
        </w:rPr>
        <w:t>(北京时间)，供应商应在此之前将密封的响应文件送达福建省仟羽工程咨询有限公司开标室(地址:泉州市田安北路武夷花园文昌大厦10楼C单元），逾期送达的或不符合规定的响应文件将被拒绝接收。</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pPr>
      <w:r>
        <w:rPr>
          <w:rFonts w:hint="eastAsia" w:ascii="宋体" w:hAnsi="宋体" w:cs="宋体"/>
          <w:spacing w:val="0"/>
          <w:sz w:val="24"/>
          <w:szCs w:val="24"/>
          <w:lang w:val="en-US" w:eastAsia="zh-CN"/>
        </w:rPr>
        <w:t>8</w:t>
      </w:r>
      <w:r>
        <w:rPr>
          <w:rFonts w:hint="eastAsia" w:ascii="宋体" w:hAnsi="宋体" w:eastAsia="宋体" w:cs="宋体"/>
          <w:spacing w:val="0"/>
          <w:sz w:val="24"/>
          <w:szCs w:val="24"/>
        </w:rPr>
        <w:t>.磋商时间及地点：</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分，地点：</w:t>
      </w:r>
      <w:r>
        <w:rPr>
          <w:rFonts w:hint="eastAsia" w:ascii="宋体" w:hAnsi="宋体" w:eastAsia="宋体" w:cs="宋体"/>
          <w:spacing w:val="0"/>
          <w:sz w:val="24"/>
          <w:szCs w:val="24"/>
        </w:rPr>
        <w:t>福建省仟羽工程咨询有限公司开标室(地址:泉州市田安北路武夷花园文昌大厦10楼C单元）。</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spacing w:val="0"/>
          <w:sz w:val="24"/>
          <w:szCs w:val="24"/>
          <w:lang w:val="en-US" w:eastAsia="zh-CN"/>
        </w:rPr>
        <w:t>9、</w:t>
      </w:r>
      <w:r>
        <w:rPr>
          <w:rFonts w:hint="eastAsia" w:ascii="宋体" w:hAnsi="宋体" w:cs="宋体"/>
          <w:color w:val="000000"/>
          <w:sz w:val="24"/>
          <w:szCs w:val="24"/>
          <w:highlight w:val="none"/>
          <w:lang w:val="en-US" w:eastAsia="zh-CN"/>
        </w:rPr>
        <w:t>公告期限：</w:t>
      </w:r>
      <w:r>
        <w:rPr>
          <w:rFonts w:hint="eastAsia" w:ascii="宋体" w:hAnsi="宋体" w:cs="宋体"/>
          <w:color w:val="auto"/>
          <w:sz w:val="24"/>
          <w:szCs w:val="24"/>
          <w:highlight w:val="none"/>
          <w:lang w:eastAsia="zh-CN"/>
        </w:rPr>
        <w:t>三个工作日</w:t>
      </w:r>
      <w:r>
        <w:rPr>
          <w:rFonts w:hint="eastAsia" w:ascii="宋体" w:hAnsi="宋体" w:cs="宋体"/>
          <w:color w:val="000000"/>
          <w:sz w:val="24"/>
          <w:szCs w:val="24"/>
          <w:highlight w:val="none"/>
          <w:lang w:val="en-US"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、公告公布网址：中国政府采购网（</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"http://www.ccgp.gov.cn"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http://www.ccgp.gov.cn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）和福建省仟羽工程咨询有限公司（http://www.qianyuzx.cn/）。</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11、招标人：泉州师范学院</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地  址：</w:t>
      </w:r>
      <w:r>
        <w:rPr>
          <w:rFonts w:hint="eastAsia" w:ascii="宋体" w:hAnsi="宋体" w:cs="宋体"/>
          <w:color w:val="auto"/>
          <w:sz w:val="24"/>
          <w:szCs w:val="24"/>
          <w:highlight w:val="none"/>
        </w:rPr>
        <w:t>泉州市丰泽区东海大街398号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邮编：362000</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陈老师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联系电话：0595-22919532</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12、招标代理机构：</w:t>
      </w:r>
      <w:r>
        <w:rPr>
          <w:rFonts w:hint="eastAsia" w:ascii="宋体" w:hAnsi="宋体" w:cs="宋体"/>
          <w:color w:val="auto"/>
          <w:sz w:val="24"/>
          <w:szCs w:val="24"/>
          <w:highlight w:val="none"/>
        </w:rPr>
        <w:t>福建省仟羽工程咨询有限公司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址：泉州市田安北路武夷花园文昌大厦9楼E单元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邮编：362000</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联系人：小廖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联系电话：0595-22100509转806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传真：0595-22104509</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Fonts w:hint="eastAsia" w:ascii="宋体" w:hAnsi="宋体" w:cs="宋体"/>
          <w:color w:val="auto"/>
          <w:sz w:val="44"/>
          <w:szCs w:val="44"/>
          <w:highlight w:val="none"/>
        </w:rPr>
      </w:pPr>
      <w:r>
        <w:rPr>
          <w:rStyle w:val="8"/>
          <w:rFonts w:hint="eastAsia" w:ascii="宋体" w:hAnsi="宋体" w:eastAsia="宋体" w:cs="宋体"/>
          <w:spacing w:val="0"/>
          <w:sz w:val="44"/>
          <w:szCs w:val="44"/>
        </w:rPr>
        <w:t>第二章  竞争性磋商须知</w:t>
      </w: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Fonts w:hint="eastAsia" w:ascii="宋体" w:hAnsi="宋体" w:cs="宋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8"/>
          <w:rFonts w:hint="eastAsia" w:ascii="宋体" w:hAnsi="宋体" w:eastAsia="宋体" w:cs="宋体"/>
          <w:spacing w:val="0"/>
          <w:sz w:val="32"/>
          <w:szCs w:val="32"/>
        </w:rPr>
      </w:pPr>
      <w:r>
        <w:rPr>
          <w:rStyle w:val="8"/>
          <w:rFonts w:hint="eastAsia" w:ascii="宋体" w:hAnsi="宋体" w:eastAsia="宋体" w:cs="宋体"/>
          <w:spacing w:val="0"/>
          <w:sz w:val="32"/>
          <w:szCs w:val="32"/>
        </w:rPr>
        <w:t>第1节  竞争性磋商须知前附表</w:t>
      </w: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r>
        <w:rPr>
          <w:rStyle w:val="8"/>
          <w:rFonts w:hint="eastAsia" w:ascii="宋体" w:hAnsi="宋体" w:eastAsia="宋体" w:cs="宋体"/>
          <w:b w:val="0"/>
          <w:bCs/>
          <w:spacing w:val="0"/>
          <w:sz w:val="24"/>
          <w:szCs w:val="24"/>
          <w:lang w:val="en-US" w:eastAsia="zh-CN"/>
        </w:rPr>
        <w:t>竞争性磋商须知前附表是对竞争性磋商须知的补充和细化，二者如有矛盾，以前附表中的要求和规定为准。</w:t>
      </w:r>
    </w:p>
    <w:tbl>
      <w:tblPr>
        <w:tblStyle w:val="6"/>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00"/>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r>
              <w:rPr>
                <w:rStyle w:val="8"/>
                <w:rFonts w:hint="eastAsia" w:ascii="宋体" w:hAnsi="宋体" w:eastAsia="宋体" w:cs="宋体"/>
                <w:spacing w:val="0"/>
                <w:sz w:val="24"/>
                <w:szCs w:val="24"/>
              </w:rPr>
              <w:t>项号</w:t>
            </w:r>
          </w:p>
        </w:tc>
        <w:tc>
          <w:tcPr>
            <w:tcW w:w="1100"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r>
              <w:rPr>
                <w:rStyle w:val="8"/>
                <w:rFonts w:hint="eastAsia" w:ascii="宋体" w:hAnsi="宋体" w:eastAsia="宋体" w:cs="宋体"/>
                <w:spacing w:val="0"/>
                <w:sz w:val="24"/>
                <w:szCs w:val="24"/>
              </w:rPr>
              <w:t>条款号</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r>
              <w:rPr>
                <w:rStyle w:val="8"/>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r>
              <w:rPr>
                <w:rFonts w:hint="eastAsia" w:ascii="宋体" w:hAnsi="宋体" w:eastAsia="宋体" w:cs="宋体"/>
                <w:spacing w:val="0"/>
                <w:sz w:val="24"/>
                <w:szCs w:val="24"/>
              </w:rPr>
              <w:t>1</w:t>
            </w:r>
          </w:p>
        </w:tc>
        <w:tc>
          <w:tcPr>
            <w:tcW w:w="1100" w:type="dxa"/>
            <w:vAlign w:val="center"/>
          </w:tcPr>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r>
              <w:rPr>
                <w:rFonts w:hint="eastAsia" w:ascii="宋体" w:hAnsi="宋体" w:eastAsia="宋体" w:cs="宋体"/>
                <w:spacing w:val="0"/>
                <w:sz w:val="24"/>
                <w:szCs w:val="24"/>
              </w:rPr>
              <w:t>3.2.1</w:t>
            </w:r>
          </w:p>
        </w:tc>
        <w:tc>
          <w:tcPr>
            <w:tcW w:w="7384"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z w:val="24"/>
                <w:szCs w:val="24"/>
              </w:rPr>
            </w:pPr>
            <w:r>
              <w:rPr>
                <w:rStyle w:val="8"/>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：见磋商文件第一章“采购公告”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资格证明文件资料要求：</w:t>
            </w:r>
          </w:p>
          <w:tbl>
            <w:tblPr>
              <w:tblStyle w:val="6"/>
              <w:tblW w:w="7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val="en-US" w:eastAsia="zh-CN" w:bidi="ar"/>
                    </w:rPr>
                    <w:t>明细</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a1投标函</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a2单位负责人授权书</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a3法人或者其他组织的营业执照等证明文件，自然人的身份证明</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a4财务状况报告</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a5依法缴纳税收的相关材料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a6依法缴纳社会保障资金的相关材料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a7具备履行合同所必需的设备和专业技术能力的材料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由招标人根据采购需求在第一章“资格要求特定条件”中详细列明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a8参加政府采购活动前3年内在经营活动中没有重大违法记录的书面声明</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a9无行贿犯罪承诺函</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首次响应</w:t>
                  </w:r>
                  <w:r>
                    <w:rPr>
                      <w:rFonts w:hint="eastAsia" w:ascii="宋体" w:hAnsi="宋体" w:eastAsia="宋体" w:cs="宋体"/>
                      <w:sz w:val="24"/>
                      <w:szCs w:val="24"/>
                    </w:rPr>
                    <w:t xml:space="preserve">文件正本中的本承诺函应为原件。 </w:t>
                  </w:r>
                </w:p>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a10信用信息查询结果</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响应人应在招标文件要求的截止时点前分别通过“信用中国”网站（www.creditchina.gov.cn）、中国政府采购网（www.ccgp.gov.cn）查询并打印相应的信用记录，响应人提供的查询结果应为其通过上述网站获取的信用信息查询结果原始页面的打印件（或截图）。</w:t>
                  </w:r>
                </w:p>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a11投标保证金</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1、响应人应于递交首次响应文件截止时间前一天（以银行实时对账单为准），由投标人从所在地开户行汇到招标代理机构指定。</w:t>
                  </w:r>
                </w:p>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2、未按规定提交投标保证金的投标，将被视为投标无效。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a1</w:t>
                  </w:r>
                  <w:r>
                    <w:rPr>
                      <w:rFonts w:hint="eastAsia" w:ascii="宋体" w:hAnsi="宋体" w:cs="宋体"/>
                      <w:kern w:val="0"/>
                      <w:sz w:val="24"/>
                      <w:szCs w:val="24"/>
                      <w:lang w:val="en-US" w:eastAsia="zh-CN" w:bidi="ar"/>
                    </w:rPr>
                    <w:t>2</w:t>
                  </w:r>
                  <w:r>
                    <w:rPr>
                      <w:rFonts w:ascii="宋体" w:hAnsi="宋体" w:eastAsia="宋体" w:cs="宋体"/>
                      <w:kern w:val="0"/>
                      <w:sz w:val="22"/>
                      <w:szCs w:val="22"/>
                      <w:lang w:val="en-US" w:eastAsia="zh-CN" w:bidi="ar"/>
                    </w:rPr>
                    <w:t>招标文件规定的其他资格证明文件</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2"/>
                      <w:szCs w:val="22"/>
                      <w:lang w:val="en-US" w:eastAsia="zh-CN" w:bidi="ar"/>
                    </w:rPr>
                    <w:t>提供</w:t>
                  </w:r>
                  <w:r>
                    <w:rPr>
                      <w:rFonts w:ascii="宋体" w:hAnsi="宋体" w:eastAsia="宋体" w:cs="宋体"/>
                      <w:kern w:val="0"/>
                      <w:sz w:val="22"/>
                      <w:szCs w:val="22"/>
                      <w:lang w:val="en-US" w:eastAsia="zh-CN" w:bidi="ar"/>
                    </w:rPr>
                    <w:t>具备工业与信息产业部核发的信息系统工程监理资质</w:t>
                  </w:r>
                  <w:r>
                    <w:rPr>
                      <w:rFonts w:hint="eastAsia" w:ascii="宋体" w:hAnsi="宋体" w:cs="宋体"/>
                      <w:kern w:val="0"/>
                      <w:sz w:val="22"/>
                      <w:szCs w:val="22"/>
                      <w:lang w:val="en-US" w:eastAsia="zh-CN" w:bidi="ar"/>
                    </w:rPr>
                    <w:t>乙级及以上《监理资质证书》复印件并</w:t>
                  </w:r>
                  <w:r>
                    <w:rPr>
                      <w:rFonts w:ascii="宋体" w:hAnsi="宋体" w:eastAsia="宋体" w:cs="宋体"/>
                      <w:kern w:val="0"/>
                      <w:sz w:val="22"/>
                      <w:szCs w:val="22"/>
                      <w:lang w:val="en-US" w:eastAsia="zh-CN" w:bidi="ar"/>
                    </w:rPr>
                    <w:t>加盖其单位公章。</w:t>
                  </w:r>
                </w:p>
              </w:tc>
            </w:tr>
          </w:tbl>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8"/>
                <w:rFonts w:hint="eastAsia" w:ascii="宋体" w:hAnsi="宋体" w:eastAsia="宋体" w:cs="宋体"/>
                <w:b w:val="0"/>
                <w:bCs/>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vertAlign w:val="baseline"/>
                <w:lang w:val="en-US" w:eastAsia="zh-CN"/>
              </w:rPr>
            </w:pPr>
            <w:r>
              <w:rPr>
                <w:rStyle w:val="8"/>
                <w:rFonts w:hint="eastAsia" w:ascii="宋体" w:hAnsi="宋体" w:eastAsia="宋体" w:cs="宋体"/>
                <w:spacing w:val="0"/>
                <w:sz w:val="24"/>
                <w:szCs w:val="24"/>
              </w:rPr>
              <w:t>是否接受联合体形式的响应磋商：</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6.3</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是否组织现场考察或召开磋商前答疑会：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9.1</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5</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10.1</w:t>
            </w:r>
          </w:p>
        </w:tc>
        <w:tc>
          <w:tcPr>
            <w:tcW w:w="7384" w:type="dxa"/>
            <w:vAlign w:val="top"/>
          </w:tcPr>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left"/>
              <w:textAlignment w:val="auto"/>
              <w:outlineLvl w:val="9"/>
              <w:rPr>
                <w:rFonts w:hint="eastAsia" w:ascii="宋体" w:hAnsi="宋体" w:eastAsia="宋体" w:cs="宋体"/>
                <w:spacing w:val="0"/>
                <w:sz w:val="24"/>
                <w:szCs w:val="24"/>
              </w:rPr>
            </w:pPr>
            <w:r>
              <w:rPr>
                <w:rStyle w:val="8"/>
                <w:rFonts w:hint="eastAsia" w:ascii="宋体" w:hAnsi="宋体" w:eastAsia="宋体" w:cs="宋体"/>
                <w:spacing w:val="0"/>
                <w:sz w:val="24"/>
                <w:szCs w:val="24"/>
              </w:rPr>
              <w:t>磋商保证金</w:t>
            </w:r>
            <w:r>
              <w:rPr>
                <w:rStyle w:val="8"/>
                <w:rFonts w:hint="eastAsia" w:ascii="宋体" w:hAnsi="宋体" w:eastAsia="宋体" w:cs="宋体"/>
                <w:spacing w:val="0"/>
                <w:sz w:val="24"/>
                <w:szCs w:val="24"/>
                <w:lang w:eastAsia="zh-CN"/>
              </w:rPr>
              <w:t>：</w:t>
            </w:r>
            <w:r>
              <w:rPr>
                <w:rStyle w:val="8"/>
                <w:rFonts w:hint="eastAsia" w:ascii="宋体" w:hAnsi="宋体" w:eastAsia="宋体" w:cs="宋体"/>
                <w:color w:val="auto"/>
                <w:sz w:val="24"/>
                <w:szCs w:val="24"/>
                <w:u w:val="single"/>
              </w:rPr>
              <w:t xml:space="preserve"> </w:t>
            </w:r>
            <w:r>
              <w:rPr>
                <w:rStyle w:val="8"/>
                <w:rFonts w:hint="eastAsia" w:ascii="宋体" w:hAnsi="宋体" w:eastAsia="宋体" w:cs="宋体"/>
                <w:color w:val="auto"/>
                <w:sz w:val="24"/>
                <w:szCs w:val="24"/>
                <w:u w:val="single"/>
                <w:lang w:val="en-US" w:eastAsia="zh-CN"/>
              </w:rPr>
              <w:t>39</w:t>
            </w:r>
            <w:r>
              <w:rPr>
                <w:rStyle w:val="8"/>
                <w:rFonts w:hint="eastAsia" w:ascii="宋体" w:hAnsi="宋体" w:eastAsia="宋体" w:cs="宋体"/>
                <w:color w:val="auto"/>
                <w:sz w:val="24"/>
                <w:szCs w:val="24"/>
                <w:u w:val="single"/>
              </w:rPr>
              <w:t xml:space="preserve">00 </w:t>
            </w:r>
            <w:r>
              <w:rPr>
                <w:rStyle w:val="8"/>
                <w:rFonts w:hint="eastAsia" w:ascii="宋体" w:hAnsi="宋体" w:eastAsia="宋体" w:cs="宋体"/>
                <w:color w:val="auto"/>
                <w:sz w:val="24"/>
                <w:szCs w:val="24"/>
              </w:rPr>
              <w:t>元。</w:t>
            </w:r>
            <w:r>
              <w:rPr>
                <w:rStyle w:val="8"/>
                <w:rFonts w:hint="eastAsia" w:ascii="宋体" w:hAnsi="宋体" w:eastAsia="宋体" w:cs="宋体"/>
                <w:b w:val="0"/>
                <w:bCs/>
                <w:color w:val="auto"/>
                <w:sz w:val="24"/>
                <w:szCs w:val="24"/>
              </w:rPr>
              <w:t>供应商应从其基本账户以银行转帐方式将</w:t>
            </w:r>
            <w:r>
              <w:rPr>
                <w:rStyle w:val="8"/>
                <w:rFonts w:hint="eastAsia" w:ascii="宋体" w:hAnsi="宋体" w:eastAsia="宋体" w:cs="宋体"/>
                <w:spacing w:val="0"/>
                <w:sz w:val="24"/>
                <w:szCs w:val="24"/>
              </w:rPr>
              <w:t>磋商</w:t>
            </w:r>
            <w:r>
              <w:rPr>
                <w:rStyle w:val="8"/>
                <w:rFonts w:hint="eastAsia" w:ascii="宋体" w:hAnsi="宋体" w:eastAsia="宋体" w:cs="宋体"/>
                <w:b w:val="0"/>
                <w:bCs/>
                <w:color w:val="auto"/>
                <w:sz w:val="24"/>
                <w:szCs w:val="24"/>
              </w:rPr>
              <w:t>保证金足额汇入指定账户，并保证</w:t>
            </w:r>
            <w:r>
              <w:rPr>
                <w:rFonts w:hint="eastAsia" w:ascii="宋体" w:hAnsi="宋体" w:eastAsia="宋体" w:cs="宋体"/>
                <w:spacing w:val="0"/>
                <w:sz w:val="24"/>
                <w:szCs w:val="24"/>
              </w:rPr>
              <w:t>提交响应文件截止时间前到达指定账户为准</w:t>
            </w:r>
            <w:r>
              <w:rPr>
                <w:rFonts w:hint="eastAsia" w:ascii="宋体" w:hAnsi="宋体" w:eastAsia="宋体" w:cs="宋体"/>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10.3.1</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宋体" w:hAnsi="宋体" w:eastAsia="宋体" w:cs="宋体"/>
                <w:color w:val="auto"/>
                <w:sz w:val="24"/>
                <w:szCs w:val="24"/>
                <w:highlight w:val="none"/>
                <w:lang w:val="en-US" w:eastAsia="zh-CN"/>
              </w:rPr>
            </w:pPr>
            <w:r>
              <w:rPr>
                <w:rStyle w:val="8"/>
                <w:rFonts w:hint="eastAsia" w:ascii="宋体" w:hAnsi="宋体" w:eastAsia="宋体" w:cs="宋体"/>
                <w:spacing w:val="0"/>
                <w:sz w:val="24"/>
                <w:szCs w:val="24"/>
              </w:rPr>
              <w:t>磋商保证金退还的其它要求：</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11.1</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宋体" w:hAnsi="宋体" w:eastAsia="宋体" w:cs="宋体"/>
                <w:sz w:val="24"/>
                <w:szCs w:val="24"/>
              </w:rPr>
            </w:pPr>
            <w:r>
              <w:rPr>
                <w:rStyle w:val="8"/>
                <w:rFonts w:hint="eastAsia" w:ascii="宋体" w:hAnsi="宋体" w:eastAsia="宋体" w:cs="宋体"/>
                <w:spacing w:val="0"/>
                <w:sz w:val="24"/>
                <w:szCs w:val="24"/>
              </w:rPr>
              <w:t>响应文件的份数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Style w:val="8"/>
                <w:rFonts w:hint="eastAsia" w:ascii="宋体" w:hAnsi="宋体" w:eastAsia="宋体" w:cs="宋体"/>
                <w:spacing w:val="0"/>
                <w:sz w:val="24"/>
                <w:szCs w:val="24"/>
              </w:rPr>
            </w:pPr>
            <w:r>
              <w:rPr>
                <w:rFonts w:hint="eastAsia" w:ascii="宋体" w:hAnsi="宋体" w:eastAsia="宋体" w:cs="宋体"/>
                <w:spacing w:val="0"/>
                <w:sz w:val="24"/>
                <w:szCs w:val="24"/>
              </w:rPr>
              <w:t>纸质响应文件</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响应文件正本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14.4</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Style w:val="8"/>
                <w:rFonts w:hint="eastAsia" w:ascii="宋体" w:hAnsi="宋体" w:eastAsia="宋体" w:cs="宋体"/>
                <w:spacing w:val="0"/>
                <w:sz w:val="24"/>
                <w:szCs w:val="24"/>
              </w:rPr>
              <w:t>磋商过程中可能发生实质性变动的内容：</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14.9</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Style w:val="8"/>
                <w:rFonts w:hint="eastAsia" w:ascii="宋体" w:hAnsi="宋体" w:eastAsia="宋体" w:cs="宋体"/>
                <w:spacing w:val="0"/>
                <w:sz w:val="24"/>
                <w:szCs w:val="24"/>
              </w:rPr>
            </w:pPr>
            <w:r>
              <w:rPr>
                <w:rFonts w:hint="eastAsia" w:ascii="宋体" w:hAnsi="宋体" w:eastAsia="宋体" w:cs="宋体"/>
                <w:spacing w:val="0"/>
                <w:sz w:val="24"/>
                <w:szCs w:val="24"/>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Style w:val="8"/>
                <w:rFonts w:hint="eastAsia" w:ascii="宋体" w:hAnsi="宋体" w:eastAsia="宋体" w:cs="宋体"/>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11</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w:t>
            </w:r>
          </w:p>
        </w:tc>
        <w:tc>
          <w:tcPr>
            <w:tcW w:w="7384" w:type="dxa"/>
            <w:vAlign w:val="top"/>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z w:val="24"/>
                <w:szCs w:val="24"/>
              </w:rPr>
            </w:pPr>
            <w:r>
              <w:rPr>
                <w:rStyle w:val="8"/>
                <w:rFonts w:hint="eastAsia" w:ascii="宋体" w:hAnsi="宋体" w:eastAsia="宋体" w:cs="宋体"/>
                <w:spacing w:val="0"/>
                <w:sz w:val="24"/>
                <w:szCs w:val="24"/>
              </w:rPr>
              <w:t>信息公告指定媒体（以下简称：“指定媒体”）：</w:t>
            </w:r>
          </w:p>
          <w:p>
            <w:pPr>
              <w:keepNext w:val="0"/>
              <w:keepLines w:val="0"/>
              <w:pageBreakBefore w:val="0"/>
              <w:widowControl/>
              <w:kinsoku/>
              <w:wordWrap/>
              <w:overflowPunct/>
              <w:topLinePunct w:val="0"/>
              <w:autoSpaceDE/>
              <w:autoSpaceDN/>
              <w:bidi w:val="0"/>
              <w:adjustRightInd/>
              <w:snapToGrid/>
              <w:spacing w:line="420" w:lineRule="atLeas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9"/>
                <w:rFonts w:hint="eastAsia" w:ascii="宋体" w:hAnsi="宋体" w:eastAsia="宋体" w:cs="宋体"/>
                <w:color w:val="auto"/>
                <w:sz w:val="24"/>
                <w:szCs w:val="24"/>
                <w:highlight w:val="none"/>
              </w:rPr>
              <w:t>http://www.ccgp.gov.cn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Fonts w:hint="eastAsia" w:ascii="宋体" w:hAnsi="宋体" w:eastAsia="宋体" w:cs="宋体"/>
                <w:spacing w:val="0"/>
                <w:sz w:val="24"/>
                <w:szCs w:val="24"/>
              </w:rPr>
            </w:pPr>
            <w:r>
              <w:rPr>
                <w:rFonts w:hint="eastAsia" w:ascii="宋体" w:hAnsi="宋体" w:eastAsia="宋体" w:cs="宋体"/>
                <w:color w:val="auto"/>
                <w:sz w:val="24"/>
                <w:szCs w:val="24"/>
                <w:highlight w:val="none"/>
              </w:rPr>
              <w:t>福建省仟羽工程咨询有限公司（http://www.qianyuzx.cn/）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12</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23.1</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Fonts w:hint="eastAsia" w:ascii="宋体" w:hAnsi="宋体" w:eastAsia="宋体" w:cs="宋体"/>
                <w:spacing w:val="0"/>
                <w:sz w:val="24"/>
                <w:szCs w:val="24"/>
              </w:rPr>
            </w:pPr>
            <w:r>
              <w:rPr>
                <w:rStyle w:val="8"/>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泉州市财政局。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13</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24.1</w:t>
            </w:r>
          </w:p>
        </w:tc>
        <w:tc>
          <w:tcPr>
            <w:tcW w:w="7384"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履约保证金：中标供应商在签订合同前应向采购人缴纳合同金额约5%的履约保证金</w:t>
            </w:r>
            <w:r>
              <w:rPr>
                <w:rStyle w:val="8"/>
                <w:rFonts w:hint="eastAsia" w:ascii="宋体" w:hAnsi="宋体" w:eastAsia="宋体" w:cs="宋体"/>
                <w:b/>
                <w:bCs w:val="0"/>
                <w:spacing w:val="0"/>
                <w:sz w:val="24"/>
                <w:szCs w:val="24"/>
              </w:rPr>
              <w:t>。</w:t>
            </w:r>
            <w:r>
              <w:rPr>
                <w:rFonts w:hint="eastAsia" w:ascii="宋体" w:hAnsi="宋体" w:eastAsia="宋体" w:cs="宋体"/>
                <w:b/>
                <w:bCs w:val="0"/>
                <w:kern w:val="0"/>
                <w:sz w:val="24"/>
                <w:szCs w:val="24"/>
                <w:lang w:val="en-US" w:eastAsia="zh-CN" w:bidi="ar"/>
              </w:rPr>
              <w:t>该履约保证金在服务期满，中标人无违约的情况下，采购人于15个日历天内无息退还。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w:t>
            </w:r>
          </w:p>
        </w:tc>
        <w:tc>
          <w:tcPr>
            <w:tcW w:w="1100" w:type="dxa"/>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25</w:t>
            </w:r>
          </w:p>
        </w:tc>
        <w:tc>
          <w:tcPr>
            <w:tcW w:w="7384"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left"/>
              <w:textAlignment w:val="auto"/>
              <w:outlineLvl w:val="9"/>
              <w:rPr>
                <w:rFonts w:hint="eastAsia" w:ascii="宋体" w:hAnsi="宋体" w:eastAsia="宋体" w:cs="宋体"/>
                <w:sz w:val="24"/>
                <w:szCs w:val="24"/>
                <w:lang w:eastAsia="zh-CN"/>
              </w:rPr>
            </w:pPr>
            <w:r>
              <w:rPr>
                <w:rStyle w:val="8"/>
                <w:rFonts w:hint="eastAsia" w:ascii="宋体" w:hAnsi="宋体" w:eastAsia="宋体" w:cs="宋体"/>
                <w:b w:val="0"/>
                <w:bCs/>
                <w:color w:val="auto"/>
                <w:spacing w:val="0"/>
                <w:sz w:val="24"/>
                <w:szCs w:val="24"/>
                <w:highlight w:val="none"/>
                <w:lang w:eastAsia="zh-CN"/>
              </w:rPr>
              <w:t>①投标保证金和招标代理费缴交</w:t>
            </w:r>
            <w:r>
              <w:rPr>
                <w:rFonts w:hint="eastAsia" w:ascii="宋体" w:hAnsi="宋体" w:eastAsia="宋体" w:cs="宋体"/>
                <w:b w:val="0"/>
                <w:bCs/>
                <w:color w:val="auto"/>
                <w:sz w:val="24"/>
                <w:szCs w:val="24"/>
                <w:highlight w:val="none"/>
              </w:rPr>
              <w:t>缴交账号</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20" w:lineRule="atLeas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开户名称：福建省仟羽工程咨询有限公司</w:t>
            </w:r>
          </w:p>
          <w:p>
            <w:pPr>
              <w:keepNext w:val="0"/>
              <w:keepLines w:val="0"/>
              <w:pageBreakBefore w:val="0"/>
              <w:widowControl/>
              <w:kinsoku/>
              <w:wordWrap/>
              <w:overflowPunct/>
              <w:topLinePunct w:val="0"/>
              <w:autoSpaceDE/>
              <w:autoSpaceDN/>
              <w:bidi w:val="0"/>
              <w:adjustRightInd/>
              <w:snapToGrid/>
              <w:spacing w:line="420" w:lineRule="atLeas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开户银行：建设银行泉州市鲤城区支行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240" w:firstLineChars="1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    号：35001656807050003678</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Style w:val="8"/>
                <w:rFonts w:hint="eastAsia" w:ascii="宋体" w:hAnsi="宋体" w:eastAsia="宋体" w:cs="宋体"/>
                <w:spacing w:val="0"/>
                <w:sz w:val="24"/>
                <w:szCs w:val="24"/>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本项目的招标代理服务费由中标人支付,中标人依据国家计委（计价格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2002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1980号）《采购代理服务收费管理暂行办法》文件规定，依据下列收费标准（差额定率累进法）计算，中标金额（万元）：100以下收取比例：1.5%</w:t>
            </w:r>
            <w:r>
              <w:rPr>
                <w:rFonts w:hint="eastAsia" w:ascii="宋体" w:hAnsi="宋体" w:eastAsia="宋体" w:cs="宋体"/>
                <w:color w:val="auto"/>
                <w:sz w:val="24"/>
                <w:szCs w:val="24"/>
                <w:highlight w:val="none"/>
                <w:lang w:eastAsia="zh-CN"/>
              </w:rPr>
              <w:t>（不足</w:t>
            </w:r>
            <w:r>
              <w:rPr>
                <w:rFonts w:hint="eastAsia" w:ascii="宋体" w:hAnsi="宋体" w:eastAsia="宋体" w:cs="宋体"/>
                <w:color w:val="auto"/>
                <w:sz w:val="24"/>
                <w:szCs w:val="24"/>
                <w:highlight w:val="none"/>
                <w:lang w:val="en-US" w:eastAsia="zh-CN"/>
              </w:rPr>
              <w:t>4000元按4000元包干计取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。招标代理服务费在领取中标通知书的同时以转帐、电汇、现金存款等方式一次性缴清。请投标人投标报价时予以充分考虑。</w:t>
            </w:r>
          </w:p>
        </w:tc>
      </w:tr>
    </w:tbl>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8"/>
          <w:rFonts w:hint="eastAsia" w:ascii="宋体" w:hAnsi="宋体" w:eastAsia="宋体" w:cs="宋体"/>
          <w:b w:val="0"/>
          <w:bCs/>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专项附件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z w:val="32"/>
          <w:szCs w:val="32"/>
        </w:rPr>
      </w:pPr>
      <w:r>
        <w:rPr>
          <w:rStyle w:val="8"/>
          <w:rFonts w:hint="eastAsia" w:ascii="宋体" w:hAnsi="宋体" w:eastAsia="宋体" w:cs="宋体"/>
          <w:spacing w:val="0"/>
          <w:sz w:val="32"/>
          <w:szCs w:val="32"/>
        </w:rPr>
        <w:t>评审的标准和方法</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0"/>
        <w:jc w:val="center"/>
        <w:textAlignment w:val="auto"/>
        <w:rPr>
          <w:rFonts w:hint="eastAsia" w:ascii="宋体" w:hAnsi="宋体" w:eastAsia="宋体" w:cs="宋体"/>
          <w:sz w:val="28"/>
          <w:szCs w:val="28"/>
        </w:rPr>
      </w:pPr>
      <w:r>
        <w:rPr>
          <w:rStyle w:val="8"/>
          <w:rFonts w:hint="eastAsia" w:ascii="宋体" w:hAnsi="宋体" w:eastAsia="宋体" w:cs="宋体"/>
          <w:spacing w:val="0"/>
          <w:sz w:val="28"/>
          <w:szCs w:val="28"/>
        </w:rPr>
        <w:t>一、磋商小组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1.1采购人根据项目的特点依法组建磋商小组。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1.2磋商小组由采购人代表和评审专家两部分（以下简称“评委”）共</w:t>
      </w:r>
      <w:r>
        <w:rPr>
          <w:rFonts w:hint="eastAsia" w:ascii="宋体" w:hAnsi="宋体" w:cs="宋体"/>
          <w:spacing w:val="0"/>
          <w:sz w:val="24"/>
          <w:szCs w:val="24"/>
          <w:lang w:val="en-US" w:eastAsia="zh-CN"/>
        </w:rPr>
        <w:t>3</w:t>
      </w:r>
      <w:r>
        <w:rPr>
          <w:rFonts w:hint="eastAsia" w:ascii="宋体" w:hAnsi="宋体" w:eastAsia="宋体" w:cs="宋体"/>
          <w:spacing w:val="0"/>
          <w:sz w:val="24"/>
          <w:szCs w:val="24"/>
        </w:rPr>
        <w:t>人组成，其中：采购人代表1人由采购人派出，评审专家</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1.3磋商小组负责具体磋商和评审事务，并按照下列原则依法独立履行有关职责：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1.3.1评审应保护国家利益、社会公共利益和各方当事人合法权益，提高采购效益，保证项目质量。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1.3.2评审应遵循公平、公正、科学、严谨和择优原则。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1.3.3评审的依据是磋商文件和响应文件，磋商文件中没有规定的评审标准不得作为评审依据。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1.3.4磋商小组应按照磋商文件规定推荐成交候选供应商或根据采购人的授权确定成交人。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1.3.5评审应遵守下列评审纪律：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①评审情况不得私自外泄，有关信息由采购人或其委托的代理机构统一对外发布。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②对采购人或供应商提供的要求保密的资料，不得摘记翻印和外传。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④全体磋商小组成员应按照磋商文件规定进行评审，一切认定事项应查有实据且不得弄虚作假。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⑤评审中应充分发扬民主，推荐成交人候选人或根据采购人授权确定成交人后要服从评审报告。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Fonts w:hint="eastAsia" w:ascii="宋体" w:hAnsi="宋体" w:eastAsia="宋体" w:cs="宋体"/>
          <w:spacing w:val="0"/>
          <w:sz w:val="28"/>
          <w:szCs w:val="28"/>
        </w:rPr>
        <w:t>二、</w:t>
      </w:r>
      <w:r>
        <w:rPr>
          <w:rStyle w:val="8"/>
          <w:rFonts w:hint="eastAsia" w:ascii="宋体" w:hAnsi="宋体" w:eastAsia="宋体" w:cs="宋体"/>
          <w:spacing w:val="0"/>
          <w:sz w:val="28"/>
          <w:szCs w:val="28"/>
        </w:rPr>
        <w:t>磋商程序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2.1磋商程序按照磋商文件第二章第2节“竞争性磋商须知”第14 条“磋商程序以及评审标准和方法”的相关条款规定执行。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2.3只有资格审查和实质性响应审查均合格且按规定提交最后报价的合格供应商才能参加综合评分。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三、综合评分的标准和方法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3.3.2具体评审标准和方法：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（3）各项评审因素的设置如下：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8"/>
          <w:rFonts w:hint="eastAsia" w:ascii="宋体" w:hAnsi="宋体" w:eastAsia="宋体" w:cs="宋体"/>
          <w:sz w:val="24"/>
          <w:szCs w:val="24"/>
        </w:rPr>
      </w:pPr>
      <w:r>
        <w:rPr>
          <w:rFonts w:hint="eastAsia" w:ascii="宋体" w:hAnsi="宋体" w:eastAsia="宋体" w:cs="宋体"/>
          <w:b/>
          <w:sz w:val="24"/>
          <w:szCs w:val="24"/>
        </w:rPr>
        <w:t>（一）</w:t>
      </w:r>
      <w:r>
        <w:rPr>
          <w:rStyle w:val="8"/>
          <w:rFonts w:hint="eastAsia" w:ascii="宋体" w:hAnsi="宋体" w:eastAsia="宋体" w:cs="宋体"/>
          <w:sz w:val="24"/>
          <w:szCs w:val="24"/>
        </w:rPr>
        <w:t xml:space="preserve">技术部分评分PT </w:t>
      </w:r>
      <w:r>
        <w:rPr>
          <w:rStyle w:val="8"/>
          <w:rFonts w:hint="eastAsia" w:ascii="宋体" w:hAnsi="宋体" w:eastAsia="宋体" w:cs="宋体"/>
          <w:sz w:val="24"/>
          <w:szCs w:val="24"/>
          <w:lang w:eastAsia="zh-CN"/>
        </w:rPr>
        <w:t>（</w:t>
      </w:r>
      <w:r>
        <w:rPr>
          <w:rStyle w:val="8"/>
          <w:rFonts w:hint="eastAsia" w:ascii="宋体" w:hAnsi="宋体" w:eastAsia="宋体" w:cs="宋体"/>
          <w:sz w:val="24"/>
          <w:szCs w:val="24"/>
        </w:rPr>
        <w:t>满分</w:t>
      </w:r>
      <w:r>
        <w:rPr>
          <w:rStyle w:val="8"/>
          <w:rFonts w:hint="eastAsia" w:ascii="宋体" w:hAnsi="宋体" w:eastAsia="宋体" w:cs="宋体"/>
          <w:sz w:val="24"/>
          <w:szCs w:val="24"/>
          <w:u w:val="single"/>
        </w:rPr>
        <w:t>5</w:t>
      </w:r>
      <w:r>
        <w:rPr>
          <w:rStyle w:val="8"/>
          <w:rFonts w:hint="eastAsia" w:ascii="宋体" w:hAnsi="宋体" w:cs="宋体"/>
          <w:sz w:val="24"/>
          <w:szCs w:val="24"/>
          <w:u w:val="single"/>
          <w:lang w:val="en-US" w:eastAsia="zh-CN"/>
        </w:rPr>
        <w:t>0</w:t>
      </w:r>
      <w:r>
        <w:rPr>
          <w:rStyle w:val="8"/>
          <w:rFonts w:hint="eastAsia" w:ascii="宋体" w:hAnsi="宋体" w:eastAsia="宋体" w:cs="宋体"/>
          <w:sz w:val="24"/>
          <w:szCs w:val="24"/>
        </w:rPr>
        <w:t>分</w:t>
      </w:r>
      <w:r>
        <w:rPr>
          <w:rStyle w:val="8"/>
          <w:rFonts w:hint="eastAsia" w:ascii="宋体" w:hAnsi="宋体" w:eastAsia="宋体" w:cs="宋体"/>
          <w:sz w:val="24"/>
          <w:szCs w:val="24"/>
          <w:lang w:eastAsia="zh-CN"/>
        </w:rPr>
        <w:t>）</w:t>
      </w:r>
    </w:p>
    <w:tbl>
      <w:tblPr>
        <w:tblStyle w:val="5"/>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27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b/>
                <w:bCs/>
                <w:sz w:val="24"/>
                <w:szCs w:val="24"/>
              </w:rPr>
            </w:pPr>
            <w:r>
              <w:rPr>
                <w:rFonts w:hint="eastAsia" w:ascii="宋体" w:hAnsi="宋体" w:cs="宋体"/>
                <w:b/>
                <w:bCs/>
                <w:sz w:val="24"/>
                <w:szCs w:val="24"/>
              </w:rPr>
              <w:t>评分项目</w:t>
            </w:r>
          </w:p>
        </w:tc>
        <w:tc>
          <w:tcPr>
            <w:tcW w:w="7275"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评审内容</w:t>
            </w:r>
          </w:p>
        </w:tc>
        <w:tc>
          <w:tcPr>
            <w:tcW w:w="801"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shd w:val="clear" w:color="auto" w:fill="auto"/>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基本服务</w:t>
            </w:r>
          </w:p>
          <w:p>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及</w:t>
            </w:r>
            <w:r>
              <w:rPr>
                <w:rFonts w:hint="eastAsia" w:ascii="宋体" w:hAnsi="宋体" w:cs="宋体"/>
                <w:sz w:val="24"/>
                <w:szCs w:val="24"/>
                <w:lang w:val="en-US" w:eastAsia="zh-CN"/>
              </w:rPr>
              <w:t xml:space="preserve"> </w:t>
            </w:r>
            <w:r>
              <w:rPr>
                <w:rFonts w:hint="eastAsia" w:ascii="宋体" w:hAnsi="宋体" w:cs="宋体"/>
                <w:sz w:val="24"/>
                <w:szCs w:val="24"/>
              </w:rPr>
              <w:t>要</w:t>
            </w:r>
            <w:r>
              <w:rPr>
                <w:rFonts w:hint="eastAsia" w:ascii="宋体" w:hAnsi="宋体" w:cs="宋体"/>
                <w:sz w:val="24"/>
                <w:szCs w:val="24"/>
                <w:lang w:val="en-US" w:eastAsia="zh-CN"/>
              </w:rPr>
              <w:t xml:space="preserve"> </w:t>
            </w:r>
            <w:r>
              <w:rPr>
                <w:rFonts w:hint="eastAsia" w:ascii="宋体" w:hAnsi="宋体" w:cs="宋体"/>
                <w:sz w:val="24"/>
                <w:szCs w:val="24"/>
              </w:rPr>
              <w:t>求</w:t>
            </w:r>
          </w:p>
        </w:tc>
        <w:tc>
          <w:tcPr>
            <w:tcW w:w="7275" w:type="dxa"/>
            <w:shd w:val="solid" w:color="FFFFFF" w:fill="auto"/>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经符合性检查实质性响应招标文件要求的得 22分，未实质性响应服务要求的投标为无效投标。</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shd w:val="clear" w:color="auto" w:fill="auto"/>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变更控制</w:t>
            </w:r>
          </w:p>
        </w:tc>
        <w:tc>
          <w:tcPr>
            <w:tcW w:w="7275" w:type="dxa"/>
            <w:shd w:val="solid" w:color="FFFFFF" w:fill="auto"/>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根据各投标人所提供监理工作变更控制目标是否明确、变更控制方法是否合理可行、变更控制措施是否具体、可行且是否有针对性等得3分，未提及的不得分。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档案的建立与管理</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评标委员会根据投标人提供的档案管理方案得3分；未提及的不得分。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自查自检制</w:t>
            </w:r>
            <w:r>
              <w:rPr>
                <w:rFonts w:hint="eastAsia" w:ascii="宋体" w:hAnsi="宋体" w:cs="宋体"/>
                <w:sz w:val="24"/>
                <w:szCs w:val="24"/>
                <w:lang w:val="en-US" w:eastAsia="zh-CN"/>
              </w:rPr>
              <w:t xml:space="preserve">    </w:t>
            </w:r>
            <w:r>
              <w:rPr>
                <w:rFonts w:hint="eastAsia" w:ascii="宋体" w:hAnsi="宋体" w:cs="宋体"/>
                <w:sz w:val="24"/>
                <w:szCs w:val="24"/>
              </w:rPr>
              <w:t>度</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评标委员会根据投标人提供的自查自检制度得3分；未提及的不得分。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noWrap w:val="0"/>
            <w:vAlign w:val="center"/>
          </w:tcPr>
          <w:p>
            <w:pPr>
              <w:keepNext w:val="0"/>
              <w:keepLines w:val="0"/>
              <w:pageBreakBefore w:val="0"/>
              <w:widowControl w:val="0"/>
              <w:numPr>
                <w:ilvl w:val="0"/>
                <w:numId w:val="0"/>
              </w:numPr>
              <w:tabs>
                <w:tab w:val="left" w:pos="2268"/>
              </w:tabs>
              <w:kinsoku/>
              <w:wordWrap/>
              <w:overflowPunct/>
              <w:topLinePunct w:val="0"/>
              <w:autoSpaceDE/>
              <w:autoSpaceDN/>
              <w:bidi w:val="0"/>
              <w:snapToGrid w:val="0"/>
              <w:spacing w:after="200"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进度反馈管</w:t>
            </w:r>
            <w:r>
              <w:rPr>
                <w:rFonts w:hint="eastAsia" w:ascii="宋体" w:hAnsi="宋体" w:cs="宋体"/>
                <w:sz w:val="24"/>
                <w:szCs w:val="24"/>
                <w:lang w:val="en-US" w:eastAsia="zh-CN"/>
              </w:rPr>
              <w:t xml:space="preserve">    </w:t>
            </w:r>
            <w:r>
              <w:rPr>
                <w:rFonts w:hint="eastAsia" w:ascii="宋体" w:hAnsi="宋体" w:cs="宋体"/>
                <w:sz w:val="24"/>
                <w:szCs w:val="24"/>
              </w:rPr>
              <w:t>理</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评标委员会根据投标人提供的项目进度反馈方案得3分；未提及的不得分。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监理大纲</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有施工阶段进度控制工作内容，制定了施工阶段进度控制措施的得2分，未提及的不得分。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有施工阶段投资控制工作内容，制定了施工阶段投资控制措施的得2分，未提及的不得分。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有详细工程信息管理及措施，有详细合同管理及措施的得2分，未提及的不得分。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有详细现场组织协调方案，方案得力、切实可行的得2分，未提及的不得分。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制定了质量、文明、安全生产等的控制措施，控制措施得力、切实可行的得2分，未提及的不得分。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针对本工程特点、难点、重点分析准确，制定相应措施的得3分，未提及的不得分。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对本工程提出好的技术建议的得3分，未提及的不得分。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8"/>
          <w:rFonts w:hint="eastAsia" w:ascii="宋体" w:hAnsi="宋体" w:eastAsia="宋体" w:cs="宋体"/>
          <w:sz w:val="24"/>
          <w:szCs w:val="24"/>
        </w:rPr>
      </w:pPr>
      <w:r>
        <w:rPr>
          <w:rFonts w:hint="eastAsia" w:ascii="宋体" w:hAnsi="宋体" w:eastAsia="宋体" w:cs="宋体"/>
          <w:b/>
          <w:sz w:val="24"/>
          <w:szCs w:val="24"/>
        </w:rPr>
        <w:t>（二）</w:t>
      </w:r>
      <w:r>
        <w:rPr>
          <w:rStyle w:val="8"/>
          <w:rFonts w:hint="eastAsia" w:ascii="宋体" w:hAnsi="宋体" w:eastAsia="宋体" w:cs="宋体"/>
          <w:sz w:val="24"/>
          <w:szCs w:val="24"/>
        </w:rPr>
        <w:t>商务部分评分PB</w:t>
      </w:r>
      <w:r>
        <w:rPr>
          <w:rStyle w:val="8"/>
          <w:rFonts w:hint="eastAsia" w:ascii="宋体" w:hAnsi="宋体" w:eastAsia="宋体" w:cs="宋体"/>
          <w:sz w:val="24"/>
          <w:szCs w:val="24"/>
          <w:lang w:eastAsia="zh-CN"/>
        </w:rPr>
        <w:t>（</w:t>
      </w:r>
      <w:r>
        <w:rPr>
          <w:rStyle w:val="8"/>
          <w:rFonts w:hint="eastAsia" w:ascii="宋体" w:hAnsi="宋体" w:eastAsia="宋体" w:cs="宋体"/>
          <w:sz w:val="24"/>
          <w:szCs w:val="24"/>
        </w:rPr>
        <w:t>满分</w:t>
      </w:r>
      <w:r>
        <w:rPr>
          <w:rStyle w:val="8"/>
          <w:rFonts w:hint="eastAsia" w:ascii="宋体" w:hAnsi="宋体" w:cs="宋体"/>
          <w:sz w:val="24"/>
          <w:szCs w:val="24"/>
          <w:u w:val="single"/>
          <w:lang w:val="en-US" w:eastAsia="zh-CN"/>
        </w:rPr>
        <w:t>10</w:t>
      </w:r>
      <w:r>
        <w:rPr>
          <w:rStyle w:val="8"/>
          <w:rFonts w:hint="eastAsia" w:ascii="宋体" w:hAnsi="宋体" w:eastAsia="宋体" w:cs="宋体"/>
          <w:sz w:val="24"/>
          <w:szCs w:val="24"/>
        </w:rPr>
        <w:t>分</w:t>
      </w:r>
      <w:r>
        <w:rPr>
          <w:rStyle w:val="8"/>
          <w:rFonts w:hint="eastAsia" w:ascii="宋体" w:hAnsi="宋体" w:eastAsia="宋体" w:cs="宋体"/>
          <w:sz w:val="24"/>
          <w:szCs w:val="24"/>
          <w:lang w:eastAsia="zh-CN"/>
        </w:rPr>
        <w:t>）</w:t>
      </w:r>
    </w:p>
    <w:tbl>
      <w:tblPr>
        <w:tblStyle w:val="5"/>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27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b/>
                <w:bCs/>
                <w:sz w:val="24"/>
                <w:szCs w:val="24"/>
              </w:rPr>
            </w:pPr>
            <w:r>
              <w:rPr>
                <w:rFonts w:hint="eastAsia" w:ascii="宋体" w:hAnsi="宋体" w:cs="宋体"/>
                <w:b/>
                <w:bCs/>
                <w:sz w:val="24"/>
                <w:szCs w:val="24"/>
              </w:rPr>
              <w:t>评分项目</w:t>
            </w:r>
          </w:p>
        </w:tc>
        <w:tc>
          <w:tcPr>
            <w:tcW w:w="7275"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评审内容</w:t>
            </w:r>
          </w:p>
        </w:tc>
        <w:tc>
          <w:tcPr>
            <w:tcW w:w="801" w:type="dxa"/>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shd w:val="clear" w:color="auto" w:fill="auto"/>
            <w:noWrap w:val="0"/>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r>
              <w:rPr>
                <w:rFonts w:hint="eastAsia" w:ascii="宋体" w:hAnsi="宋体" w:cs="宋体"/>
                <w:b w:val="0"/>
                <w:bCs w:val="0"/>
                <w:sz w:val="24"/>
                <w:szCs w:val="24"/>
              </w:rPr>
              <w:t>综合实力</w:t>
            </w:r>
          </w:p>
        </w:tc>
        <w:tc>
          <w:tcPr>
            <w:tcW w:w="7275" w:type="dxa"/>
            <w:shd w:val="solid" w:color="FFFFFF" w:fill="auto"/>
            <w:noWrap w:val="0"/>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投标人提供ISO9001系列质量管理体系认证证书（质量管理体系认证证书内容应覆盖工程监理及项目管理等内容）得1分，须提供证书复印件并加盖投标人公章（原件备查），否则不得分。</w:t>
            </w:r>
          </w:p>
        </w:tc>
        <w:tc>
          <w:tcPr>
            <w:tcW w:w="801" w:type="dxa"/>
            <w:noWrap w:val="0"/>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pStyle w:val="10"/>
              <w:keepNext w:val="0"/>
              <w:keepLines w:val="0"/>
              <w:pageBreakBefore w:val="0"/>
              <w:kinsoku/>
              <w:wordWrap/>
              <w:overflowPunct/>
              <w:topLinePunct w:val="0"/>
              <w:autoSpaceDE/>
              <w:autoSpaceDN/>
              <w:bidi w:val="0"/>
              <w:adjustRightInd/>
              <w:snapToGrid w:val="0"/>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投标人提供ISO14001系列环境管理体系认证证书得1分，须提供证书复印件并加盖投标人公章（原件备查），否则不得分。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pStyle w:val="10"/>
              <w:keepNext w:val="0"/>
              <w:keepLines w:val="0"/>
              <w:pageBreakBefore w:val="0"/>
              <w:kinsoku/>
              <w:wordWrap/>
              <w:overflowPunct/>
              <w:topLinePunct w:val="0"/>
              <w:autoSpaceDE/>
              <w:autoSpaceDN/>
              <w:bidi w:val="0"/>
              <w:adjustRightInd/>
              <w:snapToGrid w:val="0"/>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投标人提供GB/T 28001-2001系列职业健康管理体系认证证书得1分，须提供证书复印件并加盖投标人公章（原件备查），否则不得分。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企业信用综合评价，企业信用评价70-79分以上（含70分）的，加1分，企业信用评价80-89分以上（含80分）的，加2分，企业信用评价70分以下的不得分。（企业信用综合评价分值按福建省住房和城乡建设厅信用管理服务平台公布的为准。评价分值为招标公告的发布日期上一个季度的分值。）</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vMerge w:val="continue"/>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近三年度参建省重点项目单位业绩信誉评价为A级（信誉良好）的，每项加1分，满分3分。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vAlign w:val="center"/>
          </w:tcPr>
          <w:p>
            <w:pPr>
              <w:keepNext w:val="0"/>
              <w:keepLines w:val="0"/>
              <w:pageBreakBefore w:val="0"/>
              <w:widowControl/>
              <w:numPr>
                <w:ilvl w:val="0"/>
                <w:numId w:val="0"/>
              </w:numPr>
              <w:tabs>
                <w:tab w:val="left" w:pos="2268"/>
              </w:tabs>
              <w:kinsoku/>
              <w:wordWrap/>
              <w:overflowPunct/>
              <w:topLinePunct w:val="0"/>
              <w:autoSpaceDE/>
              <w:autoSpaceDN/>
              <w:bidi w:val="0"/>
              <w:adjustRightInd/>
              <w:snapToGrid w:val="0"/>
              <w:spacing w:after="200" w:line="420" w:lineRule="atLeast"/>
              <w:ind w:left="0" w:leftChars="0" w:right="0" w:rightChars="0" w:firstLine="0" w:firstLineChars="0"/>
              <w:jc w:val="center"/>
              <w:textAlignment w:val="auto"/>
              <w:rPr>
                <w:rFonts w:hint="eastAsia" w:ascii="宋体" w:hAnsi="宋体" w:cs="宋体"/>
                <w:b w:val="0"/>
                <w:bCs w:val="0"/>
                <w:sz w:val="24"/>
                <w:szCs w:val="24"/>
              </w:rPr>
            </w:pPr>
            <w:r>
              <w:rPr>
                <w:rFonts w:hint="eastAsia" w:ascii="宋体" w:hAnsi="宋体" w:cs="宋体"/>
                <w:b w:val="0"/>
                <w:bCs w:val="0"/>
                <w:sz w:val="24"/>
                <w:szCs w:val="24"/>
              </w:rPr>
              <w:t>资源配置</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满足专业要求，进场计划合理，在工时间满足监理工作需要得2分；进场计划基本合理得1分；进场计划不太合理得0.5分。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监理人员（总监除外）中具有高级职称每名得1分，中级职称每名得0.5分，最高得1分。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r>
              <w:rPr>
                <w:rFonts w:hint="eastAsia" w:ascii="宋体" w:hAnsi="宋体" w:cs="宋体"/>
                <w:b w:val="0"/>
                <w:bCs w:val="0"/>
                <w:sz w:val="24"/>
                <w:szCs w:val="24"/>
              </w:rPr>
              <w:t>（）</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监理员有监理员资格证书，每1人得1分，最高得2分。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ind w:left="240" w:leftChars="0" w:hanging="240" w:hangingChars="100"/>
              <w:textAlignment w:val="auto"/>
              <w:rPr>
                <w:rFonts w:hint="eastAsia" w:ascii="宋体" w:hAnsi="宋体" w:cs="宋体"/>
                <w:b w:val="0"/>
                <w:bCs w:val="0"/>
                <w:sz w:val="24"/>
                <w:szCs w:val="24"/>
              </w:rPr>
            </w:pPr>
            <w:r>
              <w:rPr>
                <w:rFonts w:hint="eastAsia" w:ascii="宋体" w:hAnsi="宋体" w:cs="宋体"/>
                <w:b w:val="0"/>
                <w:bCs w:val="0"/>
                <w:sz w:val="24"/>
                <w:szCs w:val="24"/>
              </w:rPr>
              <w:t>仪器设备</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根据工程特点配备电脑、照相机、水准仪、游标卡尺等仪器设备的得基本分2分，未配备不得分。需附仪器设备的发票等证明。</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企业配备具备有检测实验室（含企业独资的子公司）得基本分2分，未配备不得分。需附检测实验室的相关证明。</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textAlignment w:val="auto"/>
              <w:rPr>
                <w:rFonts w:hint="eastAsia" w:ascii="宋体" w:hAnsi="宋体" w:cs="宋体"/>
                <w:b w:val="0"/>
                <w:bCs w:val="0"/>
                <w:sz w:val="24"/>
                <w:szCs w:val="24"/>
              </w:rPr>
            </w:pPr>
            <w:r>
              <w:rPr>
                <w:rFonts w:hint="eastAsia" w:ascii="宋体" w:hAnsi="宋体" w:cs="宋体"/>
                <w:b w:val="0"/>
                <w:bCs w:val="0"/>
                <w:sz w:val="24"/>
                <w:szCs w:val="24"/>
              </w:rPr>
              <w:t>本地化服务</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注册地为泉州市或在泉州市有经工商部门注册的售后服务机构的得3分；投标人注册地为福建省或在福建省有经工商部门注册的售后服务机构的得1分。需提供营业执照登记证或事业单位法人证书并加盖投标人公章，否则不得分，以上不重复计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3分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8"/>
          <w:rFonts w:hint="eastAsia" w:ascii="宋体" w:hAnsi="宋体" w:eastAsia="宋体" w:cs="宋体"/>
          <w:sz w:val="24"/>
          <w:szCs w:val="24"/>
          <w:lang w:eastAsia="zh-CN"/>
        </w:rPr>
      </w:pPr>
      <w:r>
        <w:rPr>
          <w:rStyle w:val="8"/>
          <w:rFonts w:hint="eastAsia" w:ascii="宋体" w:hAnsi="宋体" w:eastAsia="宋体" w:cs="宋体"/>
          <w:sz w:val="24"/>
          <w:szCs w:val="24"/>
        </w:rPr>
        <w:t>（三）报价部分评分PF</w:t>
      </w:r>
      <w:r>
        <w:rPr>
          <w:rStyle w:val="8"/>
          <w:rFonts w:hint="eastAsia" w:ascii="宋体" w:hAnsi="宋体" w:eastAsia="宋体" w:cs="宋体"/>
          <w:sz w:val="24"/>
          <w:szCs w:val="24"/>
          <w:lang w:eastAsia="zh-CN"/>
        </w:rPr>
        <w:t>（</w:t>
      </w:r>
      <w:r>
        <w:rPr>
          <w:rStyle w:val="8"/>
          <w:rFonts w:hint="eastAsia" w:ascii="宋体" w:hAnsi="宋体" w:eastAsia="宋体" w:cs="宋体"/>
          <w:sz w:val="24"/>
          <w:szCs w:val="24"/>
        </w:rPr>
        <w:t>满分</w:t>
      </w:r>
      <w:r>
        <w:rPr>
          <w:rStyle w:val="8"/>
          <w:rFonts w:hint="eastAsia" w:ascii="宋体" w:hAnsi="宋体" w:cs="宋体"/>
          <w:sz w:val="24"/>
          <w:szCs w:val="24"/>
          <w:u w:val="single"/>
          <w:lang w:val="en-US" w:eastAsia="zh-CN"/>
        </w:rPr>
        <w:t>30</w:t>
      </w:r>
      <w:r>
        <w:rPr>
          <w:rStyle w:val="8"/>
          <w:rFonts w:hint="eastAsia" w:ascii="宋体" w:hAnsi="宋体" w:eastAsia="宋体" w:cs="宋体"/>
          <w:sz w:val="24"/>
          <w:szCs w:val="24"/>
        </w:rPr>
        <w:t>分</w:t>
      </w:r>
      <w:r>
        <w:rPr>
          <w:rStyle w:val="8"/>
          <w:rFonts w:hint="eastAsia" w:ascii="宋体" w:hAnsi="宋体" w:eastAsia="宋体" w:cs="宋体"/>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Fonts w:hint="eastAsia" w:ascii="宋体" w:hAnsi="宋体" w:eastAsia="宋体" w:cs="宋体"/>
          <w:sz w:val="24"/>
          <w:szCs w:val="24"/>
        </w:rPr>
      </w:pPr>
      <w:r>
        <w:rPr>
          <w:rStyle w:val="8"/>
          <w:rFonts w:hint="eastAsia" w:ascii="宋体" w:hAnsi="宋体" w:eastAsia="宋体" w:cs="宋体"/>
          <w:sz w:val="24"/>
          <w:szCs w:val="24"/>
        </w:rPr>
        <w:t>（四）根据政府采购政策可享有的加分优惠评分PE</w:t>
      </w:r>
      <w:r>
        <w:rPr>
          <w:rFonts w:hint="eastAsia" w:ascii="宋体" w:hAnsi="宋体" w:eastAsia="宋体" w:cs="宋体"/>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8"/>
          <w:rFonts w:hint="eastAsia" w:ascii="宋体" w:hAnsi="宋体" w:eastAsia="宋体" w:cs="宋体"/>
          <w:sz w:val="24"/>
          <w:szCs w:val="24"/>
        </w:rPr>
      </w:pPr>
      <w:r>
        <w:rPr>
          <w:rStyle w:val="8"/>
          <w:rFonts w:hint="eastAsia" w:ascii="宋体" w:hAnsi="宋体" w:eastAsia="宋体" w:cs="宋体"/>
          <w:sz w:val="24"/>
          <w:szCs w:val="24"/>
        </w:rPr>
        <w:t>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8"/>
          <w:rFonts w:hint="eastAsia" w:ascii="宋体" w:hAnsi="宋体" w:eastAsia="宋体" w:cs="宋体"/>
          <w:sz w:val="24"/>
          <w:szCs w:val="24"/>
        </w:rPr>
      </w:pPr>
      <w:r>
        <w:rPr>
          <w:rStyle w:val="8"/>
          <w:rFonts w:hint="eastAsia" w:ascii="宋体" w:hAnsi="宋体" w:eastAsia="宋体" w:cs="宋体"/>
          <w:sz w:val="24"/>
          <w:szCs w:val="24"/>
        </w:rPr>
        <w:t>（五）价格扣除部分</w:t>
      </w:r>
    </w:p>
    <w:tbl>
      <w:tblPr>
        <w:tblStyle w:val="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8"/>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评标项目</w:t>
            </w:r>
          </w:p>
        </w:tc>
        <w:tc>
          <w:tcPr>
            <w:tcW w:w="719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8"/>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8"/>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小型、微型企业，监狱企业，残疾人</w:t>
            </w:r>
          </w:p>
        </w:tc>
        <w:tc>
          <w:tcPr>
            <w:tcW w:w="719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1、对小型、微型企业产品的价格给予6%的扣除。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2、对监狱企业产品的价格给予6%的扣除。应提供相关证明资料。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残疾人福利性单位提供本单位制造的货物、承担的工程或服务，或提供其他残疾人福利性单位制造的货物（不包括使用非残疾人福利性单位注册商标的货物），对相应货物、工程或服务的价格给予6%的扣除。应提供相关证明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4、小型、微型企业价格扣除应提供以下资料：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4.1参加本次政府采购活动的中小企业须提供《中小企业声明函》、《小型、微型企业产品统计表》和本投标人及价格扣除产品制造商的中小企业类型证明资料，才能给予价格扣除。本投标人及价格扣除产品制造商的中小企业类型证明资料要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a.根据《关于印发中小企业划型标准规定的通知》（工信部联企业〔2011〕300号）规定的划型标准，不同行业的企业应提供相应的证明材料：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a1.涉及营业收入、资产总额划型的企业：应提供该企业经有资质的会计师事务所审计的2016年度财务会计报表（应能体现营业收入、资产总额）；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2.涉及从业人员划型的企业：应提供该企业参与投标截止时间前三个月内任一个月的缴纳社会保险资金证明材料。实行电子缴纳方式的，应提供本企业所在地辖区内税务机关网上申报成功后打印的缴纳社会保险费凭证及银行出具的缴款收讫凭证的复印件；实行现场缴纳方式的，应提供本企业注册所在地辖区内税务机关或本企业注册所在地辖区内社保机构出具的缴纳社会保险资金证明。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b.提供县级以上中小微企业主管部门（指发布《关于印发中小企业划型标准规定的通知》的四个部门的下属县级及以上机构）或政府中小微企业专门认定机构2017年出具的有效证明复印件（原件评标现场备查）。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8"/>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4.2投标人应同时提供上述a项和b项的相关资料，但若投标人提供的上述证明资料所承诺的内容之间或与其投标文件中其他部分所提供或描述的有不一致，评委将对该投标人作出不利的考评。</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（4）成交候选供应商排列规则顺序和并列相同时的处理约定如下：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a.成交候选供应商按照综合评审总得分（FA）由高到低顺序排列推荐。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b.综合评审总得分（FA）相同的，按照经评审最后磋商报价（即经政府采购优惠政策进行价格扣除后的最后报价）由低到高顺序推荐。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c.综合评审总得分（FA）且经评审最后磋商报价（即经政府采购优惠政策进行价格扣除后的最后报价）仍然相同的，按照技术指标优劣顺序推荐。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d.经前述顺序处理仍然并列相同的，则通过随机抽取方式确定优先顺序推荐。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四、评审报告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4.1磋商小组完成评审后，应当编写评审报告并提交给采购人。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4.2评审报告应当包括以下主要内容：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（一）邀请供应商参加采购活动的具体方式和相关情况；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（二）响应文件开启日期和地点；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（三）获取磋商文件的供应商名单和磋商小组成员名单；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（四）评审情况记录和说明，包括对供应商的资格审查情况、供应商响应文件评审情况、磋商情况、报价情况等；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（五）提出的成交候选供应商的排序名单及理由。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五、其他规定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5.1其他规定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5.1.1评审应全程保密且不得透露给任一供应商或与评审工作无关的人员。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5.1.2评审将进行全程实时录音录像，录音录像资料随采购文件一并存档。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5.1.3若供应商有任何试图干扰具体评审事务，影响磋商小组独立履行职责的行为，其响应无效且不予退还磋商保证金。情节严重的，由财政部门列入不良行为记录。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5.1.4根据采购项目的特点和需要，需要加以详细说明的其他磋商程序规定、要求等内容：无。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32"/>
          <w:szCs w:val="32"/>
        </w:rPr>
      </w:pPr>
      <w:r>
        <w:rPr>
          <w:rStyle w:val="8"/>
          <w:rFonts w:hint="eastAsia" w:ascii="宋体" w:hAnsi="宋体" w:eastAsia="宋体" w:cs="宋体"/>
          <w:spacing w:val="0"/>
          <w:sz w:val="32"/>
          <w:szCs w:val="32"/>
        </w:rPr>
        <w:t>第2节 竞争性磋商须知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28"/>
          <w:szCs w:val="28"/>
        </w:rPr>
      </w:pPr>
      <w:r>
        <w:rPr>
          <w:rStyle w:val="8"/>
          <w:rFonts w:hint="eastAsia" w:ascii="宋体" w:hAnsi="宋体" w:eastAsia="宋体" w:cs="宋体"/>
          <w:spacing w:val="0"/>
          <w:sz w:val="28"/>
          <w:szCs w:val="28"/>
        </w:rPr>
        <w:t>一、总则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1.适用范围：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1.1适用于磋商文件载明项目的采购活动（以下简称：“本次采购活动”）。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2.定义及要求：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2.1“采购标的”指磋商文件载明的需要采购的货物、服务、工程。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2.3“潜在供应商”按照磋商文件第一章规定进行报名，且有意向参加本项目响应磋商的供应商。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2.4“供应商”指按照磋商文件第一章规定进行报名，且已经提交响应文件的法人或其他组织或自然人。只有适合自然人参与和承接的政府采购项目，供应商才可以是自然人。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3.合格的供应商：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3.1一般规定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3.2特别规定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3.2.1供应商的资格要求：详见竞争性磋商须知前附表第1项。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3.2.2是否接受联合体形式的响应磋商：详见竞争性磋商须知前附表第2项。若接受联合体形式且供应商为联合体，则联合体各方除了应遵守本章第3.1条规定外，还应遵守下列规定：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（1）联合体各方应提交联合体协议，联合体协议应符合磋商文件规定。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（2）联合体各方不得再单独参加或与其他供应商另外组成联合体参加同一合同项下的响应磋商。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b/>
          <w:bCs/>
          <w:spacing w:val="0"/>
          <w:sz w:val="24"/>
          <w:szCs w:val="24"/>
        </w:rPr>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4.参与竞争性磋商费用：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4.1除法律法规或采购文件另有规定之外，供应商应自行承担其准备与参加竞争性磋商所涉及的一切费用。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28"/>
          <w:szCs w:val="28"/>
        </w:rPr>
      </w:pPr>
      <w:r>
        <w:rPr>
          <w:rStyle w:val="8"/>
          <w:rFonts w:hint="eastAsia" w:ascii="宋体" w:hAnsi="宋体" w:eastAsia="宋体" w:cs="宋体"/>
          <w:spacing w:val="0"/>
          <w:sz w:val="28"/>
          <w:szCs w:val="28"/>
        </w:rPr>
        <w:t>二、竞争性磋商文件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5.竞争性磋商文件的组成：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5.1竞争性磋商文件由下述部分组成：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第一章 采购公告（或采购邀请书）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第二章 竞争性磋商须知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第三章 采购内容及要求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第四章 合同主要条款及格式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第五章 首次响应文件格式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5.2除上述内容以外，采购人、采购代理机构或者磋商小组在采购过程期间对磋商文件所作的澄清、修改或补充，均构成磋商文件的组成部分，对采购人和供应商具有约束力。</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6.竞争性磋商文件的澄清、补充、修改及现场考察等：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6.3采购人、采购代理机构可以视采购项目的具体情况，组织供应商进行现场考察或召开磋商前答疑会，是否组织现场考察或召开磋商前答疑会详见竞争性磋商须知前附表第3项。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三、响应文件编制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7.应标要求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7.2供应商代表在同一个合同项下只能接受一个供应商的委托参加响应磋商，否则其响应文件将被否决。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7.3供应商应仔细阅读磋商文件的所有内容和要求，按磋商文件的规定提供响应文件，并对其所提供的全部资料、承诺和声明的真实性、合法性和准确性负责。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7.4除非竞争性磋商须知前附表另有规定外，供应商提供的响应文件应使用中文文本，若有不同文字文本，以中文文本为准。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7.6除非竞争性磋商须知前附表另有规定外，供应商承诺的报价应以人民币进行报价，合同实施结算时亦以人民币支付；所有计量均采用中华人民共和国法定计量单位</w:t>
      </w:r>
      <w:r>
        <w:rPr>
          <w:rFonts w:hint="eastAsia" w:ascii="宋体" w:hAnsi="宋体" w:eastAsia="宋体" w:cs="宋体"/>
          <w:spacing w:val="0"/>
          <w:sz w:val="24"/>
          <w:szCs w:val="24"/>
          <w:lang w:eastAsia="zh-CN"/>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8.首次响应文件的组成：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8.1首次响应文件包括但不限于下列部分：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（2）报价一览表（含详细报价书）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（3）资格证明文件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（4）磋商保证金凭证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（5）技术和商务偏离表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（6）相关技术、商务、服务响应承诺及资料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（7）供应商提交的其他资料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（8）要求作为响应文件组成部分的其他内容（若有）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9.响应文件有效期：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8"/>
          <w:rFonts w:hint="eastAsia" w:ascii="宋体" w:hAnsi="宋体" w:eastAsia="宋体" w:cs="宋体"/>
          <w:spacing w:val="0"/>
          <w:sz w:val="24"/>
          <w:szCs w:val="24"/>
        </w:rPr>
      </w:pPr>
      <w:r>
        <w:rPr>
          <w:rFonts w:hint="eastAsia" w:ascii="宋体" w:hAnsi="宋体" w:eastAsia="宋体" w:cs="宋体"/>
          <w:spacing w:val="0"/>
          <w:sz w:val="24"/>
          <w:szCs w:val="24"/>
        </w:rPr>
        <w:t>9.1响应文件有效期见竞争性磋商须知前附表第</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项，响应文件承诺的有效期不得少于磋商文件载明的有效期，</w:t>
      </w:r>
      <w:r>
        <w:rPr>
          <w:rStyle w:val="8"/>
          <w:rFonts w:hint="eastAsia" w:ascii="宋体" w:hAnsi="宋体" w:eastAsia="宋体" w:cs="宋体"/>
          <w:spacing w:val="0"/>
          <w:sz w:val="24"/>
          <w:szCs w:val="24"/>
        </w:rPr>
        <w:t>否则其响应文件将被否决。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10.磋商保证金：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10.1供应商应在参加竞争性磋商之前按竞争性磋商须知前附表第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8"/>
          <w:rFonts w:hint="eastAsia" w:ascii="宋体" w:hAnsi="宋体" w:eastAsia="宋体" w:cs="宋体"/>
          <w:spacing w:val="0"/>
          <w:sz w:val="24"/>
          <w:szCs w:val="24"/>
        </w:rPr>
      </w:pPr>
      <w:r>
        <w:rPr>
          <w:rFonts w:hint="eastAsia" w:ascii="宋体" w:hAnsi="宋体" w:eastAsia="宋体" w:cs="宋体"/>
          <w:spacing w:val="0"/>
          <w:sz w:val="24"/>
          <w:szCs w:val="24"/>
        </w:rPr>
        <w:t>10.2磋商保证金为响应文件的重要组成部分之一。磋商保证金用于保护本次磋商活动免受供应商的违约或失信行为而引起的风险。未按规定提交磋商保证金的，</w:t>
      </w:r>
      <w:r>
        <w:rPr>
          <w:rStyle w:val="8"/>
          <w:rFonts w:hint="eastAsia" w:ascii="宋体" w:hAnsi="宋体" w:eastAsia="宋体" w:cs="宋体"/>
          <w:spacing w:val="0"/>
          <w:sz w:val="24"/>
          <w:szCs w:val="24"/>
        </w:rPr>
        <w:t>其响应文件将被否决。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10.3磋商保证金退还：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10.4如果供应商发生以下任何一种情况时，其磋商保证金将被不予退还：</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(1)供应商在提交响应文件截止时间后撤回响应文件的；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(2)供应商在响应文件中提供虚假材料的；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(3)除因不可抗力或磋商文件认可的情形以外，成交人不与采购人签订合同的；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(4)供应商与采购人、其他供应商或者采购代理机构恶意串通的；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(5)供应商在提交最后报价后要求退出磋商的；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(6)供应商假借以他人名义参加磋商或者以其他方式弄虚作假，骗取成交；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(7)国家法律法规以及磋商文件中规定的其他磋商保证金不予退还的情形。</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上述不予退还磋商保证金的情况不能抵偿给采购人或采购代理机构造成损失的，供应商还要承担赔偿责任。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11.响应文件基本编制要求：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11.1供应商须编制由本须知规定组成的响应文件正副本份数详见竞争性磋商须知前附表第</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11.2响应文件应由供应商代表签字并加盖公章。供应商代表如果不是竞争性磋商须知中定义的“单位负责人”，则其响应文件中还必须提供“单位负责人授权书”。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11.4供应商应提交证明其拟提供货物、服务或工程符合磋商文件要求的技术和商务响应文件，该文件可以是文字资料、图纸和数据，并对拟提供的货物、服务或工程的主要内容进行详细描述。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12.纸质响应文件的密封、标识、签署和提交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12.1供应商应当将响应文件密封包装提交，并在外封套上标识项目名称、项目编号、供应商单位名称以及“于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四、竞争性磋商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13.评审和磋商基本准则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13.1对所有供应商的评审和磋商，都采用相同的程序和标准。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13.2磋商及评审过程将严格按照磋商文件的要求和条件进行，磋商小组将根据供应商的响应文件，按磋商文件规定的磋商程序及评审的标准和方法进行评审、磋商，并推荐成交候选人。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14.磋商程序以及评审标准和方法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14.1采购人将根据项目的特点依法组建磋商小组。磋商小组将根据磋商文件规定的程序、评审标准和方法等内容对供应商进行评审、磋商。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14.2.1供应商有下列情况之一者，其提交的响应文件将被视为未实质性响应磋商文件要求，磋商小组将否决其响应文件，按无效处理：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(1)响应文件中提供的资格证明文件不全的；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(2)响应文件未按磋商文件规定由供应商代表签字，或未按磋商文件规定加盖供应商单位公章的；或供应商代表未获得有效授权的；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(3)供应商未按磋商文件规定提交磋商保证金的；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(4)响应文件有效期不满足磋商文件要求的；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(6)响应文件中附有采购人无法接受的条件的；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(7)不符合磋商文件中规定的其它实质性条款（比如：报价超过了磋商文件规定的最高限价）。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8"/>
          <w:rFonts w:hint="eastAsia" w:ascii="宋体" w:hAnsi="宋体" w:eastAsia="宋体" w:cs="宋体"/>
          <w:kern w:val="0"/>
          <w:sz w:val="24"/>
          <w:szCs w:val="24"/>
          <w:lang w:val="en-US" w:eastAsia="zh-CN" w:bidi="ar"/>
        </w:rPr>
      </w:pPr>
      <w:r>
        <w:rPr>
          <w:rFonts w:hint="eastAsia" w:ascii="宋体" w:hAnsi="宋体" w:eastAsia="宋体" w:cs="宋体"/>
          <w:spacing w:val="0"/>
          <w:sz w:val="24"/>
          <w:szCs w:val="24"/>
        </w:rPr>
        <w:t>14.2.2其他情形</w:t>
      </w:r>
      <w:r>
        <w:rPr>
          <w:rFonts w:hint="eastAsia" w:ascii="宋体" w:hAnsi="宋体" w:cs="宋体"/>
          <w:spacing w:val="0"/>
          <w:sz w:val="24"/>
          <w:szCs w:val="24"/>
          <w:lang w:eastAsia="zh-CN"/>
        </w:rPr>
        <w:t>：</w:t>
      </w:r>
      <w:r>
        <w:rPr>
          <w:rStyle w:val="8"/>
          <w:rFonts w:hint="eastAsia" w:ascii="宋体" w:hAnsi="宋体" w:eastAsia="宋体" w:cs="宋体"/>
          <w:kern w:val="0"/>
          <w:sz w:val="24"/>
          <w:szCs w:val="24"/>
          <w:lang w:val="en-US" w:eastAsia="zh-CN" w:bidi="ar"/>
        </w:rPr>
        <w:t>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磋商小组决定供应商的响应性只根据响应文件本身的内容，而不寻求其他的外部证据。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14.10供应商提交的响应文件和资料将给予保密，但不退回（有关证件或证照的原件除外）。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五、合同授予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15.授予合同的准则：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15.1除不可抗力等因素外，合同将授予响应文件符合竞争性磋商文件要求，能够圆满地履行合同，且被磋商小组推荐为第一成交候选人的供应商。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15.3为维护国家利益和社会公共利益，最低报价不是被授予合同的绝对保证。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16.确定成交供应商：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16.1采购人委托代理机构组织竞争性磋商采购活动的，采购代理机构在评审结束后2个工作日内将评审报告送采购人确认。</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spacing w:val="0"/>
          <w:sz w:val="24"/>
          <w:szCs w:val="24"/>
        </w:rPr>
      </w:pPr>
      <w:r>
        <w:rPr>
          <w:rFonts w:hint="eastAsia" w:ascii="宋体" w:hAnsi="宋体" w:eastAsia="宋体" w:cs="宋体"/>
          <w:b/>
          <w:bCs/>
          <w:spacing w:val="0"/>
          <w:sz w:val="24"/>
          <w:szCs w:val="24"/>
        </w:rPr>
        <w:t>17.成交通知: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18.签订合同：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18.2竞争性磋商文件、成交人的响应文件及其有关澄清承诺文件等，均为签订政府采购合同的依据和组成部分。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六、询问、质疑与投诉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19.询问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20.质疑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20.1质疑应在政府采购法及实施条例规定的时效内提出，并符合下列条件：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20.1.2质疑人应提交质疑函原件。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20.1.3质疑函应包括下列主要内容：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②所质疑项目的基本信息，至少包括：项目编号、项目名称等；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③所质疑的具体事项（以下简称：“质疑事项”）；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④质疑人自身权益受到损害的事实依据和证明材料，至少包括：</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a1所质疑的具体事项事实存在的证明材料；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⑤针对质疑事项提出的明确请求和法律依据，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⑥提出质疑的日期以及质疑人代表联系方式，至少包括：姓名、手机、电子信箱、邮寄地址等。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20.2对不符合前文第20.1条规定的质疑，采购人或采购代理机构将按照下列规定进行处理：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20.2.1超过质疑时效提交的或者质疑人不是直接参与所质疑项目采购活动的供应商，书面告知质疑人其质疑不成立的原因和理由。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20.3对符合前文第20.1条规定的质疑，采购人或采购代理机构将按照政府采购法及实施条例的有关规定进行答复。</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21.投诉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21.1若对质疑答复不满意或质疑答复未在答复期限内作出，质疑人可在答复期限届满之日起15个工作日内向磋商文件中载明的监督管理部门投诉。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21.2投诉应有明确的请求和必要的证明材料，投诉的事项不得超出已质疑事项的范围。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七、有关信息公告和监督部门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22.政府采购信息公告媒体</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22.2信息公告指定媒体：详见竞争性磋商须知前附表第</w:t>
      </w:r>
      <w:r>
        <w:rPr>
          <w:rFonts w:hint="eastAsia" w:ascii="宋体" w:hAnsi="宋体" w:eastAsia="宋体" w:cs="宋体"/>
          <w:spacing w:val="0"/>
          <w:sz w:val="24"/>
          <w:szCs w:val="24"/>
          <w:u w:val="single"/>
        </w:rPr>
        <w:t>11</w:t>
      </w:r>
      <w:r>
        <w:rPr>
          <w:rFonts w:hint="eastAsia" w:ascii="宋体" w:hAnsi="宋体" w:eastAsia="宋体" w:cs="宋体"/>
          <w:spacing w:val="0"/>
          <w:sz w:val="24"/>
          <w:szCs w:val="24"/>
        </w:rPr>
        <w:t>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23.监督管理部门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23.1磋商采购活动的监督管理部门详见竞争性磋商须知前附表第</w:t>
      </w:r>
      <w:r>
        <w:rPr>
          <w:rFonts w:hint="eastAsia" w:ascii="宋体" w:hAnsi="宋体" w:eastAsia="宋体" w:cs="宋体"/>
          <w:spacing w:val="0"/>
          <w:sz w:val="24"/>
          <w:szCs w:val="24"/>
          <w:u w:val="single"/>
        </w:rPr>
        <w:t>12</w:t>
      </w:r>
      <w:r>
        <w:rPr>
          <w:rFonts w:hint="eastAsia" w:ascii="宋体" w:hAnsi="宋体" w:eastAsia="宋体" w:cs="宋体"/>
          <w:spacing w:val="0"/>
          <w:sz w:val="24"/>
          <w:szCs w:val="24"/>
        </w:rPr>
        <w:t>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28"/>
          <w:szCs w:val="28"/>
        </w:rPr>
      </w:pPr>
      <w:r>
        <w:rPr>
          <w:rStyle w:val="8"/>
          <w:rFonts w:hint="eastAsia" w:ascii="宋体" w:hAnsi="宋体" w:eastAsia="宋体" w:cs="宋体"/>
          <w:spacing w:val="0"/>
          <w:sz w:val="28"/>
          <w:szCs w:val="28"/>
        </w:rPr>
        <w:t>八、根据采购项目特点或政策需要补充的其他内容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8"/>
          <w:rFonts w:hint="eastAsia" w:ascii="宋体" w:hAnsi="宋体" w:eastAsia="宋体" w:cs="宋体"/>
          <w:spacing w:val="0"/>
          <w:sz w:val="24"/>
          <w:szCs w:val="24"/>
        </w:rPr>
      </w:pPr>
      <w:r>
        <w:rPr>
          <w:rStyle w:val="8"/>
          <w:rFonts w:hint="eastAsia" w:ascii="宋体" w:hAnsi="宋体" w:eastAsia="宋体" w:cs="宋体"/>
          <w:spacing w:val="0"/>
          <w:sz w:val="24"/>
          <w:szCs w:val="24"/>
        </w:rPr>
        <w:t>24.履约保证金</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24.1采购人可以根据项目特点和需要，确定是否要求成交人在合同签订前，按照磋商文件规定的时间、形式、金额提交履约保证金，履约保证金的数额不超过中标合同金额的10%，具体详见磋商须知前附表第13项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24.2磋商文件要求在合同签订前提交履约保证金，如果成交人无故拖延或者拒不提交履约保证金的，则视为成交人拒绝与采购人签订合同，该成交人将承担违法行为的法律责任。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25.其他新增内容：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根据采购项目特点或政策需要补充的其他新增内容详见竞争性磋商须知前附表第</w:t>
      </w:r>
      <w:r>
        <w:rPr>
          <w:rFonts w:hint="eastAsia" w:ascii="宋体" w:hAnsi="宋体" w:eastAsia="宋体" w:cs="宋体"/>
          <w:spacing w:val="0"/>
          <w:sz w:val="24"/>
          <w:szCs w:val="24"/>
          <w:u w:val="single"/>
        </w:rPr>
        <w:t>14</w:t>
      </w:r>
      <w:r>
        <w:rPr>
          <w:rFonts w:hint="eastAsia" w:ascii="宋体" w:hAnsi="宋体" w:eastAsia="宋体" w:cs="宋体"/>
          <w:spacing w:val="0"/>
          <w:sz w:val="24"/>
          <w:szCs w:val="24"/>
        </w:rPr>
        <w:t>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8"/>
          <w:rFonts w:hint="eastAsia" w:ascii="宋体" w:hAnsi="宋体" w:eastAsia="宋体" w:cs="宋体"/>
          <w:spacing w:val="0"/>
          <w:sz w:val="36"/>
          <w:szCs w:val="36"/>
        </w:rPr>
      </w:pPr>
      <w:r>
        <w:rPr>
          <w:rStyle w:val="8"/>
          <w:rFonts w:hint="eastAsia" w:ascii="宋体" w:hAnsi="宋体" w:eastAsia="宋体" w:cs="宋体"/>
          <w:spacing w:val="0"/>
          <w:sz w:val="44"/>
          <w:szCs w:val="44"/>
        </w:rPr>
        <w:t>第三章  采购内容及要求</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spacing w:val="0"/>
          <w:sz w:val="24"/>
          <w:szCs w:val="24"/>
        </w:rPr>
      </w:pP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spacing w:val="0"/>
          <w:sz w:val="24"/>
          <w:szCs w:val="24"/>
        </w:rPr>
      </w:pPr>
      <w:r>
        <w:rPr>
          <w:b/>
          <w:bCs/>
          <w:spacing w:val="0"/>
          <w:sz w:val="24"/>
          <w:szCs w:val="24"/>
        </w:rPr>
        <w:t>一、项目概况</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b w:val="0"/>
          <w:bCs w:val="0"/>
          <w:spacing w:val="0"/>
          <w:sz w:val="24"/>
          <w:szCs w:val="24"/>
          <w:lang w:val="en-US" w:eastAsia="zh-CN"/>
        </w:rPr>
      </w:pPr>
      <w:r>
        <w:rPr>
          <w:rFonts w:hint="eastAsia"/>
          <w:b w:val="0"/>
          <w:bCs w:val="0"/>
          <w:spacing w:val="0"/>
          <w:sz w:val="24"/>
          <w:szCs w:val="24"/>
          <w:lang w:val="en-US" w:eastAsia="zh-CN"/>
        </w:rPr>
        <w:t>为了加强泉州师范学院东海校区“技防”能力，全面提提高校园安全防范和处置的水平，学校拟考虑建设一套校园安防系统。项目实施过程中需要监理全程跟进，监督履行合同，保证项目如期如质完成。</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b/>
          <w:bCs/>
          <w:spacing w:val="0"/>
          <w:sz w:val="24"/>
          <w:szCs w:val="24"/>
          <w:lang w:val="en-US" w:eastAsia="zh-CN"/>
        </w:rPr>
      </w:pPr>
      <w:r>
        <w:rPr>
          <w:rFonts w:hint="eastAsia"/>
          <w:b/>
          <w:bCs/>
          <w:spacing w:val="0"/>
          <w:sz w:val="24"/>
          <w:szCs w:val="24"/>
          <w:lang w:val="en-US" w:eastAsia="zh-CN"/>
        </w:rPr>
        <w:t>二、技术要求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（一）监理服务要求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监理工作内容包括国家标准监理规范中规定的工作内容，包括但不限于：（1）健全监理人质量保证体系，落实总监理工程师负责制。（2）在施工准备阶段，即按委托人要求介入并协助委托人开展工程的图纸审查、前期手续办理等有关工作；在施工阶段进行质量、进度、投资、安全文明施工的控制和合同管理、信息管理及组织协调工作；工程竣工验收后审核工程结算并出具审核意见；在保修期内负责组织整改并定期回访。</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（二）监理工</w:t>
      </w:r>
      <w:r>
        <w:rPr>
          <w:rFonts w:hint="eastAsia"/>
          <w:b w:val="0"/>
          <w:bCs w:val="0"/>
          <w:spacing w:val="0"/>
          <w:sz w:val="24"/>
          <w:szCs w:val="24"/>
          <w:lang w:val="en-US" w:eastAsia="zh-CN"/>
        </w:rPr>
        <w:t>作内容不完全列举如下：</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1、施工准备阶段：</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 参加施工图会审，检查和计算施工图中尺寸标注错误，审查方案、选材及做法的合理性和各专业之间是否存在矛盾，各项设 计指标是否符合国家强制性规定等内容。协助委托人对施工图会审中发现的问题及时办理变更和补充手续，并向委托人提交会审记录。</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1.2根据委托人对既定项目目标质量的规划，制定本项目的质量监理控制体系并提交委托人审批备案。</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1.3 组织审核施工承包人提交的施工组织方案（含施工方案，下同），重点审核下列内容并向委托人提交审核意见书：</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①审查施工组织方案对保证工程质量是否有可靠的技术和组织措施；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②结合项目的具体情况，督促施工总承包人编制重点分部分项工程的施工方案并对之进行审核；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③督促施工承包人编制针对本项目工程质量通病的技术措施及工程质量预控措施并对之进行审核；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④督促施工承包人提交冬雨季施工内容的质量保证措施并对之进行审核；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⑤督促施工承包人编制成品保护措施、方法并对之进行审核。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1.4 审查施工承包人资质和项目管理班子人员到位情况，审核及检查承包人施工机械及检测、计量器具的技术性能。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1.5 监理人应当在合同签订后七日内向委托人提交本项目监理规划，监理规划应至少包含以下内容：工程项目概况、监理工作范围、监理工作目标、监理工作依据、项目监理机构人员配备计划、项目监理机构人员岗位职责、监理工作程序、监理工作方法及措施、监理工作制度、监理设施等。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1.6 根据本工程项目的实施情况，委托人有权要求监理人编制监理实施细则，监理人应在委托人要求的时限内完成监理实施细则的编制。监理实施细则应当以经委托人批准的监理规划、工程相关标准、方案文件和技术资料、施工组织方案。监理实施细则至少应包含以下内容：工程的特点、监理工作的流程、监理工作的控制要点及目标值、监理工作的方法及实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1.7 其他工作：协助委托人办理前期开工手续；审查对委托人提出有关技术问题提供书面意见；组织开工预备会、技术交底会；审查开工准备条件、施工组织设 计文件；办理现场移交、测量基准点移交等。</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2、施工阶段：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2.1 造价控制</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2.1 协同委托人和承包人计量隐蔽部位的工程量。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从造价、项目的功能要求、质量和工期等方面审查项目变更的方案,并向委托人提交书面审查意见，监理人应严格控制项目变更，力求减少变更费用。变更方案经委托人批准后，由监理人向承包人下达变更通知。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2.3 审核工程范围内的洽商签证、方案变更及施工过程中施工图外发生的方案变更、洽商及各种签证，提交书面审核意见（包括工期变化情况）并报委托人审批。此项工作的执行时间应以不影响施工进度为限，并督促承包人在每月25日前汇总当月发生的、技术联系单、方案变更上报委托人。</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 根据委托人及各相关合同要求，审核承包人编制的该项目的年、季、月度资金计划，并监督、控制其执行。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2.5 负责计算、审核各项索赔金额，提供书面处理意见，并协助委托人处理合同纠纷。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2.6 负责监管承包人设立的专用帐户，确保专款专用。监管内容主要有：①承包人是否依约支付货款或工程款，②承包人是否及时支付工人工资，③承包人是否按法律规定及时纳税，④承包人的用款是否符合用款计划。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进度控制：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2.1 对承包人报送的人工、材料、机械动态月报进行分析，找出影响进度原因，提出纠正措施和指令。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根据委托人及各相关合同要求，制定本项目总进度控制方案和材料设备采购控制方案，及时分析进度障碍，提出补救措施，调整进度总控制方案，并及时上报委托人批准后，发布相应指令并监督落实。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 根据施工合同及委托人提出的项目节点要求，审查施工总进度和单位工程施工进度计划，并据此审核承包人提交的年、季、月、周进度计划并监督、控制其执行，必要时对上述计划提出调整建议。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 监理人应采取有效措施，督促承包人的人员、材料按计划进场，按时完成施工设备调遣及安装调试。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2.5 按月向委托人书面报告工程进度和所采取进度控制措施的执行情况，并提出合理预防由委托人原因导致的项目延期及相关费用索赔的建议。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 质量、安全及文明施工控制：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（1）协助委托人对施工图提出优化方案及合理化建议，协助委托人进行其它招标工作，协助签订施工合同、材料供应合同，以及与本项目有关的补充协议。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（2）负责审查分包商资质，包括对分包商或供 应商的资质、供货能力、商业信誉等进行详细审核和考察，并将审核意见报送委托人。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（3）按月对施工合同的执行情况进行跟踪管理和检查(如遇紧急或特殊情况，应在第一时间上报委托人)，并以书面形式报送委托人。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（4）审核施工中所有的材料和设备采购计划，提出有关建议和补救措施，并发布有关指令。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（5）定期组织和召开监理例会和工地例会，定期或不定期组织或参与各类质量、安全分析会、技术论证、验收会议等与工程相关会议，负责做好会议纪要并在48小时内提交委托人。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（6）每月至少一次组织工地质量、安全、文明施工大检查，并将书面检查记录48小时内送委托人；并针对发现的问题督促承包人整改或消除隐患。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（7）对委托人、承包人选定的材料、构配件及设备的质量进行确认和验收，对影响工程使用功能和观感的材料和设备进行重点控制。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（8）负责对进场材料、设备及时验收，并在使用前按有关规定的要求进行见证取样。及时向委托人呈报影响项目质量的材料和设备，按照有关规定进行全过程的旁站监督。</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（9）督促承包人建立健全质量管理体系和安全管理体系，完善施工技术管理制度和落实质量、安全保证措施。督促承包人依照法律和施工合同的约定办理相关保险。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10）检查工程质量，对违反项目文件、规范、规程的承包人，责令立即改正，必要时签发项目暂停指令（此类指令须经委托人同意）。向违规的承包人签发监理通知后，尚应监督相应整改措施的执行，直至整改完毕。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做好施工过程的监理工作，对各阶段、各重点部位施工存在的影响质量的关键问题，应主动组织各施工单位认真分析，找出解决办法并监督承包人实施，做好实施效果的复查工作；监理人应认真检查、签证各项隐蔽工程，做好各分部、分项工程及部位、工序的质量验收工作，监督承包人未经签证不得进行下道工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（12）对于施工后不易检测的部位、需隐蔽部位、砼浇筑等工序施工，按旁站监理规定执行，委托人将不定期抽查执行情况。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（13）负责项目质量事故处理，进行事故原因、责任分析，提出事故处理办法并督促检查事故处理方案实施，向委托人提供专项报告。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（14）督促承包人与设备供应人在设备安装调试阶段的配合协调工作。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15）由委托人提出使用的新材料、新工艺、新产品、新技术的项目，监理人负责提供技术服务。凡由承包人使用的新材料、新工艺、新产品、新技术的项目，应经监理人认可，并报委托人批准，并要求承包人提供产品鉴定说明、产品质量标准、使用说明和工艺要求，监理人按质量标准进行验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16）检查本项目全部档案资料（包括但不限于竣工图和竣工内业资料等）的准确性和完整性；定期检查承包人的工程技术资料，监督承包人按泉州市档案局、城建档案馆的规定和委托人档案管理要求进行收集、整理和归档工程技术资料，并按委托人要求的期限，完成资料上报审核工作。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17）负责按有关规定及委托的要求组织相关单位进行各项验收并提出验收报告；协助委托人组织专项竣工验收并提出专项验收报告。项目竣工后监理人负责审核项目全部竣工资料，保证其符合实际情况和有关规定要求，按规定的资料份数报送委托人，由委托人组织正式验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（18）负责与管理公司、承包人联系，并按委托人要求组织项目移交，按管理要求对相关移交清单进行确认。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（19）监理资料应在项目竣工验收后一个月内完整移交委托人。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（20）严格执行相关安全规范及流程，各类安全事故率控制为0。监督项目全过程的施工安全，发现任何安全隐患应及时通告承包人，并督促整改方案的实施。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（21）监督承包人按规定投入安全文明施工专项资金，确保施工现场的文明施工，发现任何不文明施工的行为或情况及时通告承包人，并督促其整改。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（22）应收集制作反映工程形象进度、关键性施工、隐蔽工程验收等的彩色照片（或录像光盘），关键性的施工等还应拍摄成录像并制成光盘。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（23）监理人应独立对工程进行质量检查、检验、测量（非施工单位报验），按委托人的要求出具独立报告，必要时应提交有资质检测部门的检验报告。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（24）监理人应加强对承包人劳务分包和劳力的管理，检查登记承包人人员进场情况、工资发放情况，配合委托人对承包人用款的监控，避免劳务纠纷。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3、工程保修阶段：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3.1 监理人至少每月对工程项目回访一次（回访单应经管理公司确认），巡查工程状况，并向委托人提交书面报告。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3.2 保修期内，委托人在项目后序工程施工或使用过程中发现问题后，应通知监理人，监理人必须在收到通知后4小时内到达现场，分析问题产生的原因，确定问题的责任，提出解决方案。并在解决问题后向委托人出具书面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3.3 监理人有责任在保修期内通知承包人及时到现场维修，并督促承包人维修完毕。若承包人未在通知时限内完成维修工作或维修后仍存在质量问题的，经委托人书面同意后，监理人有权请第三方进行维修，并审核工程量和维修费用，报委托人批准。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3.4 监理人应对每个维修项目建立详细的维修档案并报送委托人。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3.5 监理人负责保修期内工程保修结算及保修期内发生的雇请第三方维修费用的认可及责任方的确认。</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3.6 对于在项目后序工程施工或使用提出的质量缺陷，监理人无法认定责任方的，经委托人同意后，监理人有责任组织权威机构进行鉴定，并将鉴定结果报委托人。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3.7 监理人在保修期限结束后，须提供保修工作总结及质量问题分析。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3.8 缺陷责任期内的监理，监理单位应无条件负责，该保修阶段发生的监理服务费用业主不另行支付。缺陷责任期后发生的保修监理服务费用按相关规定执行。</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spacing w:val="0"/>
          <w:sz w:val="24"/>
          <w:szCs w:val="24"/>
          <w:lang w:val="en-US" w:eastAsia="zh-CN"/>
        </w:rPr>
      </w:pPr>
      <w:r>
        <w:rPr>
          <w:rFonts w:hint="eastAsia" w:asciiTheme="majorEastAsia" w:hAnsiTheme="majorEastAsia" w:eastAsiaTheme="majorEastAsia" w:cstheme="majorEastAsia"/>
          <w:b/>
          <w:bCs/>
          <w:spacing w:val="0"/>
          <w:sz w:val="24"/>
          <w:szCs w:val="24"/>
          <w:lang w:val="en-US" w:eastAsia="zh-CN"/>
        </w:rPr>
        <w:t>三、商务要求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1、报价要求：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1.1本次招标为整体招标，投标人须对所有服务进行报价，否则视为无效投标。</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1.2投标人应以人民币为货币单位。</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1.3投标报价是指投标人根据招标文件要求完成合同约定的全部监理服务所需的费用，投标报价至少包含以下成本因素：人员工资、社保、医保、劳保、设备、工具、物料、人员培训、售后 服务、保险费、消耗品及相关税费以及本招标文件中约定的其他所有费用。</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1.4招标文件中要求列入报价的费用，若出现漏（缺）报价的情况，视同已含在投标总价中。对多报项及赠 送项的价格评标时不予核减。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1.5投标人对本项目只能有一个报价，招标采购单位不接受有选择的报价。</w:t>
      </w:r>
      <w:bookmarkStart w:id="0" w:name="_GoBack"/>
      <w:bookmarkEnd w:id="0"/>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color w:val="FF0000"/>
          <w:spacing w:val="0"/>
          <w:sz w:val="24"/>
          <w:szCs w:val="24"/>
          <w:lang w:val="en-US" w:eastAsia="zh-CN"/>
        </w:rPr>
      </w:pPr>
      <w:r>
        <w:rPr>
          <w:rFonts w:hint="eastAsia" w:asciiTheme="majorEastAsia" w:hAnsiTheme="majorEastAsia" w:eastAsiaTheme="majorEastAsia" w:cstheme="majorEastAsia"/>
          <w:b/>
          <w:bCs/>
          <w:color w:val="FF0000"/>
          <w:spacing w:val="0"/>
          <w:sz w:val="24"/>
          <w:szCs w:val="24"/>
          <w:lang w:val="en-US" w:eastAsia="zh-CN"/>
        </w:rPr>
        <w:t>2、服务期限：从项目安装调试至项目验收合格。</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3、服务地点：福建省泉州市丰泽区泉州师范学院东海校区</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4、付款方式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4.1 所有货款均由泉州师范学院支付；</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4.2 支付货款时应提供的资料：</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（1）填写《政府采购付款申请表》并由采购单位签署支付意见（表格可从网上下载）。</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（2）成交通知书、政府采购验收单及合同的原件。</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（3）正式的完税税务发票复印件（均应加盖采购单位公章及财务专用章）和政府采购计划表的有效复印件；所有的成交货物都必须提供正式的完税税务发票。</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color w:val="FF0000"/>
          <w:spacing w:val="0"/>
          <w:sz w:val="24"/>
          <w:szCs w:val="24"/>
          <w:lang w:val="en-US" w:eastAsia="zh-CN"/>
        </w:rPr>
      </w:pPr>
      <w:r>
        <w:rPr>
          <w:rFonts w:hint="eastAsia" w:asciiTheme="majorEastAsia" w:hAnsiTheme="majorEastAsia" w:eastAsiaTheme="majorEastAsia" w:cstheme="majorEastAsia"/>
          <w:b/>
          <w:bCs/>
          <w:color w:val="FF0000"/>
          <w:spacing w:val="0"/>
          <w:sz w:val="24"/>
          <w:szCs w:val="24"/>
          <w:lang w:val="en-US" w:eastAsia="zh-CN"/>
        </w:rPr>
        <w:t>4.3 付款：监理费在项目安装调试完毕验收合格后一次性付清。</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4.4 中标供应商、收款单位、购货票证开票单位三者应一致，中标供应商收款帐号应为中国人民银行批准的基本帐户。</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5、履约保证金</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val="0"/>
          <w:color w:val="FF0000"/>
          <w:kern w:val="0"/>
          <w:sz w:val="24"/>
          <w:szCs w:val="24"/>
          <w:lang w:val="en-US" w:eastAsia="zh-CN" w:bidi="ar"/>
        </w:rPr>
      </w:pPr>
      <w:r>
        <w:rPr>
          <w:rStyle w:val="8"/>
          <w:rFonts w:hint="eastAsia" w:ascii="宋体" w:hAnsi="宋体" w:eastAsia="宋体" w:cs="宋体"/>
          <w:color w:val="FF0000"/>
          <w:spacing w:val="0"/>
          <w:sz w:val="24"/>
          <w:szCs w:val="24"/>
        </w:rPr>
        <w:t>中标供应商在签订合同前应向采购人缴纳合同金额约5%的履约保证金</w:t>
      </w:r>
      <w:r>
        <w:rPr>
          <w:rStyle w:val="8"/>
          <w:rFonts w:hint="eastAsia" w:ascii="宋体" w:hAnsi="宋体" w:eastAsia="宋体" w:cs="宋体"/>
          <w:b/>
          <w:bCs w:val="0"/>
          <w:color w:val="FF0000"/>
          <w:spacing w:val="0"/>
          <w:sz w:val="24"/>
          <w:szCs w:val="24"/>
        </w:rPr>
        <w:t>。</w:t>
      </w:r>
      <w:r>
        <w:rPr>
          <w:rFonts w:hint="eastAsia" w:ascii="宋体" w:hAnsi="宋体" w:eastAsia="宋体" w:cs="宋体"/>
          <w:b/>
          <w:bCs w:val="0"/>
          <w:color w:val="FF0000"/>
          <w:kern w:val="0"/>
          <w:sz w:val="24"/>
          <w:szCs w:val="24"/>
          <w:lang w:val="en-US" w:eastAsia="zh-CN" w:bidi="ar"/>
        </w:rPr>
        <w:t>该履约保证金在服务期满，中标人无违约的情况下，采购人于</w:t>
      </w:r>
      <w:r>
        <w:rPr>
          <w:rFonts w:hint="eastAsia" w:ascii="宋体" w:hAnsi="宋体" w:cs="宋体"/>
          <w:b/>
          <w:bCs w:val="0"/>
          <w:color w:val="FF0000"/>
          <w:kern w:val="0"/>
          <w:sz w:val="24"/>
          <w:szCs w:val="24"/>
          <w:lang w:val="en-US" w:eastAsia="zh-CN" w:bidi="ar"/>
        </w:rPr>
        <w:t>30</w:t>
      </w:r>
      <w:r>
        <w:rPr>
          <w:rFonts w:hint="eastAsia" w:ascii="宋体" w:hAnsi="宋体" w:eastAsia="宋体" w:cs="宋体"/>
          <w:b/>
          <w:bCs w:val="0"/>
          <w:color w:val="FF0000"/>
          <w:kern w:val="0"/>
          <w:sz w:val="24"/>
          <w:szCs w:val="24"/>
          <w:lang w:val="en-US" w:eastAsia="zh-CN" w:bidi="ar"/>
        </w:rPr>
        <w:t>个日历天内无息退还。</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spacing w:val="0"/>
          <w:sz w:val="24"/>
          <w:szCs w:val="24"/>
          <w:lang w:val="en-US" w:eastAsia="zh-CN"/>
        </w:rPr>
      </w:pPr>
      <w:r>
        <w:rPr>
          <w:rFonts w:hint="eastAsia" w:asciiTheme="majorEastAsia" w:hAnsiTheme="majorEastAsia" w:eastAsiaTheme="majorEastAsia" w:cstheme="majorEastAsia"/>
          <w:b/>
          <w:bCs/>
          <w:spacing w:val="0"/>
          <w:sz w:val="24"/>
          <w:szCs w:val="24"/>
          <w:lang w:val="en-US" w:eastAsia="zh-CN"/>
        </w:rPr>
        <w:t>四、其他事项</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1、除招标文件另有规定外，若出现有关法律、法规和规章有强制性规定但招标文件未列明的情形，则投标人应按照有关法律、法规和规章强制性规定执行。</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中标人在领取中标通知书前需提供投标时提供的符合性条款或商务技术分项涉及证明资料原件给采购单位复核。中标人凭采购单位确认核对全部原件的通知单，领取中标通知书。中标人无法提供原件复核的，按提供虚假材料谋取中标的情形处理，由政府采购监督管理部门按《政府采购法》第七十七条规定处罚，该投标人投标为无效投标。出现提供虚假材料谋取中标情形的，本次政府采购活动将报经政府采购监督管理部门同意，顺延确定中标人或重新招标。</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center"/>
        <w:textAlignment w:val="auto"/>
        <w:rPr>
          <w:rFonts w:hint="eastAsia" w:asciiTheme="majorEastAsia" w:hAnsiTheme="majorEastAsia" w:eastAsiaTheme="majorEastAsia" w:cstheme="majorEastAsia"/>
          <w:b w:val="0"/>
          <w:bCs w:val="0"/>
          <w:spacing w:val="0"/>
          <w:sz w:val="44"/>
          <w:szCs w:val="44"/>
          <w:lang w:val="en-US" w:eastAsia="zh-CN"/>
        </w:rPr>
      </w:pPr>
      <w:r>
        <w:rPr>
          <w:rStyle w:val="8"/>
          <w:rFonts w:hint="eastAsia" w:ascii="宋体" w:hAnsi="宋体" w:eastAsia="宋体" w:cs="宋体"/>
          <w:spacing w:val="0"/>
          <w:sz w:val="44"/>
          <w:szCs w:val="44"/>
        </w:rPr>
        <w:t>第四章  合同主要条款及格式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8"/>
          <w:rFonts w:hint="eastAsia" w:ascii="宋体" w:hAnsi="宋体" w:eastAsia="宋体" w:cs="宋体"/>
          <w:b/>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8"/>
          <w:rFonts w:hint="eastAsia" w:ascii="宋体" w:hAnsi="宋体" w:eastAsia="宋体" w:cs="宋体"/>
          <w:b/>
          <w:spacing w:val="0"/>
          <w:sz w:val="24"/>
          <w:szCs w:val="24"/>
        </w:rPr>
      </w:pPr>
      <w:r>
        <w:rPr>
          <w:rStyle w:val="8"/>
          <w:rFonts w:hint="eastAsia" w:ascii="宋体" w:hAnsi="宋体" w:eastAsia="宋体" w:cs="宋体"/>
          <w:b/>
          <w:spacing w:val="0"/>
          <w:sz w:val="24"/>
          <w:szCs w:val="24"/>
        </w:rPr>
        <w:t>编制说明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8"/>
          <w:rFonts w:hint="eastAsia" w:ascii="宋体" w:hAnsi="宋体" w:eastAsia="宋体" w:cs="宋体"/>
          <w:b/>
          <w:spacing w:val="0"/>
          <w:sz w:val="24"/>
          <w:szCs w:val="24"/>
        </w:rPr>
      </w:pPr>
      <w:r>
        <w:rPr>
          <w:rStyle w:val="8"/>
          <w:rFonts w:hint="eastAsia" w:ascii="宋体" w:hAnsi="宋体" w:eastAsia="宋体" w:cs="宋体"/>
          <w:b/>
          <w:spacing w:val="0"/>
          <w:sz w:val="24"/>
          <w:szCs w:val="24"/>
        </w:rPr>
        <w:t>1、签订合同应遵守政府采购法、合同法。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8"/>
          <w:rFonts w:hint="eastAsia" w:ascii="宋体" w:hAnsi="宋体" w:eastAsia="宋体" w:cs="宋体"/>
          <w:b/>
          <w:spacing w:val="0"/>
          <w:sz w:val="24"/>
          <w:szCs w:val="24"/>
        </w:rPr>
      </w:pPr>
      <w:r>
        <w:rPr>
          <w:rStyle w:val="8"/>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pPr>
      <w:r>
        <w:rPr>
          <w:rStyle w:val="8"/>
          <w:rFonts w:hint="eastAsia" w:ascii="宋体" w:hAnsi="宋体" w:eastAsia="宋体" w:cs="宋体"/>
          <w:b/>
          <w:spacing w:val="0"/>
          <w:sz w:val="24"/>
          <w:szCs w:val="24"/>
        </w:rPr>
        <w:t>3、国家有关部门对若干合同有规范文本的，可使用相应合同文本。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1、下列合同文件是构成本合同不可分割的部分：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1.1合同条款；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1.2招标文件、乙方的投标文件；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2、合同标的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3、合同总金额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4、合同标的交付时间、地点和条件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5、合同标的应符合招标文件、乙方投标文件的规定或约定，具体如下：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6.1验收应按照招标文件、乙方投标文件的规定或约定进行，具体如下：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6.2本项目是否邀请其他投标人参与验收：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7、合同款项的支付应按照招标文件的规定进行，具体如下：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8、履约保证金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sym w:font="Wingdings 2" w:char="00A3"/>
      </w: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9、合同有效期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10、违约责任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11、知识产权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12、解决争议的方法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12.1甲、乙双方协商解决。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12.2若协商解决不成，则通过下列途径之一解决：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13、不可抗力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宋体" w:hAnsi="宋体" w:eastAsia="宋体" w:cs="宋体"/>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14、合同条款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15、其他约定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15.1合同文件与本合同具有同等法律效力。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15.2本合同未尽事宜，双方可另行补充。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宋体" w:hAnsi="宋体" w:eastAsia="宋体" w:cs="宋体"/>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pPr>
      <w:r>
        <w:rPr>
          <w:rFonts w:hint="eastAsia" w:ascii="宋体" w:hAnsi="宋体" w:eastAsia="宋体" w:cs="宋体"/>
          <w:spacing w:val="0"/>
          <w:sz w:val="24"/>
          <w:szCs w:val="24"/>
        </w:rPr>
        <w:t>（以下无正文）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textAlignment w:val="auto"/>
      </w:pPr>
      <w:r>
        <w:rPr>
          <w:rFonts w:hint="eastAsia" w:ascii="宋体" w:hAnsi="宋体" w:eastAsia="宋体" w:cs="宋体"/>
          <w:spacing w:val="0"/>
          <w:sz w:val="24"/>
          <w:szCs w:val="2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甲方：                                  乙方：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住所：                                  住所：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单位负责人：                            单位负责人：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委托代理人：                            委托代理人：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联系方法：                              联系方法：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开户银行：                              开户银行：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账号：                                  账号：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签订地点：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pPr>
      <w:r>
        <w:rPr>
          <w:rFonts w:hint="eastAsia" w:ascii="宋体" w:hAnsi="宋体" w:eastAsia="宋体" w:cs="宋体"/>
          <w:spacing w:val="0"/>
          <w:sz w:val="24"/>
          <w:szCs w:val="24"/>
        </w:rPr>
        <w:t>签订日期：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jc w:val="center"/>
        <w:rPr>
          <w:sz w:val="44"/>
          <w:szCs w:val="44"/>
        </w:rPr>
      </w:pPr>
      <w:r>
        <w:rPr>
          <w:rStyle w:val="8"/>
          <w:rFonts w:hint="eastAsia" w:ascii="宋体" w:hAnsi="宋体" w:eastAsia="宋体" w:cs="宋体"/>
          <w:spacing w:val="0"/>
          <w:sz w:val="44"/>
          <w:szCs w:val="44"/>
        </w:rPr>
        <w:t>第五章  首次响应文件格式</w:t>
      </w:r>
    </w:p>
    <w:p>
      <w:pPr>
        <w:pStyle w:val="4"/>
        <w:keepNext w:val="0"/>
        <w:keepLines w:val="0"/>
        <w:widowControl/>
        <w:suppressLineNumbers w:val="0"/>
        <w:spacing w:before="75" w:beforeAutospacing="0" w:after="75" w:afterAutospacing="0"/>
        <w:ind w:left="0" w:right="0" w:firstLine="0"/>
        <w:jc w:val="center"/>
        <w:rPr>
          <w:sz w:val="32"/>
          <w:szCs w:val="32"/>
        </w:rPr>
      </w:pPr>
      <w:r>
        <w:rPr>
          <w:rStyle w:val="8"/>
          <w:rFonts w:hint="eastAsia" w:ascii="宋体" w:hAnsi="宋体" w:eastAsia="宋体" w:cs="宋体"/>
          <w:spacing w:val="0"/>
          <w:sz w:val="36"/>
          <w:szCs w:val="36"/>
        </w:rPr>
        <w:t> </w:t>
      </w:r>
      <w:r>
        <w:rPr>
          <w:rStyle w:val="8"/>
          <w:rFonts w:hint="eastAsia" w:ascii="宋体" w:hAnsi="宋体" w:eastAsia="宋体" w:cs="宋体"/>
          <w:spacing w:val="0"/>
          <w:sz w:val="32"/>
          <w:szCs w:val="32"/>
        </w:rPr>
        <w:t>编制说明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jc w:val="center"/>
        <w:rPr>
          <w:rFonts w:hint="eastAsia" w:ascii="宋体" w:hAnsi="宋体" w:eastAsia="宋体"/>
          <w:b/>
          <w:bCs/>
          <w:color w:val="auto"/>
          <w:sz w:val="36"/>
          <w:szCs w:val="36"/>
          <w:highlight w:val="none"/>
          <w:lang w:eastAsia="zh-CN"/>
        </w:rPr>
      </w:pPr>
      <w:r>
        <w:rPr>
          <w:rFonts w:hint="eastAsia" w:ascii="宋体" w:hAnsi="宋体"/>
          <w:b/>
          <w:bCs/>
          <w:color w:val="auto"/>
          <w:sz w:val="44"/>
          <w:szCs w:val="44"/>
          <w:highlight w:val="none"/>
          <w:lang w:eastAsia="zh-CN"/>
        </w:rPr>
        <w:t>泉州师范学院保卫处东海校区一期“校园安防系统”监理采购项目</w:t>
      </w:r>
    </w:p>
    <w:p>
      <w:pPr>
        <w:jc w:val="center"/>
        <w:rPr>
          <w:rFonts w:ascii="宋体" w:hAnsi="宋体"/>
          <w:b/>
          <w:bCs/>
          <w:color w:val="auto"/>
          <w:sz w:val="48"/>
          <w:szCs w:val="48"/>
          <w:highlight w:val="none"/>
        </w:rPr>
      </w:pPr>
    </w:p>
    <w:p>
      <w:pPr>
        <w:rPr>
          <w:rFonts w:ascii="宋体" w:hAnsi="宋体"/>
          <w:b/>
          <w:bCs/>
          <w:color w:val="auto"/>
          <w:sz w:val="36"/>
          <w:szCs w:val="21"/>
          <w:highlight w:val="none"/>
        </w:rPr>
      </w:pPr>
    </w:p>
    <w:p>
      <w:pPr>
        <w:autoSpaceDE w:val="0"/>
        <w:autoSpaceDN w:val="0"/>
        <w:rPr>
          <w:rFonts w:ascii="楷体_GB2312" w:hAnsi="楷体_GB2312" w:eastAsia="楷体_GB2312"/>
          <w:b/>
          <w:bCs/>
          <w:color w:val="auto"/>
          <w:sz w:val="96"/>
          <w:highlight w:val="none"/>
          <w:lang w:val="zh-CN"/>
        </w:rPr>
      </w:pPr>
    </w:p>
    <w:p>
      <w:pPr>
        <w:jc w:val="center"/>
        <w:rPr>
          <w:rFonts w:ascii="宋体" w:hAnsi="宋体" w:cs="宋体"/>
          <w:b/>
          <w:bCs/>
          <w:color w:val="auto"/>
          <w:sz w:val="72"/>
          <w:szCs w:val="72"/>
          <w:highlight w:val="none"/>
          <w:lang w:val="zh-CN"/>
        </w:rPr>
      </w:pPr>
      <w:r>
        <w:rPr>
          <w:rFonts w:hint="eastAsia" w:ascii="宋体" w:hAnsi="宋体" w:cs="宋体"/>
          <w:b/>
          <w:bCs/>
          <w:color w:val="auto"/>
          <w:sz w:val="72"/>
          <w:szCs w:val="72"/>
          <w:highlight w:val="none"/>
          <w:lang w:val="zh-CN"/>
        </w:rPr>
        <w:t>竞争性磋商响应文件</w:t>
      </w: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(正本/副本)</w:t>
      </w:r>
    </w:p>
    <w:p>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zh-CN"/>
        </w:rPr>
        <w:t>招标编号：FJQYCG2019019</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p>
    <w:p>
      <w:pPr>
        <w:ind w:firstLine="1105" w:firstLineChars="307"/>
        <w:rPr>
          <w:rFonts w:ascii="宋体" w:hAnsi="宋体" w:cs="宋体"/>
          <w:color w:val="auto"/>
          <w:sz w:val="36"/>
          <w:highlight w:val="none"/>
        </w:rPr>
      </w:pPr>
    </w:p>
    <w:p>
      <w:pPr>
        <w:ind w:firstLine="1105" w:firstLineChars="307"/>
        <w:rPr>
          <w:rFonts w:ascii="宋体" w:hAnsi="宋体" w:cs="宋体"/>
          <w:color w:val="auto"/>
          <w:sz w:val="36"/>
          <w:highlight w:val="none"/>
        </w:rPr>
      </w:pPr>
    </w:p>
    <w:p>
      <w:pPr>
        <w:ind w:firstLine="1105" w:firstLineChars="307"/>
        <w:rPr>
          <w:rFonts w:ascii="宋体" w:hAnsi="宋体" w:cs="宋体"/>
          <w:color w:val="auto"/>
          <w:sz w:val="36"/>
          <w:highlight w:val="none"/>
        </w:rPr>
      </w:pP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名称（盖章）：</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邮编：</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传真：</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代表（印刷体）：</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签字：</w:t>
      </w:r>
      <w:r>
        <w:rPr>
          <w:rFonts w:hint="eastAsia" w:ascii="宋体" w:hAnsi="宋体" w:cs="宋体"/>
          <w:color w:val="auto"/>
          <w:sz w:val="28"/>
          <w:szCs w:val="28"/>
          <w:highlight w:val="none"/>
          <w:u w:val="single"/>
        </w:rPr>
        <w:t xml:space="preserve">            </w:t>
      </w:r>
    </w:p>
    <w:p>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手机：</w:t>
      </w:r>
      <w:r>
        <w:rPr>
          <w:rFonts w:hint="eastAsia" w:ascii="宋体" w:hAnsi="宋体" w:cs="宋体"/>
          <w:color w:val="auto"/>
          <w:sz w:val="28"/>
          <w:szCs w:val="28"/>
          <w:highlight w:val="none"/>
          <w:u w:val="single"/>
        </w:rPr>
        <w:t xml:space="preserve">                    </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36"/>
          <w:szCs w:val="36"/>
        </w:rPr>
        <w:t>目  录</w:t>
      </w:r>
    </w:p>
    <w:p>
      <w:pPr>
        <w:pStyle w:val="4"/>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附件1：响应函</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附件4：磋商保证金凭证</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附件5：技术和商务偏离表</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附件7：供应商提交的其他资料</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附件8：要求作为响应文件组成部分的其他内容（若有</w:t>
      </w:r>
      <w:r>
        <w:rPr>
          <w:rFonts w:hint="eastAsia" w:ascii="宋体" w:hAnsi="宋体" w:eastAsia="宋体" w:cs="宋体"/>
          <w:spacing w:val="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附件1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pPr>
      <w:r>
        <w:rPr>
          <w:rStyle w:val="8"/>
          <w:rFonts w:hint="eastAsia" w:ascii="宋体" w:hAnsi="宋体" w:eastAsia="宋体" w:cs="宋体"/>
          <w:spacing w:val="0"/>
          <w:sz w:val="36"/>
          <w:szCs w:val="36"/>
        </w:rPr>
        <w:t>磋商响应声明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pPr>
      <w:r>
        <w:rPr>
          <w:rFonts w:hint="eastAsia" w:ascii="宋体" w:hAnsi="宋体" w:eastAsia="宋体" w:cs="宋体"/>
          <w:spacing w:val="0"/>
          <w:sz w:val="24"/>
          <w:szCs w:val="24"/>
        </w:rPr>
        <w:t>    1.根据贵方为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）的采购公告（或采购邀请书），我方签字代表</w:t>
      </w:r>
      <w:r>
        <w:rPr>
          <w:rFonts w:hint="eastAsia" w:ascii="宋体" w:hAnsi="宋体" w:eastAsia="宋体" w:cs="宋体"/>
          <w:spacing w:val="0"/>
          <w:sz w:val="24"/>
          <w:szCs w:val="24"/>
          <w:u w:val="single"/>
        </w:rPr>
        <w:t>          （全名、职务）   </w:t>
      </w:r>
      <w:r>
        <w:rPr>
          <w:rFonts w:hint="eastAsia" w:ascii="宋体" w:hAnsi="宋体" w:eastAsia="宋体" w:cs="宋体"/>
          <w:spacing w:val="0"/>
          <w:sz w:val="24"/>
          <w:szCs w:val="24"/>
        </w:rPr>
        <w:t>经正式授权并代表的供应商</w:t>
      </w:r>
      <w:r>
        <w:rPr>
          <w:rFonts w:hint="eastAsia" w:ascii="宋体" w:hAnsi="宋体" w:eastAsia="宋体" w:cs="宋体"/>
          <w:spacing w:val="0"/>
          <w:sz w:val="24"/>
          <w:szCs w:val="24"/>
          <w:u w:val="single"/>
        </w:rPr>
        <w:t>          （供应商名称、地址）    </w:t>
      </w:r>
      <w:r>
        <w:rPr>
          <w:rFonts w:hint="eastAsia" w:ascii="宋体" w:hAnsi="宋体" w:eastAsia="宋体" w:cs="宋体"/>
          <w:spacing w:val="0"/>
          <w:sz w:val="24"/>
          <w:szCs w:val="24"/>
        </w:rPr>
        <w:t>提交包含下述内容的首次响应文件纸质文本正本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套，副本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套及电子文档</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（1）响应函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（2）报价一览表（含详细报价书）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（3）资格证明文件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（4）磋商保证金凭证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（5）技术和商务偏离表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（6）相关技术、商务、服务响应承诺及资料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（7）供应商提交的其他资料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（8）按照磋商文件规定，要求作为响应文件组成部分的其他内容（若有）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2.据此函，我方宣布响应承诺如下：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2.4我方已经按照磋商文件要求提交磋商保证金。我方如果发生任何竞争性磋商文件中所述不予退还磋商保证金的情况，则我方的磋商保证金将被贵方不予退还，我方对此无异议。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2.5我方愿意向贵方提供任何与本项目磋商采购有关的数据或资料。若贵方需要，我方愿意提供我方作出的一切承诺的证明材料。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通信地址:</w:t>
      </w:r>
      <w:r>
        <w:rPr>
          <w:rFonts w:hint="eastAsia" w:ascii="宋体" w:hAnsi="宋体" w:eastAsia="宋体" w:cs="宋体"/>
          <w:spacing w:val="0"/>
          <w:sz w:val="24"/>
          <w:szCs w:val="24"/>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邮编：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传真号：</w:t>
      </w:r>
      <w:r>
        <w:rPr>
          <w:rFonts w:hint="eastAsia" w:ascii="宋体" w:hAnsi="宋体" w:eastAsia="宋体" w:cs="宋体"/>
          <w:spacing w:val="0"/>
          <w:sz w:val="24"/>
          <w:szCs w:val="24"/>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联系电话（固定电话和移动电话）：</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供应商代表电子信箱：</w:t>
      </w:r>
      <w:r>
        <w:rPr>
          <w:rFonts w:hint="eastAsia" w:ascii="宋体" w:hAnsi="宋体" w:eastAsia="宋体" w:cs="宋体"/>
          <w:spacing w:val="0"/>
          <w:sz w:val="24"/>
          <w:szCs w:val="24"/>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         （全称并加盖公章）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附件2</w:t>
      </w:r>
    </w:p>
    <w:p>
      <w:pPr>
        <w:pStyle w:val="4"/>
        <w:keepNext w:val="0"/>
        <w:keepLines w:val="0"/>
        <w:widowControl/>
        <w:suppressLineNumbers w:val="0"/>
        <w:spacing w:before="75" w:beforeAutospacing="0" w:after="75" w:afterAutospacing="0"/>
        <w:ind w:left="0" w:leftChars="0" w:right="0" w:rightChars="0" w:firstLine="0" w:firstLineChars="0"/>
        <w:jc w:val="center"/>
      </w:pPr>
      <w:r>
        <w:rPr>
          <w:rStyle w:val="8"/>
          <w:rFonts w:hint="eastAsia" w:ascii="宋体" w:hAnsi="宋体" w:eastAsia="宋体" w:cs="宋体"/>
          <w:spacing w:val="0"/>
          <w:sz w:val="36"/>
          <w:szCs w:val="36"/>
        </w:rPr>
        <w:t>报价一览表</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（全称加盖单位公章）</w:t>
      </w:r>
      <w:r>
        <w:rPr>
          <w:rFonts w:hint="eastAsia" w:ascii="宋体" w:hAnsi="宋体" w:eastAsia="宋体" w:cs="宋体"/>
          <w:spacing w:val="0"/>
          <w:sz w:val="24"/>
          <w:szCs w:val="24"/>
        </w:rPr>
        <w:t>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货币单位：元人民币</w:t>
      </w:r>
    </w:p>
    <w:tbl>
      <w:tblPr>
        <w:tblStyle w:val="6"/>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550"/>
        <w:gridCol w:w="2661"/>
        <w:gridCol w:w="18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合同包</w:t>
            </w:r>
          </w:p>
        </w:tc>
        <w:tc>
          <w:tcPr>
            <w:tcW w:w="2550"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首次报价</w:t>
            </w:r>
          </w:p>
        </w:tc>
        <w:tc>
          <w:tcPr>
            <w:tcW w:w="2661"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交货期/工期/项目完成时间/服务时间</w:t>
            </w:r>
          </w:p>
        </w:tc>
        <w:tc>
          <w:tcPr>
            <w:tcW w:w="1858"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磋商保证金</w:t>
            </w:r>
          </w:p>
        </w:tc>
        <w:tc>
          <w:tcPr>
            <w:tcW w:w="1031"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1"/>
                <w:szCs w:val="21"/>
              </w:rPr>
              <w:t>*</w:t>
            </w:r>
          </w:p>
        </w:tc>
        <w:tc>
          <w:tcPr>
            <w:tcW w:w="255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4"/>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bl>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备注：详细报价书另纸详列，格式自拟。</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附件2-1</w:t>
      </w:r>
    </w:p>
    <w:p>
      <w:pPr>
        <w:pStyle w:val="4"/>
        <w:keepNext w:val="0"/>
        <w:keepLines w:val="0"/>
        <w:widowControl/>
        <w:suppressLineNumbers w:val="0"/>
        <w:spacing w:before="75" w:beforeAutospacing="0" w:after="75" w:afterAutospacing="0"/>
        <w:ind w:left="0" w:leftChars="0" w:right="0" w:rightChars="0" w:firstLine="0" w:firstLineChars="0"/>
        <w:jc w:val="center"/>
      </w:pPr>
      <w:r>
        <w:rPr>
          <w:rStyle w:val="8"/>
          <w:rFonts w:hint="eastAsia" w:ascii="宋体" w:hAnsi="宋体" w:eastAsia="宋体" w:cs="宋体"/>
          <w:spacing w:val="0"/>
          <w:sz w:val="36"/>
          <w:szCs w:val="36"/>
        </w:rPr>
        <w:t>详细报价书</w:t>
      </w:r>
    </w:p>
    <w:p>
      <w:pPr>
        <w:pStyle w:val="4"/>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w:t>
      </w:r>
    </w:p>
    <w:p>
      <w:pPr>
        <w:pStyle w:val="4"/>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480"/>
      </w:pPr>
      <w:r>
        <w:rPr>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w:t>
      </w:r>
    </w:p>
    <w:p>
      <w:pPr>
        <w:pStyle w:val="4"/>
        <w:keepNext w:val="0"/>
        <w:keepLines w:val="0"/>
        <w:widowControl/>
        <w:suppressLineNumbers w:val="0"/>
        <w:spacing w:before="75" w:beforeAutospacing="0" w:after="75" w:afterAutospacing="0"/>
        <w:ind w:left="0" w:leftChars="0" w:right="0" w:rightChars="0" w:firstLine="0" w:firstLineChars="0"/>
        <w:jc w:val="center"/>
      </w:pPr>
      <w:r>
        <w:rPr>
          <w:rStyle w:val="8"/>
          <w:rFonts w:hint="eastAsia" w:ascii="宋体" w:hAnsi="宋体" w:eastAsia="宋体" w:cs="宋体"/>
          <w:spacing w:val="0"/>
          <w:sz w:val="24"/>
          <w:szCs w:val="24"/>
        </w:rPr>
        <w:t>资格证明文件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附件3-1</w:t>
      </w:r>
    </w:p>
    <w:p>
      <w:pPr>
        <w:pStyle w:val="4"/>
        <w:keepNext w:val="0"/>
        <w:keepLines w:val="0"/>
        <w:widowControl/>
        <w:suppressLineNumbers w:val="0"/>
        <w:spacing w:before="75" w:beforeAutospacing="0" w:after="75" w:afterAutospacing="0" w:line="465" w:lineRule="atLeast"/>
        <w:ind w:left="0" w:leftChars="0" w:right="0" w:rightChars="0" w:firstLine="0" w:firstLineChars="0"/>
        <w:jc w:val="center"/>
      </w:pPr>
      <w:r>
        <w:rPr>
          <w:rStyle w:val="8"/>
          <w:rFonts w:hint="eastAsia" w:ascii="宋体" w:hAnsi="宋体" w:eastAsia="宋体" w:cs="宋体"/>
          <w:spacing w:val="0"/>
          <w:sz w:val="24"/>
          <w:szCs w:val="24"/>
        </w:rPr>
        <w:t>参加竞争性磋商的声明函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2.2注册地址：</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2.3单位负责人姓名：</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性别：</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职务：</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附件3-2</w:t>
      </w:r>
    </w:p>
    <w:p>
      <w:pPr>
        <w:pStyle w:val="4"/>
        <w:keepNext w:val="0"/>
        <w:keepLines w:val="0"/>
        <w:widowControl/>
        <w:suppressLineNumbers w:val="0"/>
        <w:spacing w:before="75" w:beforeAutospacing="0" w:after="75" w:afterAutospacing="0" w:line="375" w:lineRule="atLeast"/>
        <w:ind w:left="0" w:leftChars="0" w:right="0" w:rightChars="0" w:firstLine="0" w:firstLineChars="0"/>
        <w:jc w:val="center"/>
      </w:pPr>
      <w:r>
        <w:rPr>
          <w:rStyle w:val="8"/>
          <w:rFonts w:hint="eastAsia" w:ascii="宋体" w:hAnsi="宋体" w:eastAsia="宋体" w:cs="宋体"/>
          <w:spacing w:val="0"/>
          <w:sz w:val="24"/>
          <w:szCs w:val="24"/>
        </w:rPr>
        <w:t>供应商的资格声明</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r>
        <w:rPr>
          <w:rStyle w:val="8"/>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6"/>
        <w:tblW w:w="919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8"/>
                <w:rFonts w:hint="eastAsia" w:ascii="宋体" w:hAnsi="宋体" w:eastAsia="宋体" w:cs="宋体"/>
                <w:spacing w:val="0"/>
                <w:sz w:val="21"/>
                <w:szCs w:val="21"/>
              </w:rPr>
              <w:t>《中华人民共和国政府采购法》第二十二条对供应商的要求</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8"/>
                <w:rFonts w:hint="eastAsia" w:ascii="宋体" w:hAnsi="宋体" w:eastAsia="宋体" w:cs="宋体"/>
                <w:spacing w:val="0"/>
                <w:sz w:val="21"/>
                <w:szCs w:val="21"/>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（1）具有独立承担民事责任的能力</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（2）具有良好的商业信誉和健全的财务会计制度</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（3）具有履行合同所必需的设备和专业技术能力</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（4）有依法缴纳税收和社会保障资金的良好记录</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（5）参加政府采购活动前三年内，在经营活动中没有重大违法记录</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（6）法律、行政法规规定的其他条件。</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8"/>
                <w:rFonts w:hint="eastAsia" w:ascii="宋体" w:hAnsi="宋体" w:eastAsia="宋体" w:cs="宋体"/>
                <w:spacing w:val="0"/>
                <w:sz w:val="21"/>
                <w:szCs w:val="21"/>
              </w:rPr>
              <w:t>磋商文件对合格供应商的一般规定</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8"/>
                <w:rFonts w:hint="eastAsia" w:ascii="宋体" w:hAnsi="宋体" w:eastAsia="宋体" w:cs="宋体"/>
                <w:spacing w:val="0"/>
                <w:sz w:val="21"/>
                <w:szCs w:val="21"/>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供应商应当遵守中国的有关法律、法规和规章的规定，参加政府采购活动时已经自觉检查并按照政府采购相关法律规定，主动回避相应利害关系。</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为采购项目提供整体设计、规范编制或项目管理、监理、检测等服务的供应商，不得再参加该采购项目除整体设计、规范编制和项目管理、监理、检测等服务之外的其他采购活动。</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列入失信被执行人、重大税收违法案件当事人名单、政府采购严重违法失信行为记录名单的供应商，不得参加政府采购活动。</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val="en-US" w:eastAsia="zh-CN"/>
              </w:rPr>
              <w:t>具备工业与信息产业部核发的信息系统工程乙级及以上监理资质</w:t>
            </w:r>
            <w:r>
              <w:rPr>
                <w:rFonts w:hint="eastAsia" w:ascii="宋体" w:hAnsi="宋体" w:cs="宋体"/>
                <w:spacing w:val="0"/>
                <w:sz w:val="21"/>
                <w:szCs w:val="21"/>
                <w:lang w:val="en-US" w:eastAsia="zh-CN"/>
              </w:rPr>
              <w:t>。</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atLeast"/>
              <w:jc w:val="left"/>
              <w:textAlignment w:val="auto"/>
              <w:rPr>
                <w:sz w:val="21"/>
                <w:szCs w:val="21"/>
              </w:rPr>
            </w:pPr>
          </w:p>
        </w:tc>
      </w:tr>
    </w:tbl>
    <w:p>
      <w:pPr>
        <w:pStyle w:val="4"/>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2、我方对上述声明的真实性、合法性、准确性、有效性负责，并愿意根据磋商文件和磋商过程中贵方要求提供全部现有资料、数据、文件等予以证实。</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spacing w:val="0"/>
          <w:sz w:val="24"/>
          <w:szCs w:val="24"/>
        </w:rPr>
        <w:t>单位负责人授权书</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w:t>
      </w:r>
      <w:r>
        <w:rPr>
          <w:rFonts w:hint="eastAsia" w:ascii="宋体" w:hAnsi="宋体" w:eastAsia="宋体" w:cs="宋体"/>
          <w:spacing w:val="0"/>
          <w:sz w:val="24"/>
          <w:szCs w:val="24"/>
          <w:u w:val="single"/>
        </w:rPr>
        <w:t>（填写“单位负责人全名”）</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（填写“供应商代表全名”）</w:t>
      </w:r>
      <w:r>
        <w:rPr>
          <w:rFonts w:hint="eastAsia" w:ascii="宋体" w:hAnsi="宋体" w:eastAsia="宋体" w:cs="宋体"/>
          <w:spacing w:val="0"/>
          <w:sz w:val="24"/>
          <w:szCs w:val="24"/>
        </w:rPr>
        <w:t>为我方的供应商代表，代表我方参加</w:t>
      </w:r>
      <w:r>
        <w:rPr>
          <w:rFonts w:hint="eastAsia" w:ascii="宋体" w:hAnsi="宋体" w:eastAsia="宋体" w:cs="宋体"/>
          <w:spacing w:val="0"/>
          <w:sz w:val="24"/>
          <w:szCs w:val="24"/>
          <w:u w:val="single"/>
        </w:rPr>
        <w:t>  （填写“项目名称”）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4"/>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（全称并加盖单位公章）</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360" w:lineRule="atLeast"/>
        <w:ind w:left="0" w:right="0" w:firstLine="0"/>
        <w:jc w:val="right"/>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5"/>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要求：真实、有效、清晰</w:t>
            </w:r>
          </w:p>
          <w:p>
            <w:pPr>
              <w:pStyle w:val="4"/>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tc>
      </w:tr>
    </w:tbl>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2、银行、保险、石油石化、电力、电信等行业：以法人身份参加磋商的，“单位负责人”指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，即与实际提交的“营业执照等证明文件”载明的一致；以非法人身份参加磋商的，“单位负责人”指</w:t>
      </w:r>
      <w:r>
        <w:rPr>
          <w:rStyle w:val="8"/>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
        <w:keepNext w:val="0"/>
        <w:keepLines w:val="0"/>
        <w:widowControl/>
        <w:suppressLineNumbers w:val="0"/>
        <w:spacing w:before="75" w:beforeAutospacing="0" w:after="240" w:afterAutospacing="0" w:line="285" w:lineRule="atLeast"/>
        <w:ind w:left="0" w:right="0" w:firstLine="0"/>
        <w:jc w:val="both"/>
      </w:pPr>
      <w:r>
        <w:rPr>
          <w:rFonts w:hint="eastAsia" w:ascii="宋体" w:hAnsi="宋体" w:eastAsia="宋体" w:cs="宋体"/>
          <w:color w:val="0000FF"/>
          <w:spacing w:val="0"/>
          <w:sz w:val="21"/>
          <w:szCs w:val="21"/>
        </w:rPr>
        <w:t>4、</w:t>
      </w:r>
      <w:r>
        <w:rPr>
          <w:rFonts w:hint="eastAsia" w:ascii="宋体" w:hAnsi="宋体" w:eastAsia="宋体" w:cs="宋体"/>
          <w:spacing w:val="0"/>
          <w:sz w:val="21"/>
          <w:szCs w:val="21"/>
        </w:rPr>
        <w:t>对于接受联合体形式的磋商且供应商是联合体的，则只需要联合体的牵头方提交本授权书，在纸质响应文件正本中的本授权书应为原件。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spacing w:val="0"/>
          <w:sz w:val="24"/>
          <w:szCs w:val="24"/>
        </w:rPr>
        <w:t>            营业执照等证明文件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签发的我方统一社会信用代码</w:t>
      </w:r>
      <w:r>
        <w:rPr>
          <w:rFonts w:hint="eastAsia" w:ascii="宋体" w:hAnsi="宋体" w:eastAsia="宋体" w:cs="宋体"/>
          <w:spacing w:val="0"/>
          <w:sz w:val="24"/>
          <w:szCs w:val="24"/>
          <w:u w:val="single"/>
        </w:rPr>
        <w:t>（请填写法人的具体证照名称）</w:t>
      </w:r>
      <w:r>
        <w:rPr>
          <w:rFonts w:hint="eastAsia" w:ascii="宋体" w:hAnsi="宋体" w:eastAsia="宋体" w:cs="宋体"/>
          <w:spacing w:val="0"/>
          <w:sz w:val="24"/>
          <w:szCs w:val="24"/>
        </w:rPr>
        <w:t>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（请填写非自然人的非法人的具体证照名称）</w:t>
      </w:r>
      <w:r>
        <w:rPr>
          <w:rFonts w:hint="eastAsia" w:ascii="宋体" w:hAnsi="宋体" w:eastAsia="宋体" w:cs="宋体"/>
          <w:spacing w:val="0"/>
          <w:sz w:val="24"/>
          <w:szCs w:val="24"/>
        </w:rPr>
        <w:t>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（请填写自然人的身份证件名称）</w:t>
      </w:r>
      <w:r>
        <w:rPr>
          <w:rFonts w:hint="eastAsia" w:ascii="宋体" w:hAnsi="宋体" w:eastAsia="宋体" w:cs="宋体"/>
          <w:spacing w:val="0"/>
          <w:sz w:val="24"/>
          <w:szCs w:val="24"/>
        </w:rPr>
        <w:t>复印件，该证明材料真实有效，否则我方负全部责任。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附件3-5             </w:t>
      </w:r>
      <w:r>
        <w:rPr>
          <w:rStyle w:val="8"/>
          <w:rFonts w:hint="eastAsia" w:ascii="宋体" w:hAnsi="宋体" w:eastAsia="宋体" w:cs="宋体"/>
          <w:spacing w:val="0"/>
          <w:sz w:val="24"/>
          <w:szCs w:val="24"/>
        </w:rPr>
        <w:t>财务状况报告</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财务报告复印件，包括资产负债表、利润表、现金流量表、所有者权益变动表及其附注（若有），上述证明材料真实有效，否则我方负全部责任。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财务报告复印件，包括资产负债表、收入支出表或收入费用表、财政补助收入支出表（若有），上述证明材料真实有效，否则我方负全部责任。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财务报告复印件，包括资产负债表、业务活动表、现金流量表，上述证明材料真实有效，否则我方负全部责任。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w:t>
      </w:r>
      <w:r>
        <w:rPr>
          <w:rFonts w:hint="eastAsia" w:ascii="宋体" w:hAnsi="宋体" w:eastAsia="宋体" w:cs="宋体"/>
          <w:spacing w:val="0"/>
          <w:sz w:val="24"/>
          <w:szCs w:val="24"/>
          <w:u w:val="single"/>
        </w:rPr>
        <w:t>（填写“基本户的开户银行全称”）</w:t>
      </w:r>
      <w:r>
        <w:rPr>
          <w:rFonts w:hint="eastAsia" w:ascii="宋体" w:hAnsi="宋体" w:eastAsia="宋体" w:cs="宋体"/>
          <w:spacing w:val="0"/>
          <w:sz w:val="24"/>
          <w:szCs w:val="24"/>
        </w:rPr>
        <w:t>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w:t>
      </w:r>
      <w:r>
        <w:rPr>
          <w:rFonts w:hint="eastAsia" w:ascii="宋体" w:hAnsi="宋体" w:eastAsia="宋体" w:cs="宋体"/>
          <w:spacing w:val="0"/>
          <w:sz w:val="24"/>
          <w:szCs w:val="24"/>
          <w:u w:val="single"/>
        </w:rPr>
        <w:t>（填写自然人的“个人账户的开户银行全称”）</w:t>
      </w:r>
      <w:r>
        <w:rPr>
          <w:rFonts w:hint="eastAsia" w:ascii="宋体" w:hAnsi="宋体" w:eastAsia="宋体" w:cs="宋体"/>
          <w:spacing w:val="0"/>
          <w:sz w:val="24"/>
          <w:szCs w:val="24"/>
        </w:rPr>
        <w:t>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w:t>
      </w:r>
      <w:r>
        <w:rPr>
          <w:rFonts w:hint="eastAsia" w:ascii="宋体" w:hAnsi="宋体" w:eastAsia="宋体" w:cs="宋体"/>
          <w:spacing w:val="0"/>
          <w:sz w:val="24"/>
          <w:szCs w:val="24"/>
          <w:u w:val="single"/>
        </w:rPr>
        <w:t>（填写“担保机构全称”）</w:t>
      </w:r>
      <w:r>
        <w:rPr>
          <w:rFonts w:hint="eastAsia" w:ascii="宋体" w:hAnsi="宋体" w:eastAsia="宋体" w:cs="宋体"/>
          <w:spacing w:val="0"/>
          <w:sz w:val="24"/>
          <w:szCs w:val="24"/>
        </w:rPr>
        <w:t>出具的投标担保函复印件，上述证明材料真实有效，否则我方负全部责任。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2、供应商提供的财务报告复印件（成立年限按照首次响应文件递交截止时间推算）应符合下列规定：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2.1成立年限满1年及以上的供应商，提供经审计的上一年度的年度财务报告。</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2.2成立年限满半年但不足1年的供应商，提供该半年度中任一季度的季度财务报告或该半年度的半年度财务报告。</w:t>
      </w:r>
    </w:p>
    <w:p>
      <w:pPr>
        <w:pStyle w:val="4"/>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3、“财政部门认可的政府采购专业担保机构”应符合《财政部关于开展政府采购信用担保试点工作方案》（财库[2012]124号）的规定。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4、供应商提供的相应证明材料复印件均应符合：内容完整、清晰、整洁，并由供应商加盖其单位公章。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附件3-6          </w:t>
      </w:r>
      <w:r>
        <w:rPr>
          <w:rStyle w:val="8"/>
          <w:rFonts w:hint="eastAsia" w:ascii="宋体" w:hAnsi="宋体" w:eastAsia="宋体" w:cs="宋体"/>
          <w:spacing w:val="0"/>
          <w:sz w:val="24"/>
          <w:szCs w:val="24"/>
        </w:rPr>
        <w:t>依法缴纳税收证明材料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1"/>
          <w:szCs w:val="21"/>
          <w:u w:val="single"/>
        </w:rPr>
        <w:t>   </w:t>
      </w:r>
    </w:p>
    <w:p>
      <w:pPr>
        <w:pStyle w:val="4"/>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1、依法缴纳税收的供应商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（按照供应商实际缴纳的税种名称填写，如：增值税、所得税等）</w:t>
      </w:r>
      <w:r>
        <w:rPr>
          <w:rFonts w:hint="eastAsia" w:ascii="宋体" w:hAnsi="宋体" w:eastAsia="宋体" w:cs="宋体"/>
          <w:spacing w:val="0"/>
          <w:sz w:val="24"/>
          <w:szCs w:val="24"/>
        </w:rPr>
        <w:t>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w:t>
      </w:r>
      <w:r>
        <w:rPr>
          <w:rFonts w:hint="eastAsia" w:ascii="宋体" w:hAnsi="宋体" w:eastAsia="宋体" w:cs="宋体"/>
          <w:spacing w:val="0"/>
          <w:sz w:val="24"/>
          <w:szCs w:val="24"/>
        </w:rPr>
        <w:t>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2、依法免税的供应商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2、供应商提供的税收凭据复印件应符合下列规定：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2.2首次响应文件递交截止时间的当月成立且已依法缴纳税收的供应商，提供截止时间当月的税收凭据复印件。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2.3首次响应文件递交截止时间的当月成立但因税务机关原因而尚未依法缴纳税收的供应商，提供依法缴纳税收承诺书原件（格式自拟），该承诺书视同税收凭据。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Style w:val="8"/>
          <w:rFonts w:hint="eastAsia" w:ascii="宋体" w:hAnsi="宋体" w:eastAsia="宋体" w:cs="宋体"/>
          <w:spacing w:val="0"/>
          <w:sz w:val="24"/>
          <w:szCs w:val="24"/>
        </w:rPr>
        <w:t>“依法缴纳税收证明材料”</w:t>
      </w:r>
      <w:r>
        <w:rPr>
          <w:rFonts w:hint="eastAsia" w:ascii="宋体" w:hAnsi="宋体" w:eastAsia="宋体" w:cs="宋体"/>
          <w:spacing w:val="0"/>
          <w:sz w:val="24"/>
          <w:szCs w:val="24"/>
        </w:rPr>
        <w:t>有欠缴记录的，视为</w:t>
      </w:r>
      <w:r>
        <w:rPr>
          <w:rStyle w:val="8"/>
          <w:rFonts w:hint="eastAsia" w:ascii="宋体" w:hAnsi="宋体" w:eastAsia="宋体" w:cs="宋体"/>
          <w:spacing w:val="0"/>
          <w:sz w:val="24"/>
          <w:szCs w:val="24"/>
        </w:rPr>
        <w:t>未依法缴纳税收</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spacing w:val="0"/>
          <w:sz w:val="24"/>
          <w:szCs w:val="24"/>
        </w:rPr>
        <w:t>依法缴纳社会保障资金证明材料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1、依法缴纳社会保障资金的供应商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2、依法不需要缴纳社会保障资金的供应商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2、供应商提供的社会保险凭据复印件应符合下列规定：</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2.2</w:t>
      </w:r>
      <w:r>
        <w:rPr>
          <w:rFonts w:hint="eastAsia" w:ascii="宋体" w:hAnsi="宋体" w:eastAsia="宋体" w:cs="宋体"/>
          <w:spacing w:val="0"/>
          <w:sz w:val="21"/>
          <w:szCs w:val="21"/>
        </w:rPr>
        <w:t>首次响应文件递交截止时间的当月成立且已依法缴纳社会保障资金的供应商，提供首次响应文件递交截止时间当月的社会保险凭据复印件。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2.3</w:t>
      </w:r>
      <w:r>
        <w:rPr>
          <w:rFonts w:hint="eastAsia" w:ascii="宋体" w:hAnsi="宋体" w:eastAsia="宋体" w:cs="宋体"/>
          <w:spacing w:val="0"/>
          <w:sz w:val="24"/>
          <w:szCs w:val="24"/>
        </w:rPr>
        <w:t>首次响应文件递交截止时间的当月成立但因税务机关</w:t>
      </w:r>
      <w:r>
        <w:rPr>
          <w:rFonts w:hint="eastAsia" w:ascii="宋体" w:hAnsi="宋体" w:eastAsia="宋体" w:cs="宋体"/>
          <w:spacing w:val="0"/>
          <w:sz w:val="21"/>
          <w:szCs w:val="21"/>
        </w:rPr>
        <w:t>/社会保障资金管理机关原因而尚未依法缴纳社会保障资金的</w:t>
      </w:r>
      <w:r>
        <w:rPr>
          <w:rFonts w:hint="eastAsia" w:ascii="宋体" w:hAnsi="宋体" w:eastAsia="宋体" w:cs="宋体"/>
          <w:spacing w:val="0"/>
          <w:sz w:val="24"/>
          <w:szCs w:val="24"/>
        </w:rPr>
        <w:t>供应商，提供依法缴纳社会保障资金承诺书原件（格式自拟），该承诺书视同社会保险凭据。</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4、“</w:t>
      </w:r>
      <w:r>
        <w:rPr>
          <w:rStyle w:val="8"/>
          <w:rFonts w:hint="eastAsia" w:ascii="宋体" w:hAnsi="宋体" w:eastAsia="宋体" w:cs="宋体"/>
          <w:spacing w:val="0"/>
          <w:sz w:val="24"/>
          <w:szCs w:val="24"/>
        </w:rPr>
        <w:t>依法缴纳社会保障资金证明材料</w:t>
      </w:r>
      <w:r>
        <w:rPr>
          <w:rFonts w:hint="eastAsia" w:ascii="宋体" w:hAnsi="宋体" w:eastAsia="宋体" w:cs="宋体"/>
          <w:spacing w:val="0"/>
          <w:sz w:val="24"/>
          <w:szCs w:val="24"/>
        </w:rPr>
        <w:t>”有欠缴记录的，视为</w:t>
      </w:r>
      <w:r>
        <w:rPr>
          <w:rStyle w:val="8"/>
          <w:rFonts w:hint="eastAsia" w:ascii="宋体" w:hAnsi="宋体" w:eastAsia="宋体" w:cs="宋体"/>
          <w:spacing w:val="0"/>
          <w:sz w:val="24"/>
          <w:szCs w:val="24"/>
        </w:rPr>
        <w:t>未依法缴纳社会保障资金</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附件3-8   </w:t>
      </w:r>
      <w:r>
        <w:rPr>
          <w:rStyle w:val="8"/>
          <w:rFonts w:hint="eastAsia" w:ascii="宋体" w:hAnsi="宋体" w:eastAsia="宋体" w:cs="宋体"/>
          <w:spacing w:val="0"/>
          <w:sz w:val="24"/>
          <w:szCs w:val="24"/>
        </w:rPr>
        <w:t>具备履行合同所必需设备和专业技术能力证明材料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声明函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4"/>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4"/>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4"/>
          <w:szCs w:val="24"/>
        </w:rPr>
        <w:t>  3.对于接受联合体形式的磋商且供应商是联合体的，则联合体各成员都应当提交本资格证明文件。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附件3-9    </w:t>
      </w:r>
      <w:r>
        <w:rPr>
          <w:rStyle w:val="8"/>
          <w:rFonts w:hint="eastAsia" w:ascii="宋体" w:hAnsi="宋体" w:eastAsia="宋体" w:cs="宋体"/>
          <w:spacing w:val="0"/>
          <w:sz w:val="24"/>
          <w:szCs w:val="24"/>
        </w:rPr>
        <w:t>参加采购活动前三年内在经营活动中</w:t>
      </w:r>
    </w:p>
    <w:p>
      <w:pPr>
        <w:pStyle w:val="4"/>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spacing w:val="0"/>
          <w:sz w:val="24"/>
          <w:szCs w:val="24"/>
        </w:rPr>
        <w:t>没有重大违法记录书面声明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3、对于接受联合体形式的磋商且供应商是联合体的，则联合体各成员都应当提交本资格证明文件。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附件3-10       </w:t>
      </w:r>
      <w:r>
        <w:rPr>
          <w:rStyle w:val="8"/>
          <w:rFonts w:hint="eastAsia" w:ascii="宋体" w:hAnsi="宋体" w:eastAsia="宋体" w:cs="宋体"/>
          <w:spacing w:val="0"/>
          <w:sz w:val="24"/>
          <w:szCs w:val="24"/>
        </w:rPr>
        <w:t>信用记录查询结果</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时我方通过“信用中国”网站（www.creditchina.gov.cn）获取的我方信用信息查询结果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份、通过中国政府采购网（www.ccgp.gov.cn）获取的我方信用信息查询结果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份，上述信用信息查询结果真实有效，否则我方负全部责任。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供应商应</w:t>
      </w:r>
      <w:r>
        <w:rPr>
          <w:rStyle w:val="8"/>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spacing w:val="0"/>
          <w:sz w:val="24"/>
          <w:szCs w:val="24"/>
        </w:rPr>
        <w:t>否则其响应文件将被否决。</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2、若本项目接受联合体响应磋商且供应商为联合体，则联合体各成员均应</w:t>
      </w:r>
      <w:r>
        <w:rPr>
          <w:rStyle w:val="8"/>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3、联合体成员存在不良信用记录的，视同联合体存在不良信用记录，</w:t>
      </w:r>
      <w:r>
        <w:rPr>
          <w:rStyle w:val="8"/>
          <w:rFonts w:hint="eastAsia" w:ascii="宋体" w:hAnsi="宋体" w:eastAsia="宋体" w:cs="宋体"/>
          <w:spacing w:val="0"/>
          <w:sz w:val="24"/>
          <w:szCs w:val="24"/>
        </w:rPr>
        <w:t>其响应文件将被否决。</w:t>
      </w:r>
    </w:p>
    <w:p>
      <w:pPr>
        <w:pStyle w:val="4"/>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※除上述规定外，信用记录的其他有关规定（包括但不限于：信用信息的查询渠道及截止时点、查询记录和证据留存的具体方式、使用规则等内容）详见磋商文件第一章。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附件3-11   </w:t>
      </w:r>
      <w:r>
        <w:rPr>
          <w:rFonts w:hint="eastAsia" w:ascii="宋体" w:hAnsi="宋体" w:eastAsia="宋体" w:cs="宋体"/>
          <w:spacing w:val="0"/>
          <w:sz w:val="24"/>
          <w:szCs w:val="24"/>
          <w:lang w:val="en-US" w:eastAsia="zh-CN"/>
        </w:rPr>
        <w:t xml:space="preserve">         </w:t>
      </w:r>
      <w:r>
        <w:rPr>
          <w:rFonts w:hint="eastAsia" w:ascii="宋体" w:hAnsi="宋体" w:eastAsia="宋体" w:cs="宋体"/>
          <w:b/>
          <w:bCs/>
          <w:color w:val="auto"/>
          <w:sz w:val="28"/>
          <w:szCs w:val="28"/>
          <w:highlight w:val="none"/>
          <w:lang w:val="en-US" w:eastAsia="zh-CN"/>
        </w:rPr>
        <w:t>无行贿犯罪承诺函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1、我公司参加</w:t>
      </w:r>
      <w:r>
        <w:rPr>
          <w:rFonts w:hint="eastAsia" w:ascii="宋体" w:hAnsi="宋体" w:eastAsia="宋体" w:cs="宋体"/>
          <w:color w:val="auto"/>
          <w:sz w:val="24"/>
          <w:szCs w:val="24"/>
          <w:u w:val="none"/>
          <w:lang w:val="en-US" w:eastAsia="zh-CN"/>
        </w:rPr>
        <w:t>招标编号为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u w:val="none"/>
          <w:lang w:val="en-US" w:eastAsia="zh-CN"/>
        </w:rPr>
        <w:t>投标前二个月内，机构或其负责人无因经营活动违法违规被县级以上行政主管部门行政处罚，或处于不良行为记录中。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2、我公司法定代表人在招标投标活动中无行贿犯罪行为及记录。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3、我公司所提交的材料真实、完整、有效。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4、若上述承诺不符合事实或虚假陈述，我公司中标无效，并愿受到有关部门的处理。</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12</w:t>
      </w:r>
      <w:r>
        <w:rPr>
          <w:rFonts w:hint="eastAsia" w:ascii="宋体" w:hAnsi="宋体" w:eastAsia="宋体" w:cs="宋体"/>
          <w:spacing w:val="0"/>
          <w:sz w:val="24"/>
          <w:szCs w:val="24"/>
        </w:rPr>
        <w:t>          </w:t>
      </w:r>
      <w:r>
        <w:rPr>
          <w:rStyle w:val="8"/>
          <w:rFonts w:hint="eastAsia" w:ascii="宋体" w:hAnsi="宋体" w:eastAsia="宋体" w:cs="宋体"/>
          <w:spacing w:val="0"/>
          <w:sz w:val="24"/>
          <w:szCs w:val="24"/>
        </w:rPr>
        <w:t>其它资格证明文件</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                   （如果有的话）</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2、若磋商文件规定接受联合体形式且供应商为联合体的，涉及联合体成员的其它资格证明文件在此处提供相关证明材料，并加盖供应商单位公章。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附件4        </w:t>
      </w:r>
      <w:r>
        <w:rPr>
          <w:rStyle w:val="8"/>
          <w:rFonts w:hint="eastAsia" w:ascii="宋体" w:hAnsi="宋体" w:eastAsia="宋体" w:cs="宋体"/>
          <w:spacing w:val="0"/>
          <w:sz w:val="24"/>
          <w:szCs w:val="24"/>
        </w:rPr>
        <w:t>磋商保证金凭证</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s="宋体"/>
          <w:color w:val="auto"/>
          <w:sz w:val="24"/>
          <w:szCs w:val="24"/>
        </w:rPr>
      </w:pPr>
      <w:r>
        <w:rPr>
          <w:rFonts w:hint="eastAsia" w:ascii="宋体" w:hAnsi="宋体" w:cs="宋体"/>
          <w:color w:val="auto"/>
          <w:sz w:val="24"/>
          <w:szCs w:val="24"/>
        </w:rPr>
        <w:t>致：福建省仟羽工程咨询有限公司</w:t>
      </w: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供应商</w:t>
      </w:r>
      <w:r>
        <w:rPr>
          <w:rFonts w:hint="eastAsia" w:ascii="宋体" w:hAnsi="宋体" w:cs="宋体"/>
          <w:color w:val="auto"/>
          <w:sz w:val="24"/>
          <w:szCs w:val="24"/>
          <w:u w:val="single"/>
        </w:rPr>
        <w:t xml:space="preserve">全称）     </w:t>
      </w:r>
      <w:r>
        <w:rPr>
          <w:rFonts w:hint="eastAsia" w:ascii="宋体" w:hAnsi="宋体" w:cs="宋体"/>
          <w:color w:val="auto"/>
          <w:sz w:val="24"/>
          <w:szCs w:val="24"/>
        </w:rPr>
        <w:t>参加贵方组织的(</w:t>
      </w:r>
      <w:r>
        <w:rPr>
          <w:rFonts w:hint="eastAsia" w:ascii="宋体" w:hAnsi="宋体" w:cs="宋体"/>
          <w:color w:val="auto"/>
          <w:sz w:val="24"/>
          <w:szCs w:val="24"/>
          <w:lang w:eastAsia="zh-CN"/>
        </w:rPr>
        <w:t>招标</w:t>
      </w:r>
      <w:r>
        <w:rPr>
          <w:rFonts w:hint="eastAsia" w:ascii="宋体" w:hAnsi="宋体" w:cs="宋体"/>
          <w:color w:val="auto"/>
          <w:sz w:val="24"/>
          <w:szCs w:val="24"/>
        </w:rPr>
        <w:t>编号、项目名称)的采购活动。已按</w:t>
      </w:r>
      <w:r>
        <w:rPr>
          <w:rFonts w:hint="eastAsia" w:ascii="宋体" w:hAnsi="宋体" w:cs="宋体"/>
          <w:color w:val="auto"/>
          <w:sz w:val="24"/>
          <w:szCs w:val="24"/>
          <w:lang w:eastAsia="zh-CN"/>
        </w:rPr>
        <w:t>竞争性磋商</w:t>
      </w:r>
      <w:r>
        <w:rPr>
          <w:rFonts w:hint="eastAsia" w:ascii="宋体" w:hAnsi="宋体" w:cs="宋体"/>
          <w:color w:val="auto"/>
          <w:sz w:val="24"/>
          <w:szCs w:val="24"/>
        </w:rPr>
        <w:t>文件的规定，以我单位的名义，通过（□银行转帐   □银行汇款）形式交纳了人民币</w:t>
      </w:r>
      <w:r>
        <w:rPr>
          <w:rFonts w:hint="eastAsia" w:ascii="宋体" w:hAnsi="宋体" w:cs="宋体"/>
          <w:color w:val="auto"/>
          <w:sz w:val="24"/>
          <w:szCs w:val="24"/>
          <w:u w:val="single"/>
        </w:rPr>
        <w:t xml:space="preserve">    （大写）       </w:t>
      </w:r>
      <w:r>
        <w:rPr>
          <w:rFonts w:hint="eastAsia" w:ascii="宋体" w:hAnsi="宋体" w:cs="宋体"/>
          <w:color w:val="auto"/>
          <w:sz w:val="24"/>
          <w:szCs w:val="24"/>
        </w:rPr>
        <w:t>元的</w:t>
      </w:r>
      <w:r>
        <w:rPr>
          <w:rFonts w:hint="eastAsia" w:ascii="宋体" w:hAnsi="宋体" w:cs="宋体"/>
          <w:color w:val="auto"/>
          <w:sz w:val="24"/>
          <w:szCs w:val="24"/>
          <w:lang w:eastAsia="zh-CN"/>
        </w:rPr>
        <w:t>磋商</w:t>
      </w:r>
      <w:r>
        <w:rPr>
          <w:rFonts w:hint="eastAsia" w:ascii="宋体" w:hAnsi="宋体" w:cs="宋体"/>
          <w:color w:val="auto"/>
          <w:sz w:val="24"/>
          <w:szCs w:val="24"/>
        </w:rPr>
        <w:t>保证金。请在符合退还条件时划入下列账户：</w:t>
      </w:r>
    </w:p>
    <w:tbl>
      <w:tblPr>
        <w:tblStyle w:val="5"/>
        <w:tblW w:w="801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开户名称</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开户银行</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银行账号</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color w:val="auto"/>
                <w:sz w:val="24"/>
                <w:szCs w:val="24"/>
              </w:rPr>
            </w:pPr>
            <w:r>
              <w:rPr>
                <w:rFonts w:hint="eastAsia" w:ascii="宋体" w:hAnsi="宋体" w:cs="宋体"/>
                <w:color w:val="auto"/>
                <w:sz w:val="24"/>
                <w:szCs w:val="24"/>
              </w:rPr>
              <w:t>总 金 额</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bl>
    <w:p>
      <w:pPr>
        <w:keepNext w:val="0"/>
        <w:keepLines w:val="0"/>
        <w:pageBreakBefore w:val="0"/>
        <w:widowControl w:val="0"/>
        <w:tabs>
          <w:tab w:val="left" w:pos="5355"/>
        </w:tabs>
        <w:kinsoku/>
        <w:wordWrap/>
        <w:overflowPunct/>
        <w:topLinePunct w:val="0"/>
        <w:autoSpaceDE/>
        <w:autoSpaceDN/>
        <w:bidi w:val="0"/>
        <w:adjustRightInd/>
        <w:snapToGrid/>
        <w:spacing w:line="420" w:lineRule="atLeast"/>
        <w:ind w:firstLine="440"/>
        <w:textAlignment w:val="auto"/>
        <w:rPr>
          <w:rFonts w:ascii="宋体" w:hAnsi="宋体" w:cs="宋体"/>
          <w:b/>
          <w:bCs/>
          <w:color w:val="auto"/>
          <w:sz w:val="24"/>
          <w:szCs w:val="24"/>
        </w:rPr>
      </w:pPr>
      <w:r>
        <w:rPr>
          <w:rFonts w:hint="eastAsia" w:ascii="宋体" w:hAnsi="宋体" w:cs="宋体"/>
          <w:b/>
          <w:bCs/>
          <w:color w:val="auto"/>
          <w:sz w:val="24"/>
          <w:szCs w:val="24"/>
        </w:rPr>
        <w:t>说明：上述要素的填写必须与银行转账或银行汇款凭证的要素一致，招标代理机构仅依据此声明的信息退还</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保证金，招标代理机构不承担因供应商填写错误导致无法退还</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保证金的责任。</w:t>
      </w: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textAlignment w:val="auto"/>
        <w:rPr>
          <w:rFonts w:ascii="宋体" w:hAnsi="宋体" w:cs="宋体"/>
          <w:b/>
          <w:bCs/>
          <w:color w:val="auto"/>
          <w:sz w:val="24"/>
          <w:szCs w:val="24"/>
        </w:rPr>
      </w:pP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textAlignment w:val="auto"/>
        <w:rPr>
          <w:rFonts w:ascii="宋体" w:hAnsi="宋体" w:cs="宋体"/>
          <w:b/>
          <w:bCs/>
          <w:color w:val="auto"/>
          <w:sz w:val="24"/>
          <w:szCs w:val="24"/>
        </w:rPr>
      </w:pPr>
      <w:r>
        <w:rPr>
          <w:rFonts w:hint="eastAsia" w:ascii="宋体" w:hAnsi="宋体" w:cs="宋体"/>
          <w:b/>
          <w:bCs/>
          <w:color w:val="auto"/>
          <w:sz w:val="24"/>
          <w:szCs w:val="24"/>
        </w:rPr>
        <w:t>附：</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保证金缴纳凭证</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3" w:hRule="atLeast"/>
        </w:trPr>
        <w:tc>
          <w:tcPr>
            <w:tcW w:w="9287" w:type="dxa"/>
            <w:vAlign w:val="center"/>
          </w:tcPr>
          <w:p>
            <w:pPr>
              <w:jc w:val="center"/>
              <w:outlineLvl w:val="0"/>
              <w:rPr>
                <w:rFonts w:ascii="宋体" w:hAnsi="宋体" w:cs="宋体"/>
                <w:b/>
                <w:color w:val="auto"/>
                <w:sz w:val="22"/>
                <w:szCs w:val="22"/>
              </w:rPr>
            </w:pPr>
          </w:p>
          <w:p>
            <w:pPr>
              <w:jc w:val="center"/>
              <w:outlineLvl w:val="0"/>
              <w:rPr>
                <w:rFonts w:ascii="宋体" w:hAnsi="宋体" w:cs="宋体"/>
                <w:b/>
                <w:color w:val="auto"/>
                <w:sz w:val="22"/>
                <w:szCs w:val="22"/>
              </w:rPr>
            </w:pPr>
          </w:p>
          <w:p>
            <w:pPr>
              <w:jc w:val="center"/>
              <w:outlineLvl w:val="0"/>
              <w:rPr>
                <w:rFonts w:ascii="宋体" w:hAnsi="宋体" w:cs="宋体"/>
                <w:bCs/>
                <w:color w:val="auto"/>
                <w:sz w:val="22"/>
                <w:szCs w:val="22"/>
              </w:rPr>
            </w:pPr>
            <w:r>
              <w:rPr>
                <w:rFonts w:hint="eastAsia" w:ascii="宋体" w:hAnsi="宋体" w:cs="宋体"/>
                <w:bCs/>
                <w:color w:val="auto"/>
                <w:sz w:val="22"/>
                <w:szCs w:val="22"/>
              </w:rPr>
              <w:t>（粘贴转账或汇款的银行凭证复印件）</w:t>
            </w:r>
          </w:p>
          <w:p>
            <w:pPr>
              <w:jc w:val="center"/>
              <w:outlineLvl w:val="0"/>
              <w:rPr>
                <w:rFonts w:ascii="宋体" w:hAnsi="宋体" w:cs="宋体"/>
                <w:b/>
                <w:color w:val="auto"/>
                <w:sz w:val="22"/>
                <w:szCs w:val="22"/>
              </w:rPr>
            </w:pPr>
          </w:p>
          <w:p>
            <w:pPr>
              <w:jc w:val="center"/>
              <w:outlineLvl w:val="0"/>
              <w:rPr>
                <w:rFonts w:ascii="宋体" w:hAnsi="宋体" w:cs="宋体"/>
                <w:b/>
                <w:color w:val="auto"/>
                <w:sz w:val="22"/>
                <w:szCs w:val="22"/>
              </w:rPr>
            </w:pPr>
          </w:p>
        </w:tc>
      </w:tr>
    </w:tbl>
    <w:p>
      <w:pPr>
        <w:spacing w:line="440" w:lineRule="atLeast"/>
        <w:jc w:val="right"/>
        <w:rPr>
          <w:rFonts w:ascii="宋体" w:hAnsi="宋体" w:cs="宋体"/>
          <w:color w:val="auto"/>
          <w:sz w:val="22"/>
          <w:szCs w:val="22"/>
        </w:rPr>
      </w:pPr>
    </w:p>
    <w:p>
      <w:pPr>
        <w:pStyle w:val="3"/>
        <w:tabs>
          <w:tab w:val="left" w:pos="1620"/>
        </w:tabs>
        <w:adjustRightInd w:val="0"/>
        <w:snapToGrid w:val="0"/>
        <w:ind w:firstLine="440"/>
        <w:jc w:val="right"/>
        <w:rPr>
          <w:rFonts w:ascii="宋体" w:eastAsia="宋体" w:cs="宋体"/>
          <w:color w:val="auto"/>
          <w:sz w:val="22"/>
          <w:szCs w:val="22"/>
        </w:rPr>
      </w:pP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rFonts w:hint="eastAsia" w:ascii="宋体" w:hAnsi="宋体" w:eastAsia="宋体" w:cs="宋体"/>
          <w:sz w:val="24"/>
          <w:szCs w:val="24"/>
        </w:rPr>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附件5-1  </w:t>
      </w:r>
      <w:r>
        <w:rPr>
          <w:rStyle w:val="8"/>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45"/>
        <w:gridCol w:w="3060"/>
        <w:gridCol w:w="306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合同包</w:t>
            </w:r>
          </w:p>
        </w:tc>
        <w:tc>
          <w:tcPr>
            <w:tcW w:w="945"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章节条目号</w:t>
            </w:r>
          </w:p>
        </w:tc>
        <w:tc>
          <w:tcPr>
            <w:tcW w:w="306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竞争性磋商文件规定的技术和服务要求</w:t>
            </w:r>
          </w:p>
        </w:tc>
        <w:tc>
          <w:tcPr>
            <w:tcW w:w="306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响应文件响应承诺</w:t>
            </w:r>
          </w:p>
        </w:tc>
        <w:tc>
          <w:tcPr>
            <w:tcW w:w="1222"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bl>
    <w:p>
      <w:pPr>
        <w:pStyle w:val="4"/>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附件5-2      </w:t>
      </w:r>
      <w:r>
        <w:rPr>
          <w:rStyle w:val="8"/>
          <w:rFonts w:hint="eastAsia" w:ascii="宋体" w:hAnsi="宋体" w:eastAsia="宋体" w:cs="宋体"/>
          <w:spacing w:val="0"/>
          <w:sz w:val="24"/>
          <w:szCs w:val="24"/>
        </w:rPr>
        <w:t> 商务条件和其它事项响应表</w:t>
      </w:r>
      <w:r>
        <w:rPr>
          <w:rStyle w:val="8"/>
          <w:rFonts w:hint="eastAsia" w:ascii="宋体" w:hAnsi="宋体" w:eastAsia="宋体" w:cs="宋体"/>
          <w:color w:val="1B2FCB"/>
          <w:spacing w:val="0"/>
          <w:sz w:val="24"/>
          <w:szCs w:val="24"/>
        </w:rPr>
        <w:t> </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45"/>
        <w:gridCol w:w="3060"/>
        <w:gridCol w:w="306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合同包</w:t>
            </w:r>
          </w:p>
        </w:tc>
        <w:tc>
          <w:tcPr>
            <w:tcW w:w="945"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章节条目号</w:t>
            </w:r>
          </w:p>
        </w:tc>
        <w:tc>
          <w:tcPr>
            <w:tcW w:w="306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竞争性磋商文件规定的商务条件要求</w:t>
            </w:r>
          </w:p>
        </w:tc>
        <w:tc>
          <w:tcPr>
            <w:tcW w:w="3060"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响应文件响应承诺</w:t>
            </w:r>
          </w:p>
        </w:tc>
        <w:tc>
          <w:tcPr>
            <w:tcW w:w="1222" w:type="dxa"/>
            <w:vAlign w:val="center"/>
          </w:tcPr>
          <w:p>
            <w:pPr>
              <w:pStyle w:val="4"/>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4"/>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bl>
    <w:p>
      <w:pPr>
        <w:pStyle w:val="4"/>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r>
        <w:rPr>
          <w:rFonts w:hint="eastAsia" w:ascii="宋体" w:hAnsi="宋体" w:eastAsia="宋体" w:cs="宋体"/>
          <w:spacing w:val="0"/>
          <w:sz w:val="24"/>
          <w:szCs w:val="24"/>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附件6    </w:t>
      </w:r>
      <w:r>
        <w:rPr>
          <w:rStyle w:val="8"/>
          <w:rFonts w:hint="eastAsia" w:ascii="宋体" w:hAnsi="宋体" w:eastAsia="宋体" w:cs="宋体"/>
          <w:spacing w:val="0"/>
          <w:sz w:val="24"/>
          <w:szCs w:val="24"/>
        </w:rPr>
        <w:t>  相关技术、商务、服务响应承诺及资料</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2.如果没有特别要求的，供应商根据磋商文件的要求以及特点，提供相关技术、商务、服务响应承诺及资料，格式自拟。</w:t>
      </w:r>
    </w:p>
    <w:p>
      <w:pPr>
        <w:pStyle w:val="4"/>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     </w:t>
      </w:r>
      <w:r>
        <w:rPr>
          <w:rStyle w:val="8"/>
          <w:rFonts w:hint="eastAsia" w:ascii="宋体" w:hAnsi="宋体" w:eastAsia="宋体" w:cs="宋体"/>
          <w:spacing w:val="0"/>
          <w:sz w:val="24"/>
          <w:szCs w:val="24"/>
        </w:rPr>
        <w:t>供应商提交符合政府采购政策的证明材料</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附件7-1-1        </w:t>
      </w:r>
      <w:r>
        <w:rPr>
          <w:rStyle w:val="8"/>
          <w:rFonts w:hint="eastAsia" w:ascii="宋体" w:hAnsi="宋体" w:eastAsia="宋体" w:cs="宋体"/>
          <w:spacing w:val="0"/>
          <w:sz w:val="24"/>
          <w:szCs w:val="24"/>
        </w:rPr>
        <w:t>中小企业声明函（如果有的话）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480"/>
        <w:jc w:val="both"/>
        <w:textAlignment w:val="auto"/>
      </w:pPr>
      <w:r>
        <w:rPr>
          <w:rFonts w:hint="eastAsia" w:ascii="宋体" w:hAnsi="宋体" w:eastAsia="宋体" w:cs="宋体"/>
          <w:spacing w:val="0"/>
          <w:sz w:val="24"/>
          <w:szCs w:val="24"/>
        </w:rPr>
        <w:t>本公司郑重声明，根据《政府采购促进中小企业发展暂行办法》（财库〔2011〕181号）的规定，本公司为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（请填写：中型、小型、微型）企业。即，本公司同时满足以下条件：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2.本公司参加</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单位的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项目采购活动提供本企业制造的货物，由本企业承担工程、提供服务，或者提供其他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（请填写：中型、小型、微型）企业制造的货物。本条所称货物不包括使用大型企业注册商标的货物。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本公司对上述声明的真实性负责。如有虚假，将依法承担相应责任。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5" w:lineRule="atLeast"/>
        <w:ind w:left="0" w:right="0" w:firstLine="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注：需另附下表</w:t>
      </w:r>
    </w:p>
    <w:tbl>
      <w:tblPr>
        <w:tblStyle w:val="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55"/>
        <w:gridCol w:w="720"/>
        <w:gridCol w:w="660"/>
        <w:gridCol w:w="870"/>
        <w:gridCol w:w="870"/>
        <w:gridCol w:w="1515"/>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95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合同包/品目号</w:t>
            </w:r>
          </w:p>
        </w:tc>
        <w:tc>
          <w:tcPr>
            <w:tcW w:w="85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响应产品名称</w:t>
            </w:r>
          </w:p>
        </w:tc>
        <w:tc>
          <w:tcPr>
            <w:tcW w:w="72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品牌型号</w:t>
            </w:r>
          </w:p>
        </w:tc>
        <w:tc>
          <w:tcPr>
            <w:tcW w:w="66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数量</w:t>
            </w:r>
          </w:p>
        </w:tc>
        <w:tc>
          <w:tcPr>
            <w:tcW w:w="87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最后报价单价</w:t>
            </w:r>
          </w:p>
        </w:tc>
        <w:tc>
          <w:tcPr>
            <w:tcW w:w="870"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最后报价总价</w:t>
            </w:r>
          </w:p>
        </w:tc>
        <w:tc>
          <w:tcPr>
            <w:tcW w:w="1515"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响应产品的生产或供应企业</w:t>
            </w:r>
          </w:p>
        </w:tc>
        <w:tc>
          <w:tcPr>
            <w:tcW w:w="284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955"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55"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72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66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7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7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1515"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2842" w:type="dxa"/>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所报价产品的生产或供应企业类型为：</w:t>
            </w:r>
            <w:r>
              <w:rPr>
                <w:rFonts w:hint="eastAsia" w:ascii="宋体" w:hAnsi="宋体" w:eastAsia="宋体" w:cs="宋体"/>
                <w:spacing w:val="0"/>
                <w:sz w:val="21"/>
                <w:szCs w:val="21"/>
                <w:u w:val="single"/>
              </w:rPr>
              <w:t>     （</w:t>
            </w:r>
            <w:r>
              <w:rPr>
                <w:rFonts w:hint="default" w:ascii="Calibri" w:hAnsi="Calibri" w:cs="Calibri"/>
                <w:spacing w:val="0"/>
                <w:sz w:val="21"/>
                <w:szCs w:val="21"/>
                <w:u w:val="single"/>
              </w:rPr>
              <w:t>请填写</w:t>
            </w:r>
            <w:r>
              <w:rPr>
                <w:rFonts w:hint="eastAsia" w:ascii="宋体" w:hAnsi="宋体" w:eastAsia="宋体" w:cs="宋体"/>
                <w:spacing w:val="0"/>
                <w:sz w:val="21"/>
                <w:szCs w:val="21"/>
                <w:u w:val="single"/>
              </w:rPr>
              <w:t>中型、小型、微型企业）</w:t>
            </w: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1"/>
          <w:szCs w:val="21"/>
        </w:rPr>
        <w:t>备注：</w:t>
      </w:r>
      <w:r>
        <w:rPr>
          <w:rFonts w:hint="eastAsia" w:ascii="宋体" w:hAnsi="宋体" w:eastAsia="宋体" w:cs="宋体"/>
          <w:spacing w:val="0"/>
          <w:sz w:val="24"/>
          <w:szCs w:val="24"/>
        </w:rPr>
        <w:t>（</w:t>
      </w:r>
      <w:r>
        <w:rPr>
          <w:rFonts w:hint="eastAsia" w:ascii="宋体" w:hAnsi="宋体" w:eastAsia="宋体" w:cs="宋体"/>
          <w:spacing w:val="0"/>
          <w:sz w:val="21"/>
          <w:szCs w:val="21"/>
        </w:rPr>
        <w:t>1</w:t>
      </w:r>
      <w:r>
        <w:rPr>
          <w:rFonts w:hint="eastAsia" w:ascii="宋体" w:hAnsi="宋体" w:eastAsia="宋体" w:cs="宋体"/>
          <w:spacing w:val="0"/>
          <w:sz w:val="24"/>
          <w:szCs w:val="24"/>
        </w:rPr>
        <w:t>）供应商不符合小型、微型企业认定标准或者供应商提供的产品不是小型、微型企业的产品的，不享受价格扣除的优惠政策，不用提供本声明函，否则视为提供虚假材料。供应商在提交最后报价时，如果没有同时向磋商小组提交上述声明函并附相应证明资料，视同为供应商及其提供的产品不是小型、微型企业生产的产品的，不享受价格扣除的优惠政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w:t>
      </w:r>
      <w:r>
        <w:rPr>
          <w:rFonts w:hint="eastAsia" w:ascii="宋体" w:hAnsi="宋体" w:eastAsia="宋体" w:cs="宋体"/>
          <w:spacing w:val="0"/>
          <w:sz w:val="21"/>
          <w:szCs w:val="21"/>
        </w:rPr>
        <w:t>2</w:t>
      </w:r>
      <w:r>
        <w:rPr>
          <w:rFonts w:hint="eastAsia" w:ascii="宋体" w:hAnsi="宋体" w:eastAsia="宋体" w:cs="宋体"/>
          <w:spacing w:val="0"/>
          <w:sz w:val="24"/>
          <w:szCs w:val="24"/>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w:t>
      </w:r>
      <w:r>
        <w:rPr>
          <w:rFonts w:hint="eastAsia" w:ascii="宋体" w:hAnsi="宋体" w:eastAsia="宋体" w:cs="宋体"/>
          <w:spacing w:val="0"/>
          <w:sz w:val="21"/>
          <w:szCs w:val="21"/>
        </w:rPr>
        <w:t>纸质响应文件正本中的本声明函（若有）及主管部门出具的证明材料应为原件，否则视为材料不齐全，不享受价格扣除的优惠政策。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w:t>
      </w:r>
      <w:r>
        <w:rPr>
          <w:rFonts w:hint="eastAsia" w:ascii="宋体" w:hAnsi="宋体" w:eastAsia="宋体" w:cs="宋体"/>
          <w:color w:val="0000FF"/>
          <w:spacing w:val="0"/>
          <w:sz w:val="21"/>
          <w:szCs w:val="21"/>
        </w:rPr>
        <w:t>3</w:t>
      </w:r>
      <w:r>
        <w:rPr>
          <w:rFonts w:hint="eastAsia" w:ascii="宋体" w:hAnsi="宋体" w:eastAsia="宋体" w:cs="宋体"/>
          <w:spacing w:val="0"/>
          <w:sz w:val="24"/>
          <w:szCs w:val="24"/>
        </w:rPr>
        <w:t>）供应商为监狱企业的，可不填写本声明函。根据其提供的由省级以上监狱管理局、戒毒管理局（含新疆生产建设兵团）出具的属于监狱企业的证明文件进行认定，监狱企业视同小型、微型企业。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（4）供应商为残疾人福利性单位的，可不填写本声明函，根据其提供的《残疾人福利性单位声明函》（格式附后）进行认定，残疾人福利性单位视同小型、微型企业。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4"/>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残疾人福利性单位声明函（如果有的话）</w:t>
      </w:r>
    </w:p>
    <w:p>
      <w:pPr>
        <w:pStyle w:val="4"/>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项目采购活动：</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工程，</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服务；或</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货物（不包括使用非残疾人福利性单位注册商标的货物）。</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（2）请供应商按照实际情况编制填写本声明函，并在相应的（）中打“√”。</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（3）纸质响应文件正本中的本声明函（若有）应为原件。</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（4）若《残疾人福利性单位声明函》内容不真实，视为提供虚假材料。</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附件8       </w:t>
      </w:r>
      <w:r>
        <w:rPr>
          <w:rStyle w:val="8"/>
          <w:rFonts w:hint="eastAsia" w:ascii="宋体" w:hAnsi="宋体" w:eastAsia="宋体" w:cs="宋体"/>
          <w:spacing w:val="0"/>
          <w:sz w:val="24"/>
          <w:szCs w:val="24"/>
        </w:rPr>
        <w:t>要求作为响应文件组成部分的其他内容（若有）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2、供应商根据自身实际情况编写有关资料包括如供应商单位简介、竞争性磋商文件要求提供或供应商自已认为体现自身优势，需要补充说明的其它资料，格式自拟。</w:t>
      </w:r>
    </w:p>
    <w:p>
      <w:pPr>
        <w:pStyle w:val="4"/>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spacing w:val="0"/>
          <w:sz w:val="24"/>
          <w:szCs w:val="24"/>
        </w:rPr>
      </w:pP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p>
    <w:sectPr>
      <w:pgSz w:w="11906" w:h="16838"/>
      <w:pgMar w:top="1134" w:right="1134"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D71C0"/>
    <w:rsid w:val="1D987BD8"/>
    <w:rsid w:val="1DCD71C0"/>
    <w:rsid w:val="60ED3F69"/>
    <w:rsid w:val="76B8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rPr>
      <w:sz w:val="28"/>
      <w:szCs w:val="20"/>
    </w:rPr>
  </w:style>
  <w:style w:type="paragraph" w:styleId="3">
    <w:name w:val="Body Text Indent 2"/>
    <w:basedOn w:val="1"/>
    <w:qFormat/>
    <w:uiPriority w:val="0"/>
    <w:pPr>
      <w:spacing w:after="120" w:line="480" w:lineRule="auto"/>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2019-03-12T09:00:00Z</dcterms:created>
  <dc:creator>雪舟子</dc:creator>
  <cp:lastModifiedBy>骑着蜗牛上高速</cp:lastModifiedBy>
  <dcterms:modified xsi:type="dcterms:W3CDTF">2019-03-13T03:46:43Z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