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r>
        <w:rPr>
          <w:rFonts w:ascii="宋体" w:hAnsi="宋体"/>
          <w:color w:val="FF0000"/>
          <w:w w:val="80"/>
          <w:sz w:val="120"/>
        </w:rPr>
        <w:pict>
          <v:shape id="_x0000_s1026" o:spid="_x0000_s1026" o:spt="175" type="#_x0000_t175" style="position:absolute;left:0pt;margin-left:-9.65pt;margin-top:11.1pt;height:61.5pt;width:437.9pt;z-index:251686912;mso-width-relative:page;mso-height-relative:page;" fillcolor="#FF0000" filled="t" stroked="t" coordsize="21600,21600" adj="0">
            <v:path/>
            <v:fill on="t" focussize="0,0"/>
            <v:stroke color="#FF0000"/>
            <v:imagedata o:title=""/>
            <o:lock v:ext="edit"/>
            <v:textpath on="t" fitshape="t" fitpath="t" trim="t" xscale="f" string="共青团泉州师范学院委员会文件" style="font-family:方正小标宋简体;font-size:36pt;v-text-align:stretch-justify;"/>
          </v:shape>
        </w:pict>
      </w:r>
    </w:p>
    <w:p>
      <w:pPr>
        <w:rPr>
          <w:rFonts w:ascii="仿宋_GB2312" w:eastAsia="仿宋_GB2312"/>
          <w:sz w:val="32"/>
        </w:rPr>
      </w:pPr>
    </w:p>
    <w:p/>
    <w:p>
      <w:pPr>
        <w:spacing w:line="700" w:lineRule="exact"/>
      </w:pPr>
    </w:p>
    <w:p>
      <w:pPr>
        <w:spacing w:line="700" w:lineRule="exact"/>
        <w:jc w:val="center"/>
        <w:rPr>
          <w:sz w:val="32"/>
          <w:szCs w:val="32"/>
        </w:rPr>
      </w:pPr>
      <w:r>
        <w:rPr>
          <w:rFonts w:hint="eastAsia" w:ascii="仿宋_GB2312" w:hAnsi="仿宋" w:eastAsia="仿宋_GB2312"/>
          <w:sz w:val="32"/>
          <w:szCs w:val="32"/>
        </w:rPr>
        <w:t>团泉师委〔</w:t>
      </w:r>
      <w:r>
        <w:rPr>
          <w:rFonts w:ascii="仿宋_GB2312" w:hAnsi="仿宋" w:eastAsia="仿宋_GB2312"/>
          <w:sz w:val="32"/>
          <w:szCs w:val="32"/>
        </w:rPr>
        <w:t>201</w:t>
      </w:r>
      <w:r>
        <w:rPr>
          <w:rFonts w:hint="eastAsia" w:ascii="仿宋_GB2312" w:hAnsi="仿宋" w:eastAsia="仿宋_GB2312"/>
          <w:sz w:val="32"/>
          <w:szCs w:val="32"/>
          <w:lang w:val="en-US" w:eastAsia="zh-CN"/>
        </w:rPr>
        <w:t>9</w:t>
      </w:r>
      <w:r>
        <w:rPr>
          <w:rFonts w:hint="eastAsia" w:ascii="仿宋_GB2312" w:hAnsi="仿宋" w:eastAsia="仿宋_GB2312"/>
          <w:sz w:val="32"/>
          <w:szCs w:val="32"/>
        </w:rPr>
        <w:t>〕</w:t>
      </w:r>
      <w:r>
        <w:rPr>
          <w:rFonts w:hint="eastAsia" w:ascii="仿宋_GB2312" w:hAnsi="仿宋" w:eastAsia="仿宋_GB2312"/>
          <w:sz w:val="32"/>
          <w:szCs w:val="32"/>
          <w:lang w:val="en-US" w:eastAsia="zh-CN"/>
        </w:rPr>
        <w:t>37</w:t>
      </w:r>
      <w:r>
        <w:rPr>
          <w:rFonts w:hint="eastAsia" w:ascii="仿宋_GB2312" w:hAnsi="仿宋" w:eastAsia="仿宋_GB2312"/>
          <w:sz w:val="32"/>
          <w:szCs w:val="32"/>
        </w:rPr>
        <w:t>号</w:t>
      </w:r>
    </w:p>
    <w:p>
      <w:pPr>
        <w:spacing w:line="460" w:lineRule="exact"/>
      </w:pPr>
      <w:r>
        <w:rPr>
          <w:sz w:val="32"/>
        </w:rPr>
        <mc:AlternateContent>
          <mc:Choice Requires="wps">
            <w:drawing>
              <wp:anchor distT="0" distB="0" distL="114300" distR="114300" simplePos="0" relativeHeight="251688960" behindDoc="0" locked="0" layoutInCell="1" allowOverlap="1">
                <wp:simplePos x="0" y="0"/>
                <wp:positionH relativeFrom="column">
                  <wp:posOffset>-100330</wp:posOffset>
                </wp:positionH>
                <wp:positionV relativeFrom="paragraph">
                  <wp:posOffset>69215</wp:posOffset>
                </wp:positionV>
                <wp:extent cx="5615305" cy="635"/>
                <wp:effectExtent l="0" t="19050" r="4445" b="37465"/>
                <wp:wrapNone/>
                <wp:docPr id="13" name="直线 54"/>
                <wp:cNvGraphicFramePr/>
                <a:graphic xmlns:a="http://schemas.openxmlformats.org/drawingml/2006/main">
                  <a:graphicData uri="http://schemas.microsoft.com/office/word/2010/wordprocessingShape">
                    <wps:wsp>
                      <wps:cNvCnPr/>
                      <wps:spPr>
                        <a:xfrm>
                          <a:off x="0" y="0"/>
                          <a:ext cx="5615305" cy="635"/>
                        </a:xfrm>
                        <a:prstGeom prst="line">
                          <a:avLst/>
                        </a:prstGeom>
                        <a:ln w="38100" cap="flat" cmpd="sng">
                          <a:solidFill>
                            <a:srgbClr val="FF0000"/>
                          </a:solidFill>
                          <a:prstDash val="solid"/>
                          <a:headEnd type="none" w="med" len="med"/>
                          <a:tailEnd type="none" w="med" len="med"/>
                        </a:ln>
                        <a:effectLst/>
                      </wps:spPr>
                      <wps:bodyPr/>
                    </wps:wsp>
                  </a:graphicData>
                </a:graphic>
              </wp:anchor>
            </w:drawing>
          </mc:Choice>
          <mc:Fallback>
            <w:pict>
              <v:line id="直线 54" o:spid="_x0000_s1026" o:spt="20" style="position:absolute;left:0pt;margin-left:-7.9pt;margin-top:5.45pt;height:0.05pt;width:442.15pt;z-index:251688960;mso-width-relative:page;mso-height-relative:page;" filled="f" stroked="t" coordsize="21600,21600" o:gfxdata="UEsDBAoAAAAAAIdO4kAAAAAAAAAAAAAAAAAEAAAAZHJzL1BLAwQUAAAACACHTuJAr3ETu9sAAAAJ&#10;AQAADwAAAGRycy9kb3ducmV2LnhtbE2PQUvDQBCF74L/YRnBi7S7EVrSmE0RQaz20JoK4m2bjElo&#10;djbubtr67x1PenzzHu99ky/PthdH9KFzpCGZKhBIlas7ajS87R4nKYgQDdWmd4QavjHAsri8yE1W&#10;uxO94rGMjeASCpnR0MY4ZFKGqkVrwtQNSOx9Om9NZOkbWXtz4nLby1ul5tKajnihNQM+tFgdytFq&#10;sBt7Lz/WT2Ppt88v71/r1fZws9L6+ipRdyAinuNfGH7xGR0KZtq7keogeg2TZMbokQ21AMGBdJ7O&#10;QOz5kCiQRS7/f1D8AFBLAwQUAAAACACHTuJAGTyINdABAACUAwAADgAAAGRycy9lMm9Eb2MueG1s&#10;rVPNjtMwEL4j8Q6W7zTpllSrqOketpQLgkrAA0xtp7HkP3lM0z4Lr8GJC4+zr8HYDWXZvSBEDs6M&#10;5/OX+T5PVncna9hRRdTedXw+qzlTTnip3aHjnz9tX91yhgmcBOOd6vhZIb9bv3yxGkOrbvzgjVSR&#10;EYnDdgwdH1IKbVWhGJQFnPmgHBV7Hy0kSuOhkhFGYremuqnrZTX6KEP0QiHS7uZS5OvC3/dKpA99&#10;jyox03HqLZU1lnWf12q9gvYQIQxaTG3AP3RhQTv66JVqAwnYl6ifUVktokffp5nwtvJ9r4UqGkjN&#10;vH6i5uMAQRUtZA6Gq034/2jF++MuMi3p7hacObB0Rw9fvz18/8Ga19mdMWBLoHu3i1OGYRez1FMf&#10;bX6TCHYqjp6vjqpTYoI2m+W8WdQNZ4Jqy0WTGavfR0PE9FZ5y3LQcaNdlgstHN9hukB/QfK2cWzs&#10;+OJ2XtNVCqBx6Q0kCm0gAegO5TB6o+VWG5OPYDzs701kR6AB2G5reqYe/oDlr2wAhwuulDIM2kGB&#10;fOMkS+dAzjiaYZ57sEpyZhSNfI4KMoE2f4Mk+cZlalXGcxKabb4Ym6O9l+fid5Uzuvri2jSmebYe&#10;5xQ//pnW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vcRO72wAAAAkBAAAPAAAAAAAAAAEAIAAA&#10;ACIAAABkcnMvZG93bnJldi54bWxQSwECFAAUAAAACACHTuJAGTyINdABAACUAwAADgAAAAAAAAAB&#10;ACAAAAAqAQAAZHJzL2Uyb0RvYy54bWxQSwUGAAAAAAYABgBZAQAAbAUAAAAA&#10;">
                <v:fill on="f" focussize="0,0"/>
                <v:stroke weight="3pt" color="#FF0000" joinstyle="round"/>
                <v:imagedata o:title=""/>
                <o:lock v:ext="edit" aspectratio="f"/>
              </v:line>
            </w:pict>
          </mc:Fallback>
        </mc:AlternateContent>
      </w:r>
    </w:p>
    <w:p>
      <w:pPr>
        <w:spacing w:line="560" w:lineRule="exact"/>
        <w:jc w:val="center"/>
        <w:rPr>
          <w:rFonts w:ascii="方正小标宋简体" w:hAnsi="宋体" w:eastAsia="方正小标宋简体" w:cs="宋体"/>
          <w:bCs/>
          <w:spacing w:val="-23"/>
          <w:kern w:val="0"/>
          <w:sz w:val="44"/>
          <w:szCs w:val="44"/>
          <w:lang w:val="zh-CN"/>
        </w:rPr>
      </w:pPr>
    </w:p>
    <w:p>
      <w:pPr>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共青团泉州师范学院委员会关于表彰2019年</w:t>
      </w:r>
    </w:p>
    <w:p>
      <w:pPr>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学生暑期社会实践工作的通报</w:t>
      </w:r>
    </w:p>
    <w:p>
      <w:pPr>
        <w:spacing w:line="560" w:lineRule="exact"/>
        <w:jc w:val="center"/>
        <w:rPr>
          <w:rFonts w:hint="eastAsia" w:ascii="方正小标宋简体" w:hAnsi="方正小标宋简体" w:eastAsia="方正小标宋简体" w:cs="方正小标宋简体"/>
          <w:bCs/>
          <w:sz w:val="44"/>
          <w:szCs w:val="44"/>
        </w:rPr>
      </w:pPr>
    </w:p>
    <w:p>
      <w:pPr>
        <w:spacing w:line="560" w:lineRule="exact"/>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各二级学院团委：</w:t>
      </w:r>
    </w:p>
    <w:p>
      <w:pPr>
        <w:spacing w:line="560" w:lineRule="exact"/>
        <w:ind w:firstLine="640" w:firstLineChars="200"/>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在今年暑期社会实践活动中，我校广大青年学生深入宣传贯彻习近平新时代中国特色社会主义思想和习近平总书记在纪念五四运动100周年大会上的重要讲话精神，以“青春心向党·建功新时代”为主题组建了47支校级社会实践团队赴近十个省、市、自治区广泛开展理论普及宣传、国情社情观察、科技兴农帮扶、教育关爱服务、文化艺术服务、爱心医疗服务、美丽中国实践等多种形式的实践活动。各队立足基层服务，通过扩大活动覆盖面、提升活动实效性，探索总结实践育人新机制，引领广大青年学生在社会实践中受教育、长才干、做贡献，取得预期成效。</w:t>
      </w:r>
    </w:p>
    <w:p>
      <w:pPr>
        <w:spacing w:line="560" w:lineRule="exact"/>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为树立典型、表彰先进，经评审,共有17支校级立项团队脱颖而出，评出一等奖3名,奖金各1000元,共3000元,二等奖6名,奖金各800元,共4800元,三等奖8名,奖金各500元,共4000元,共计奖金11800元;授予郑惠强等91位同学“暑期社会实践先进个人”称号；共评出47篇暑假社会实践优秀报告，一等奖</w:t>
      </w:r>
      <w:r>
        <w:rPr>
          <w:rFonts w:hint="eastAsia" w:ascii="仿宋_GB2312" w:hAnsi="仿宋_GB2312" w:eastAsia="仿宋_GB2312" w:cs="仿宋_GB2312"/>
          <w:bCs/>
          <w:sz w:val="32"/>
          <w:szCs w:val="32"/>
          <w:lang w:val="en-US" w:eastAsia="zh-CN"/>
        </w:rPr>
        <w:t>8</w:t>
      </w:r>
      <w:r>
        <w:rPr>
          <w:rFonts w:hint="eastAsia" w:ascii="仿宋_GB2312" w:hAnsi="仿宋_GB2312" w:eastAsia="仿宋_GB2312" w:cs="仿宋_GB2312"/>
          <w:bCs/>
          <w:sz w:val="32"/>
          <w:szCs w:val="32"/>
        </w:rPr>
        <w:t>篇，二等奖</w:t>
      </w:r>
      <w:r>
        <w:rPr>
          <w:rFonts w:hint="eastAsia" w:ascii="仿宋_GB2312" w:hAnsi="仿宋_GB2312" w:eastAsia="仿宋_GB2312" w:cs="仿宋_GB2312"/>
          <w:bCs/>
          <w:sz w:val="32"/>
          <w:szCs w:val="32"/>
          <w:lang w:val="en-US" w:eastAsia="zh-CN"/>
        </w:rPr>
        <w:t>16</w:t>
      </w:r>
      <w:r>
        <w:rPr>
          <w:rFonts w:hint="eastAsia" w:ascii="仿宋_GB2312" w:hAnsi="仿宋_GB2312" w:eastAsia="仿宋_GB2312" w:cs="仿宋_GB2312"/>
          <w:bCs/>
          <w:sz w:val="32"/>
          <w:szCs w:val="32"/>
        </w:rPr>
        <w:t>篇，三等奖23篇，现给予公布表彰。</w:t>
      </w:r>
    </w:p>
    <w:p>
      <w:pPr>
        <w:spacing w:line="560" w:lineRule="exact"/>
        <w:ind w:firstLine="640" w:firstLineChars="200"/>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希望受到通报表扬的团队和个人戒骄戒躁，再接再厉，勇于创新，扎实工作，不断取得更大成绩。希望各学院继续总结经验，宣传典型，积极探索发挥新形势下实践育人优势，引领广大青年学生牢记时代使命，书写人生华章，努力成长为堪当民族复兴大任的时代新人。</w:t>
      </w:r>
    </w:p>
    <w:p>
      <w:pPr>
        <w:spacing w:line="560" w:lineRule="exact"/>
        <w:jc w:val="both"/>
        <w:rPr>
          <w:rFonts w:hint="eastAsia" w:ascii="仿宋_GB2312" w:hAnsi="仿宋_GB2312" w:eastAsia="仿宋_GB2312" w:cs="仿宋_GB2312"/>
          <w:bCs/>
          <w:sz w:val="32"/>
          <w:szCs w:val="32"/>
        </w:rPr>
      </w:pPr>
    </w:p>
    <w:p>
      <w:pPr>
        <w:spacing w:line="560" w:lineRule="exact"/>
        <w:ind w:firstLine="640" w:firstLineChars="200"/>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附件:</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1.泉州师范学院 2019年学生暑期社会实践先进团队</w:t>
      </w:r>
    </w:p>
    <w:p>
      <w:pPr>
        <w:spacing w:line="560" w:lineRule="exact"/>
        <w:ind w:firstLine="1600" w:firstLineChars="500"/>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2.泉州师范学院2019年学生暑期社会实践先进个人</w:t>
      </w:r>
    </w:p>
    <w:p>
      <w:pPr>
        <w:spacing w:line="560" w:lineRule="exact"/>
        <w:ind w:firstLine="1490" w:firstLineChars="500"/>
        <w:jc w:val="both"/>
        <w:rPr>
          <w:rFonts w:hint="eastAsia" w:ascii="仿宋_GB2312" w:hAnsi="仿宋_GB2312" w:eastAsia="仿宋_GB2312" w:cs="仿宋_GB2312"/>
          <w:bCs/>
          <w:spacing w:val="-11"/>
          <w:sz w:val="32"/>
          <w:szCs w:val="32"/>
        </w:rPr>
      </w:pPr>
      <w:r>
        <w:rPr>
          <w:rFonts w:hint="eastAsia" w:ascii="仿宋_GB2312" w:hAnsi="仿宋_GB2312" w:eastAsia="仿宋_GB2312" w:cs="仿宋_GB2312"/>
          <w:bCs/>
          <w:spacing w:val="-11"/>
          <w:sz w:val="32"/>
          <w:szCs w:val="32"/>
        </w:rPr>
        <w:t>3.泉州师范学院2019年学生暑假社会实践优秀实践报告</w:t>
      </w:r>
    </w:p>
    <w:p>
      <w:pPr>
        <w:spacing w:line="560" w:lineRule="exact"/>
        <w:jc w:val="both"/>
        <w:rPr>
          <w:rFonts w:hint="eastAsia" w:ascii="仿宋_GB2312" w:hAnsi="仿宋_GB2312" w:eastAsia="仿宋_GB2312" w:cs="仿宋_GB2312"/>
          <w:bCs/>
          <w:sz w:val="32"/>
          <w:szCs w:val="32"/>
        </w:rPr>
      </w:pPr>
    </w:p>
    <w:p>
      <w:pPr>
        <w:spacing w:line="560" w:lineRule="exact"/>
        <w:jc w:val="both"/>
        <w:rPr>
          <w:rFonts w:hint="eastAsia" w:ascii="仿宋_GB2312" w:hAnsi="仿宋_GB2312" w:eastAsia="仿宋_GB2312" w:cs="仿宋_GB2312"/>
          <w:bCs/>
          <w:sz w:val="32"/>
          <w:szCs w:val="32"/>
        </w:rPr>
      </w:pPr>
    </w:p>
    <w:p>
      <w:pPr>
        <w:spacing w:line="560" w:lineRule="exact"/>
        <w:jc w:val="both"/>
        <w:rPr>
          <w:rFonts w:hint="eastAsia" w:ascii="仿宋_GB2312" w:hAnsi="仿宋_GB2312" w:eastAsia="仿宋_GB2312" w:cs="仿宋_GB2312"/>
          <w:bCs/>
          <w:sz w:val="32"/>
          <w:szCs w:val="32"/>
        </w:rPr>
      </w:pPr>
    </w:p>
    <w:p>
      <w:pPr>
        <w:spacing w:line="560" w:lineRule="exact"/>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 xml:space="preserve"> 共青团泉州师范学院委员会</w:t>
      </w:r>
    </w:p>
    <w:p>
      <w:pPr>
        <w:keepNext w:val="0"/>
        <w:keepLines w:val="0"/>
        <w:pageBreakBefore w:val="0"/>
        <w:widowControl w:val="0"/>
        <w:kinsoku/>
        <w:wordWrap/>
        <w:overflowPunct/>
        <w:topLinePunct w:val="0"/>
        <w:autoSpaceDE/>
        <w:autoSpaceDN/>
        <w:bidi w:val="0"/>
        <w:adjustRightInd/>
        <w:snapToGrid/>
        <w:spacing w:after="313" w:afterLines="100" w:line="560" w:lineRule="exact"/>
        <w:jc w:val="both"/>
        <w:textAlignment w:val="auto"/>
        <w:rPr>
          <w:rFonts w:ascii="仿宋_GB2312" w:hAnsi="仿宋_GB2312" w:eastAsia="仿宋_GB2312" w:cs="仿宋_GB2312"/>
          <w:sz w:val="28"/>
          <w:szCs w:val="28"/>
        </w:rPr>
      </w:pP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 xml:space="preserve">2019年11月6日 </w:t>
      </w:r>
    </w:p>
    <w:p>
      <w:pPr>
        <w:spacing w:line="500" w:lineRule="exact"/>
        <w:rPr>
          <w:rFonts w:ascii="仿宋" w:hAnsi="仿宋" w:eastAsia="仿宋"/>
          <w:sz w:val="30"/>
          <w:szCs w:val="30"/>
        </w:rPr>
      </w:pPr>
      <w:r>
        <w:rPr>
          <w:rFonts w:ascii="仿宋_GB2312" w:hAnsi="仿宋_GB2312" w:eastAsia="仿宋_GB2312" w:cs="仿宋_GB2312"/>
          <w:sz w:val="28"/>
        </w:rPr>
        <mc:AlternateContent>
          <mc:Choice Requires="wps">
            <w:drawing>
              <wp:anchor distT="0" distB="0" distL="0" distR="0" simplePos="0" relativeHeight="96256" behindDoc="0" locked="0" layoutInCell="1" allowOverlap="1">
                <wp:simplePos x="0" y="0"/>
                <wp:positionH relativeFrom="column">
                  <wp:posOffset>97155</wp:posOffset>
                </wp:positionH>
                <wp:positionV relativeFrom="paragraph">
                  <wp:posOffset>354330</wp:posOffset>
                </wp:positionV>
                <wp:extent cx="5536565" cy="28575"/>
                <wp:effectExtent l="0" t="9525" r="6985" b="19050"/>
                <wp:wrapNone/>
                <wp:docPr id="1028" name="直接连接符 1"/>
                <wp:cNvGraphicFramePr/>
                <a:graphic xmlns:a="http://schemas.openxmlformats.org/drawingml/2006/main">
                  <a:graphicData uri="http://schemas.microsoft.com/office/word/2010/wordprocessingShape">
                    <wps:wsp>
                      <wps:cNvCnPr/>
                      <wps:spPr>
                        <a:xfrm flipV="1">
                          <a:off x="0" y="0"/>
                          <a:ext cx="5536565" cy="28575"/>
                        </a:xfrm>
                        <a:prstGeom prst="line">
                          <a:avLst/>
                        </a:prstGeom>
                        <a:ln w="19050" cap="flat" cmpd="sng">
                          <a:solidFill>
                            <a:srgbClr val="000000"/>
                          </a:solidFill>
                          <a:prstDash val="solid"/>
                          <a:miter/>
                        </a:ln>
                      </wps:spPr>
                      <wps:bodyPr/>
                    </wps:wsp>
                  </a:graphicData>
                </a:graphic>
              </wp:anchor>
            </w:drawing>
          </mc:Choice>
          <mc:Fallback>
            <w:pict>
              <v:line id="直接连接符 1" o:spid="_x0000_s1026" o:spt="20" style="position:absolute;left:0pt;flip:y;margin-left:7.65pt;margin-top:27.9pt;height:2.25pt;width:435.95pt;z-index:96256;mso-width-relative:page;mso-height-relative:page;" filled="f" stroked="t" coordsize="21600,21600" o:gfxdata="UEsDBAoAAAAAAIdO4kAAAAAAAAAAAAAAAAAEAAAAZHJzL1BLAwQUAAAACACHTuJA0ycQ6tYAAAAI&#10;AQAADwAAAGRycy9kb3ducmV2LnhtbE2PP0/DMBTEdyS+g/WQ2KjzR2lDiNMBiZGhgaHd3Pg1DsTP&#10;UeymhU/PY4LxdKe739XbqxvFgnMYPClIVwkIpM6bgXoF728vDyWIEDUZPXpCBV8YYNvc3tS6Mv5C&#10;O1za2AsuoVBpBTbGqZIydBadDis/IbF38rPTkeXcSzPrC5e7UWZJspZOD8QLVk/4bLH7bM9OQZum&#10;KA/5Y/x4Pe2/Y3Gwm2zZKXV/lyZPICJe418YfvEZHRpmOvozmSBG1kXOSQVFwQ/YL8tNBuKoYJ3k&#10;IJta/j/Q/ABQSwMEFAAAAAgAh07iQC2/lM7EAQAAUgMAAA4AAABkcnMvZTJvRG9jLnhtbK1Ty67T&#10;MBDdI/EPlvc0aVHKJWp6F7e6bBBU4rGfOnZjyS95TNP+BD+AxA5WLNnzN1w+g7FTymuHyGJizxwf&#10;z5wZr66P1rCDjKi96/h8VnMmnfC9dvuOv3p5++CKM0zgejDeyY6fJPLr9f17qzG0cuEHb3oZGZE4&#10;bMfQ8SGl0FYVikFawJkP0lFQ+Wgh0Tbuqz7CSOzWVIu6Xlajj32IXkhE8m6mIF8XfqWkSM+VQpmY&#10;6TjlloqNxe6yrdYraPcRwqDFOQ34hywsaEeXXqg2kIC9ifovKqtF9OhVmglvK6+UFrLUQNXM6z+q&#10;eTFAkKUWEgfDRSb8f7Ti2WEbme6pd/WCeuXAUpfu3n3++vbDty/vyd59+sjmWacxYEvwG7eN5x2G&#10;bcxFH1W0TBkdXhNNkYEKY8ei8umisjwmJsjZNA+XzbLhTFBscdU8ajJ7NdFkuhAxPZHesrzouNEu&#10;iwAtHJ5imqA/INltHBvp3sd1Qw0WQEOkDCRa2kBloduXw+iN7m+1MfkIxv3uxkR2gDwW5Tvn8Bss&#10;37IBHCZcCWUYtFYnmUWgpI2jX5ZmEiOvdr4/FY2KnxpXgOchy5Px676c/vkU1t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0ycQ6tYAAAAIAQAADwAAAAAAAAABACAAAAAiAAAAZHJzL2Rvd25yZXYu&#10;eG1sUEsBAhQAFAAAAAgAh07iQC2/lM7EAQAAUgMAAA4AAAAAAAAAAQAgAAAAJQEAAGRycy9lMm9E&#10;b2MueG1sUEsFBgAAAAAGAAYAWQEAAFsFAAAAAA==&#10;">
                <v:fill on="f" focussize="0,0"/>
                <v:stroke weight="1.5pt" color="#000000" joinstyle="miter"/>
                <v:imagedata o:title=""/>
                <o:lock v:ext="edit" aspectratio="f"/>
              </v:line>
            </w:pict>
          </mc:Fallback>
        </mc:AlternateContent>
      </w:r>
      <w:r>
        <w:rPr>
          <w:rFonts w:hint="eastAsia" w:ascii="仿宋_GB2312" w:hAnsi="仿宋_GB2312" w:eastAsia="仿宋_GB2312" w:cs="仿宋_GB2312"/>
          <w:sz w:val="28"/>
          <w:szCs w:val="28"/>
        </w:rPr>
        <w:t xml:space="preserve">   共青团泉州师范学院委员会              2019年</w:t>
      </w: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 xml:space="preserve">日印发  </w:t>
      </w:r>
      <w:r>
        <w:rPr>
          <w:rFonts w:ascii="仿宋_GB2312" w:hAnsi="仿宋_GB2312" w:eastAsia="仿宋_GB2312" w:cs="仿宋_GB2312"/>
          <w:sz w:val="28"/>
        </w:rPr>
        <mc:AlternateContent>
          <mc:Choice Requires="wps">
            <w:drawing>
              <wp:anchor distT="0" distB="0" distL="0" distR="0" simplePos="0" relativeHeight="96256" behindDoc="0" locked="0" layoutInCell="1" allowOverlap="1">
                <wp:simplePos x="0" y="0"/>
                <wp:positionH relativeFrom="column">
                  <wp:posOffset>100330</wp:posOffset>
                </wp:positionH>
                <wp:positionV relativeFrom="paragraph">
                  <wp:posOffset>12700</wp:posOffset>
                </wp:positionV>
                <wp:extent cx="5507355" cy="11430"/>
                <wp:effectExtent l="0" t="0" r="0" b="0"/>
                <wp:wrapNone/>
                <wp:docPr id="1029" name="直接连接符 5"/>
                <wp:cNvGraphicFramePr/>
                <a:graphic xmlns:a="http://schemas.openxmlformats.org/drawingml/2006/main">
                  <a:graphicData uri="http://schemas.microsoft.com/office/word/2010/wordprocessingShape">
                    <wps:wsp>
                      <wps:cNvCnPr/>
                      <wps:spPr>
                        <a:xfrm flipV="1">
                          <a:off x="0" y="0"/>
                          <a:ext cx="5507355" cy="11430"/>
                        </a:xfrm>
                        <a:prstGeom prst="line">
                          <a:avLst/>
                        </a:prstGeom>
                        <a:ln w="19050" cap="flat" cmpd="sng">
                          <a:solidFill>
                            <a:srgbClr val="000000"/>
                          </a:solidFill>
                          <a:prstDash val="solid"/>
                          <a:miter/>
                        </a:ln>
                      </wps:spPr>
                      <wps:bodyPr/>
                    </wps:wsp>
                  </a:graphicData>
                </a:graphic>
              </wp:anchor>
            </w:drawing>
          </mc:Choice>
          <mc:Fallback>
            <w:pict>
              <v:line id="直接连接符 5" o:spid="_x0000_s1026" o:spt="20" style="position:absolute;left:0pt;flip:y;margin-left:7.9pt;margin-top:1pt;height:0.9pt;width:433.65pt;z-index:96256;mso-width-relative:page;mso-height-relative:page;" filled="f" stroked="t" coordsize="21600,21600" o:gfxdata="UEsDBAoAAAAAAIdO4kAAAAAAAAAAAAAAAAAEAAAAZHJzL1BLAwQUAAAACACHTuJA852DJdMAAAAG&#10;AQAADwAAAGRycy9kb3ducmV2LnhtbE2PMU/DMBSEdyT+g/WQ2KjjRIUQ4nRAYmRoYGg3N36NA7Ed&#10;xa9p4dfzmGA83enuu3pz8aNYcE5DDBrUKgOBoYt2CL2G97eXuxJEIhOsGWNADV+YYNNcX9WmsvEc&#10;tri01AsuCakyGhzRVEmZOofepFWcMLB3jLM3xHLupZ3Nmcv9KPMsu5feDIEXnJnw2WH32Z68hlYp&#10;lPvikT5ej7tvWu/dQ75stb69UdkTCMIL/YXhF5/RoWGmQzwFm8TIes3kpCHnR2yXZaFAHDQUJcim&#10;lv/xmx9QSwMEFAAAAAgAh07iQLuNa4DFAQAAUgMAAA4AAABkcnMvZTJvRG9jLnhtbK1TS44TMRDd&#10;I3EHy3vSnQwNTCudWUw0bBBE4rOvuO20Jf/kMunkElwAiR2sWLKf2zAcg7I7hN8O0Ytquz7Pfq/K&#10;y6uDNWwvI2rvOj6f1ZxJJ3yv3a7jr1/dPHjCGSZwPRjvZMePEvnV6v695RhaufCDN72MjEActmPo&#10;+JBSaKsKxSAt4MwH6SiofLSQaBt3VR9hJHRrqkVdP6pGH/sQvZCI5F1PQb4q+EpJkV4ohTIx03G6&#10;Wyo2FrvNtlotod1FCIMWp2vAP9zCgnZ06BlqDQnY26j/grJaRI9epZnwtvJKaSELB2Izr/9g83KA&#10;IAsXEgfDWSb8f7Di+X4Tme6pd/XikjMHlrp09/7L13cfv91+IHv3+RNrsk5jwJbSr90mnnYYNjGT&#10;PqhomTI6vCGYIgMRY4ei8vGssjwkJsjZNPXji6bhTFBsPn94UbpQTTAZLkRMT6W3LC86brTLIkAL&#10;+2eY6GhK/ZGS3caxkYAu64YaLICGSBlItLSBaKHblWL0Rvc32phcgnG3vTaR7SGPRfkyQwL+LS2f&#10;sgYcprwSmgbG6iSzCFRgHP2yNJMYebX1/bFoVPzUuJJ4GrI8Gb/uS/XPp7D6D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POdgyXTAAAABgEAAA8AAAAAAAAAAQAgAAAAIgAAAGRycy9kb3ducmV2Lnht&#10;bFBLAQIUABQAAAAIAIdO4kC7jWuAxQEAAFIDAAAOAAAAAAAAAAEAIAAAACIBAABkcnMvZTJvRG9j&#10;LnhtbFBLBQYAAAAABgAGAFkBAABZBQAAAAA=&#10;">
                <v:fill on="f" focussize="0,0"/>
                <v:stroke weight="1.5pt" color="#000000" joinstyle="miter"/>
                <v:imagedata o:title=""/>
                <o:lock v:ext="edit" aspectratio="f"/>
              </v:line>
            </w:pict>
          </mc:Fallback>
        </mc:AlternateContent>
      </w:r>
    </w:p>
    <w:p>
      <w:pPr>
        <w:spacing w:line="560" w:lineRule="exact"/>
        <w:jc w:val="both"/>
        <w:rPr>
          <w:rFonts w:hint="eastAsia" w:ascii="黑体" w:hAnsi="黑体" w:eastAsia="黑体" w:cs="黑体"/>
          <w:bCs/>
          <w:sz w:val="32"/>
          <w:szCs w:val="32"/>
        </w:rPr>
      </w:pPr>
      <w:r>
        <w:rPr>
          <w:rFonts w:hint="eastAsia" w:ascii="黑体" w:hAnsi="黑体" w:eastAsia="黑体" w:cs="黑体"/>
          <w:bCs/>
          <w:sz w:val="32"/>
          <w:szCs w:val="32"/>
        </w:rPr>
        <w:t>附件 1</w:t>
      </w:r>
    </w:p>
    <w:p>
      <w:pPr>
        <w:spacing w:line="560" w:lineRule="exact"/>
        <w:jc w:val="both"/>
        <w:rPr>
          <w:rFonts w:hint="eastAsia" w:ascii="仿宋_GB2312" w:hAnsi="仿宋_GB2312" w:eastAsia="仿宋_GB2312" w:cs="仿宋_GB2312"/>
          <w:bCs/>
          <w:sz w:val="32"/>
          <w:szCs w:val="32"/>
        </w:rPr>
      </w:pPr>
    </w:p>
    <w:p>
      <w:pPr>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泉州师范学院2019年学生暑期社会实践</w:t>
      </w:r>
    </w:p>
    <w:p>
      <w:pPr>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先进团队</w:t>
      </w:r>
    </w:p>
    <w:p>
      <w:pPr>
        <w:spacing w:line="560" w:lineRule="exact"/>
        <w:jc w:val="both"/>
        <w:rPr>
          <w:rFonts w:hint="eastAsia" w:ascii="仿宋_GB2312" w:hAnsi="仿宋_GB2312" w:eastAsia="仿宋_GB2312" w:cs="仿宋_GB2312"/>
          <w:bCs/>
          <w:sz w:val="32"/>
          <w:szCs w:val="32"/>
        </w:rPr>
      </w:pPr>
    </w:p>
    <w:p>
      <w:pPr>
        <w:spacing w:line="560" w:lineRule="exact"/>
        <w:jc w:val="both"/>
        <w:rPr>
          <w:rFonts w:hint="eastAsia" w:ascii="黑体" w:hAnsi="黑体" w:eastAsia="黑体" w:cs="黑体"/>
          <w:bCs/>
          <w:sz w:val="32"/>
          <w:szCs w:val="32"/>
        </w:rPr>
      </w:pPr>
      <w:r>
        <w:rPr>
          <w:rFonts w:hint="eastAsia" w:ascii="黑体" w:hAnsi="黑体" w:eastAsia="黑体" w:cs="黑体"/>
          <w:bCs/>
          <w:sz w:val="32"/>
          <w:szCs w:val="32"/>
        </w:rPr>
        <w:t>一等奖(3名)</w:t>
      </w:r>
    </w:p>
    <w:p>
      <w:pPr>
        <w:spacing w:line="560" w:lineRule="exact"/>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校级团队  “禁毒防艾，你我同行”暑期社会实践团队</w:t>
      </w:r>
    </w:p>
    <w:p>
      <w:pPr>
        <w:spacing w:line="560" w:lineRule="exact"/>
        <w:ind w:left="1600" w:hanging="1600" w:hangingChars="500"/>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纺服学院  “一带一路援疆情，纵经横纬中国梦”第三届援疆暑期社会实践团队</w:t>
      </w:r>
    </w:p>
    <w:p>
      <w:pPr>
        <w:spacing w:line="560" w:lineRule="exact"/>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资环学院  乡愁记忆暑假社会实践团队</w:t>
      </w:r>
    </w:p>
    <w:p>
      <w:pPr>
        <w:spacing w:line="560" w:lineRule="exact"/>
        <w:jc w:val="both"/>
        <w:rPr>
          <w:rFonts w:hint="eastAsia" w:ascii="仿宋_GB2312" w:hAnsi="仿宋_GB2312" w:eastAsia="仿宋_GB2312" w:cs="仿宋_GB2312"/>
          <w:bCs/>
          <w:sz w:val="32"/>
          <w:szCs w:val="32"/>
        </w:rPr>
      </w:pPr>
    </w:p>
    <w:p>
      <w:pPr>
        <w:spacing w:line="560" w:lineRule="exact"/>
        <w:jc w:val="both"/>
        <w:rPr>
          <w:rFonts w:hint="eastAsia" w:ascii="仿宋_GB2312" w:hAnsi="仿宋_GB2312" w:eastAsia="仿宋_GB2312" w:cs="仿宋_GB2312"/>
          <w:bCs/>
          <w:sz w:val="32"/>
          <w:szCs w:val="32"/>
        </w:rPr>
      </w:pPr>
      <w:r>
        <w:rPr>
          <w:rFonts w:hint="eastAsia" w:ascii="黑体" w:hAnsi="黑体" w:eastAsia="黑体" w:cs="黑体"/>
          <w:bCs/>
          <w:sz w:val="32"/>
          <w:szCs w:val="32"/>
        </w:rPr>
        <w:t>二等奖(6名)</w:t>
      </w:r>
    </w:p>
    <w:p>
      <w:pPr>
        <w:spacing w:line="560" w:lineRule="exact"/>
        <w:ind w:left="1600" w:hanging="1600" w:hangingChars="500"/>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商学院    追寻习近平总书记的宁德“初心”—“青春闽东行”扶贫调研暑假社会实践团队</w:t>
      </w:r>
    </w:p>
    <w:p>
      <w:pPr>
        <w:spacing w:line="560" w:lineRule="exact"/>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教科学院  “传承国学，浸润书香”暑期社会实践团队</w:t>
      </w:r>
    </w:p>
    <w:p>
      <w:pPr>
        <w:spacing w:line="560" w:lineRule="exact"/>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文传学院  “服务社区，党员先行”暑期社会实践团队</w:t>
      </w:r>
    </w:p>
    <w:p>
      <w:pPr>
        <w:spacing w:line="560" w:lineRule="exact"/>
        <w:ind w:left="1600" w:hanging="1600" w:hangingChars="500"/>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资环学院  “新乡土青年”农文旅+新六产研习营—闽西乡村振</w:t>
      </w:r>
      <w:bookmarkStart w:id="0" w:name="_GoBack"/>
      <w:bookmarkEnd w:id="0"/>
      <w:r>
        <w:rPr>
          <w:rFonts w:hint="eastAsia" w:ascii="仿宋_GB2312" w:hAnsi="仿宋_GB2312" w:eastAsia="仿宋_GB2312" w:cs="仿宋_GB2312"/>
          <w:bCs/>
          <w:sz w:val="32"/>
          <w:szCs w:val="32"/>
        </w:rPr>
        <w:t>兴行暑期社会实践团队</w:t>
      </w:r>
    </w:p>
    <w:p>
      <w:pPr>
        <w:spacing w:line="560" w:lineRule="exact"/>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美设学院  “丝潮新生”—美术与设计学院“—带路·文化的传承与传播”西街文化展暑期社会实践团队</w:t>
      </w:r>
    </w:p>
    <w:p>
      <w:pPr>
        <w:spacing w:line="560" w:lineRule="exact"/>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音舞学院  “大手拉小手·文艺志愿服务”暑期社会实践团队</w:t>
      </w:r>
    </w:p>
    <w:p>
      <w:pPr>
        <w:spacing w:line="560" w:lineRule="exact"/>
        <w:jc w:val="both"/>
        <w:rPr>
          <w:rFonts w:hint="eastAsia" w:ascii="仿宋_GB2312" w:hAnsi="仿宋_GB2312" w:eastAsia="仿宋_GB2312" w:cs="仿宋_GB2312"/>
          <w:bCs/>
          <w:sz w:val="32"/>
          <w:szCs w:val="32"/>
        </w:rPr>
      </w:pPr>
    </w:p>
    <w:p>
      <w:pPr>
        <w:spacing w:line="560" w:lineRule="exact"/>
        <w:jc w:val="both"/>
        <w:rPr>
          <w:rFonts w:hint="eastAsia" w:ascii="仿宋_GB2312" w:hAnsi="仿宋_GB2312" w:eastAsia="仿宋_GB2312" w:cs="仿宋_GB2312"/>
          <w:bCs/>
          <w:sz w:val="32"/>
          <w:szCs w:val="32"/>
        </w:rPr>
      </w:pPr>
      <w:r>
        <w:rPr>
          <w:rFonts w:hint="eastAsia" w:ascii="黑体" w:hAnsi="黑体" w:eastAsia="黑体" w:cs="黑体"/>
          <w:bCs/>
          <w:sz w:val="32"/>
          <w:szCs w:val="32"/>
        </w:rPr>
        <w:t>三等奖(8名)</w:t>
      </w:r>
    </w:p>
    <w:p>
      <w:pPr>
        <w:spacing w:line="560" w:lineRule="exact"/>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教科学院  垃圾分类暑期社会实践团队</w:t>
      </w:r>
    </w:p>
    <w:p>
      <w:pPr>
        <w:spacing w:line="560" w:lineRule="exact"/>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化工学院  德化“中国白”传统工艺考察暑期社会实践团队</w:t>
      </w:r>
    </w:p>
    <w:p>
      <w:pPr>
        <w:spacing w:line="560" w:lineRule="exact"/>
        <w:ind w:left="1600" w:hanging="1600" w:hangingChars="500"/>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航海学院  青春同路，携手同行——福建三明“乡村、红色旅游资源开发现状调研”暑期社会实践团队</w:t>
      </w:r>
    </w:p>
    <w:p>
      <w:pPr>
        <w:spacing w:line="560" w:lineRule="exact"/>
        <w:ind w:left="1600" w:hanging="1600" w:hangingChars="500"/>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物信学院  品陶瓷踏丝路·觅德化电商圈·传海丝文化暑期社会实践团队</w:t>
      </w:r>
    </w:p>
    <w:p>
      <w:pPr>
        <w:spacing w:line="560" w:lineRule="exact"/>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校级团队  永远跟党走，厦门红色研学暑期社会实践团队</w:t>
      </w:r>
    </w:p>
    <w:p>
      <w:pPr>
        <w:spacing w:line="560" w:lineRule="exact"/>
        <w:ind w:left="1600" w:hanging="1600" w:hangingChars="500"/>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海洋学院  晋江南安生物海洋食品农业企业调研暑期社会实践团队</w:t>
      </w:r>
    </w:p>
    <w:p>
      <w:pPr>
        <w:spacing w:line="560" w:lineRule="exact"/>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数计学院  福建龙岩革命老区—红色之旅暑期社会实践团队</w:t>
      </w:r>
    </w:p>
    <w:p>
      <w:pPr>
        <w:spacing w:line="560" w:lineRule="exact"/>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外语学院  “泉州古城文化探索”暑期社会实践团队</w:t>
      </w:r>
    </w:p>
    <w:p>
      <w:pPr>
        <w:spacing w:line="560" w:lineRule="exact"/>
        <w:jc w:val="both"/>
        <w:rPr>
          <w:rFonts w:hint="eastAsia" w:ascii="仿宋_GB2312" w:hAnsi="仿宋_GB2312" w:eastAsia="仿宋_GB2312" w:cs="仿宋_GB2312"/>
          <w:bCs/>
          <w:sz w:val="32"/>
          <w:szCs w:val="32"/>
        </w:rPr>
      </w:pPr>
    </w:p>
    <w:p>
      <w:pPr>
        <w:spacing w:line="560" w:lineRule="exact"/>
        <w:jc w:val="both"/>
        <w:rPr>
          <w:rFonts w:hint="eastAsia" w:ascii="仿宋_GB2312" w:hAnsi="仿宋_GB2312" w:eastAsia="仿宋_GB2312" w:cs="仿宋_GB2312"/>
          <w:bCs/>
          <w:sz w:val="32"/>
          <w:szCs w:val="32"/>
        </w:rPr>
      </w:pPr>
    </w:p>
    <w:p>
      <w:pPr>
        <w:spacing w:line="560" w:lineRule="exact"/>
        <w:jc w:val="both"/>
        <w:rPr>
          <w:rFonts w:hint="eastAsia" w:ascii="黑体" w:hAnsi="黑体" w:eastAsia="黑体" w:cs="黑体"/>
          <w:bCs/>
          <w:sz w:val="32"/>
          <w:szCs w:val="32"/>
        </w:rPr>
      </w:pPr>
    </w:p>
    <w:p>
      <w:pPr>
        <w:spacing w:line="560" w:lineRule="exact"/>
        <w:jc w:val="both"/>
        <w:rPr>
          <w:rFonts w:hint="eastAsia" w:ascii="黑体" w:hAnsi="黑体" w:eastAsia="黑体" w:cs="黑体"/>
          <w:bCs/>
          <w:sz w:val="32"/>
          <w:szCs w:val="32"/>
        </w:rPr>
      </w:pPr>
    </w:p>
    <w:p>
      <w:pPr>
        <w:spacing w:line="560" w:lineRule="exact"/>
        <w:jc w:val="both"/>
        <w:rPr>
          <w:rFonts w:hint="eastAsia" w:ascii="黑体" w:hAnsi="黑体" w:eastAsia="黑体" w:cs="黑体"/>
          <w:bCs/>
          <w:sz w:val="32"/>
          <w:szCs w:val="32"/>
        </w:rPr>
      </w:pPr>
    </w:p>
    <w:p>
      <w:pPr>
        <w:spacing w:line="560" w:lineRule="exact"/>
        <w:jc w:val="both"/>
        <w:rPr>
          <w:rFonts w:hint="eastAsia" w:ascii="黑体" w:hAnsi="黑体" w:eastAsia="黑体" w:cs="黑体"/>
          <w:bCs/>
          <w:sz w:val="32"/>
          <w:szCs w:val="32"/>
        </w:rPr>
      </w:pPr>
    </w:p>
    <w:p>
      <w:pPr>
        <w:spacing w:line="560" w:lineRule="exact"/>
        <w:jc w:val="both"/>
        <w:rPr>
          <w:rFonts w:hint="eastAsia" w:ascii="黑体" w:hAnsi="黑体" w:eastAsia="黑体" w:cs="黑体"/>
          <w:bCs/>
          <w:sz w:val="32"/>
          <w:szCs w:val="32"/>
        </w:rPr>
      </w:pPr>
    </w:p>
    <w:p>
      <w:pPr>
        <w:spacing w:line="560" w:lineRule="exact"/>
        <w:jc w:val="both"/>
        <w:rPr>
          <w:rFonts w:hint="eastAsia" w:ascii="黑体" w:hAnsi="黑体" w:eastAsia="黑体" w:cs="黑体"/>
          <w:bCs/>
          <w:sz w:val="32"/>
          <w:szCs w:val="32"/>
        </w:rPr>
      </w:pPr>
    </w:p>
    <w:p>
      <w:pPr>
        <w:spacing w:line="560" w:lineRule="exact"/>
        <w:jc w:val="both"/>
        <w:rPr>
          <w:rFonts w:hint="eastAsia" w:ascii="黑体" w:hAnsi="黑体" w:eastAsia="黑体" w:cs="黑体"/>
          <w:bCs/>
          <w:sz w:val="32"/>
          <w:szCs w:val="32"/>
        </w:rPr>
      </w:pPr>
    </w:p>
    <w:p>
      <w:pPr>
        <w:spacing w:line="560" w:lineRule="exact"/>
        <w:jc w:val="both"/>
        <w:rPr>
          <w:rFonts w:hint="eastAsia" w:ascii="黑体" w:hAnsi="黑体" w:eastAsia="黑体" w:cs="黑体"/>
          <w:bCs/>
          <w:sz w:val="32"/>
          <w:szCs w:val="32"/>
        </w:rPr>
      </w:pPr>
    </w:p>
    <w:p>
      <w:pPr>
        <w:spacing w:line="560" w:lineRule="exact"/>
        <w:jc w:val="both"/>
        <w:rPr>
          <w:rFonts w:hint="eastAsia" w:ascii="仿宋_GB2312" w:hAnsi="仿宋_GB2312" w:eastAsia="仿宋_GB2312" w:cs="仿宋_GB2312"/>
          <w:bCs/>
          <w:sz w:val="32"/>
          <w:szCs w:val="32"/>
        </w:rPr>
      </w:pPr>
      <w:r>
        <w:rPr>
          <w:rFonts w:hint="eastAsia" w:ascii="黑体" w:hAnsi="黑体" w:eastAsia="黑体" w:cs="黑体"/>
          <w:bCs/>
          <w:sz w:val="32"/>
          <w:szCs w:val="32"/>
        </w:rPr>
        <w:t>附件 2</w:t>
      </w:r>
    </w:p>
    <w:p>
      <w:pPr>
        <w:spacing w:line="560" w:lineRule="exact"/>
        <w:jc w:val="both"/>
        <w:rPr>
          <w:rFonts w:hint="eastAsia" w:ascii="仿宋_GB2312" w:hAnsi="仿宋_GB2312" w:eastAsia="仿宋_GB2312" w:cs="仿宋_GB2312"/>
          <w:bCs/>
          <w:sz w:val="32"/>
          <w:szCs w:val="32"/>
        </w:rPr>
      </w:pPr>
    </w:p>
    <w:p>
      <w:pPr>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泉州师范学院 2019 年学生暑期社会实践</w:t>
      </w:r>
    </w:p>
    <w:p>
      <w:pPr>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先进个人</w:t>
      </w:r>
    </w:p>
    <w:p>
      <w:pPr>
        <w:spacing w:line="560" w:lineRule="exact"/>
        <w:jc w:val="both"/>
        <w:rPr>
          <w:rFonts w:hint="eastAsia" w:ascii="仿宋_GB2312" w:hAnsi="仿宋_GB2312" w:eastAsia="仿宋_GB2312" w:cs="仿宋_GB2312"/>
          <w:bCs/>
          <w:sz w:val="32"/>
          <w:szCs w:val="32"/>
        </w:rPr>
      </w:pPr>
    </w:p>
    <w:p>
      <w:pPr>
        <w:spacing w:line="560" w:lineRule="exact"/>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郑惠强  林诗菱  卢泓韬  吴  雪  穆  倩  马荣珍  许晨阳  康晓婷  殷美辰  黄  盼  梁  晨  冯  璘  沈丽娜  陈靖渝  谢晓龙  郑一筠  梅理霞  吴昱静  俞丽丽  高晓慧  黄美团  王文鑫  余世贤  李  欣  李金穗  刘玉芳  黄培霞  张丽莉  谢漫君  胡春芳  潘海梅  李思文  张传奇  程霖凯  谢欣怡  蒋  铄  黄德智  王霏寒  林毓昕  马子璇  林桂平  余嘉利  张  冰  黄正栋  何晓铭  赖银燕  江佳佳  周晔农  庄慧妍  师  毓  王晨语  姚月婷  王晶晶  韩肖禹  杨丽阳  唐惠娟  黄浩翔  姚子懿  陈艺滨  董惠婷  李  霜  吴定峰  陈戈涵  聂建欣  孟祥宇  徐胜烨  温凌威  朱  坤  张若琳  陈辉琴  方剑辉  朱江容  王津津  姜少平  欧华冲  马炜晨  彭  云  赵雨琦  黄汉松  王佳佳  郑明智  何虹霞  顾路田  李  琪    陈雅婷  李红妍  许佳鹏  陈文杰  赵婧雯  叶思豪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凌庆锰</w:t>
      </w:r>
    </w:p>
    <w:p>
      <w:pPr>
        <w:spacing w:line="560" w:lineRule="exact"/>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w:t>
      </w:r>
    </w:p>
    <w:p>
      <w:pPr>
        <w:spacing w:line="560" w:lineRule="exact"/>
        <w:jc w:val="both"/>
        <w:rPr>
          <w:rFonts w:hint="eastAsia" w:ascii="仿宋_GB2312" w:hAnsi="仿宋_GB2312" w:eastAsia="仿宋_GB2312" w:cs="仿宋_GB2312"/>
          <w:bCs/>
          <w:sz w:val="32"/>
          <w:szCs w:val="32"/>
        </w:rPr>
      </w:pPr>
    </w:p>
    <w:p>
      <w:pPr>
        <w:spacing w:line="560" w:lineRule="exact"/>
        <w:jc w:val="both"/>
        <w:rPr>
          <w:rFonts w:hint="eastAsia" w:ascii="仿宋_GB2312" w:hAnsi="仿宋_GB2312" w:eastAsia="仿宋_GB2312" w:cs="仿宋_GB2312"/>
          <w:bCs/>
          <w:sz w:val="32"/>
          <w:szCs w:val="32"/>
        </w:rPr>
      </w:pPr>
    </w:p>
    <w:p>
      <w:pPr>
        <w:spacing w:line="560" w:lineRule="exact"/>
        <w:jc w:val="both"/>
        <w:rPr>
          <w:rFonts w:hint="eastAsia" w:ascii="仿宋_GB2312" w:hAnsi="仿宋_GB2312" w:eastAsia="仿宋_GB2312" w:cs="仿宋_GB2312"/>
          <w:bCs/>
          <w:sz w:val="32"/>
          <w:szCs w:val="32"/>
        </w:rPr>
      </w:pPr>
    </w:p>
    <w:p>
      <w:pPr>
        <w:spacing w:line="560" w:lineRule="exact"/>
        <w:jc w:val="both"/>
        <w:rPr>
          <w:rFonts w:hint="eastAsia" w:ascii="黑体" w:hAnsi="黑体" w:eastAsia="黑体" w:cs="黑体"/>
          <w:bCs/>
          <w:sz w:val="32"/>
          <w:szCs w:val="32"/>
        </w:rPr>
      </w:pPr>
      <w:r>
        <w:rPr>
          <w:rFonts w:hint="eastAsia" w:ascii="黑体" w:hAnsi="黑体" w:eastAsia="黑体" w:cs="黑体"/>
          <w:bCs/>
          <w:sz w:val="32"/>
          <w:szCs w:val="32"/>
        </w:rPr>
        <w:t>附件 3</w:t>
      </w:r>
    </w:p>
    <w:p>
      <w:pPr>
        <w:spacing w:line="560" w:lineRule="exact"/>
        <w:jc w:val="both"/>
        <w:rPr>
          <w:rFonts w:hint="eastAsia" w:ascii="仿宋_GB2312" w:hAnsi="仿宋_GB2312" w:eastAsia="仿宋_GB2312" w:cs="仿宋_GB2312"/>
          <w:bCs/>
          <w:sz w:val="32"/>
          <w:szCs w:val="32"/>
        </w:rPr>
      </w:pPr>
    </w:p>
    <w:p>
      <w:pPr>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泉州师范学院 2019 年学生暑假社会实践</w:t>
      </w:r>
    </w:p>
    <w:p>
      <w:pPr>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优秀社会实践报告</w:t>
      </w:r>
    </w:p>
    <w:p>
      <w:pPr>
        <w:spacing w:line="560" w:lineRule="exact"/>
        <w:jc w:val="both"/>
        <w:rPr>
          <w:rFonts w:hint="eastAsia" w:ascii="仿宋_GB2312" w:hAnsi="仿宋_GB2312" w:eastAsia="仿宋_GB2312" w:cs="仿宋_GB2312"/>
          <w:bCs/>
          <w:sz w:val="32"/>
          <w:szCs w:val="32"/>
        </w:rPr>
      </w:pPr>
    </w:p>
    <w:p>
      <w:pPr>
        <w:spacing w:line="560" w:lineRule="exact"/>
        <w:jc w:val="both"/>
        <w:rPr>
          <w:rFonts w:hint="eastAsia" w:ascii="黑体" w:hAnsi="黑体" w:eastAsia="黑体" w:cs="黑体"/>
          <w:bCs/>
          <w:sz w:val="32"/>
          <w:szCs w:val="32"/>
        </w:rPr>
      </w:pPr>
      <w:r>
        <w:rPr>
          <w:rFonts w:hint="eastAsia" w:ascii="黑体" w:hAnsi="黑体" w:eastAsia="黑体" w:cs="黑体"/>
          <w:bCs/>
          <w:sz w:val="32"/>
          <w:szCs w:val="32"/>
        </w:rPr>
        <w:t>一等奖（</w:t>
      </w:r>
      <w:r>
        <w:rPr>
          <w:rFonts w:hint="eastAsia" w:ascii="黑体" w:hAnsi="黑体" w:eastAsia="黑体" w:cs="黑体"/>
          <w:bCs/>
          <w:sz w:val="32"/>
          <w:szCs w:val="32"/>
          <w:lang w:val="en-US" w:eastAsia="zh-CN"/>
        </w:rPr>
        <w:t>8</w:t>
      </w:r>
      <w:r>
        <w:rPr>
          <w:rFonts w:hint="eastAsia" w:ascii="黑体" w:hAnsi="黑体" w:eastAsia="黑体" w:cs="黑体"/>
          <w:bCs/>
          <w:sz w:val="32"/>
          <w:szCs w:val="32"/>
        </w:rPr>
        <w:t>篇）</w:t>
      </w:r>
    </w:p>
    <w:p>
      <w:pPr>
        <w:spacing w:line="560" w:lineRule="exact"/>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《举溪幼儿园支教之行》</w:t>
      </w:r>
    </w:p>
    <w:p>
      <w:pPr>
        <w:spacing w:line="560" w:lineRule="exact"/>
        <w:jc w:val="righ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海洋学院 王江梅</w:t>
      </w:r>
    </w:p>
    <w:p>
      <w:pPr>
        <w:spacing w:line="560" w:lineRule="exact"/>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《宣传性知识·校园暴力·禁毒防艾》</w:t>
      </w:r>
    </w:p>
    <w:p>
      <w:pPr>
        <w:spacing w:line="560" w:lineRule="exact"/>
        <w:jc w:val="righ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化工学院 吴昱静</w:t>
      </w:r>
    </w:p>
    <w:p>
      <w:pPr>
        <w:spacing w:line="560" w:lineRule="exact"/>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《重回高中母校，宣扬泉师风貌》</w:t>
      </w:r>
    </w:p>
    <w:p>
      <w:pPr>
        <w:spacing w:line="560" w:lineRule="exact"/>
        <w:jc w:val="righ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资环学院 林燕芳</w:t>
      </w:r>
    </w:p>
    <w:p>
      <w:pPr>
        <w:spacing w:line="560" w:lineRule="exact"/>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《传承国学，浸润书香》</w:t>
      </w:r>
    </w:p>
    <w:p>
      <w:pPr>
        <w:spacing w:line="560" w:lineRule="exact"/>
        <w:jc w:val="righ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文传学院</w:t>
      </w:r>
      <w:r>
        <w:rPr>
          <w:rFonts w:hint="eastAsia" w:ascii="仿宋_GB2312" w:hAnsi="仿宋_GB2312" w:eastAsia="仿宋_GB2312" w:cs="仿宋_GB2312"/>
          <w:bCs/>
          <w:sz w:val="32"/>
          <w:szCs w:val="32"/>
        </w:rPr>
        <w:t xml:space="preserve"> 陈雅婷</w:t>
      </w:r>
    </w:p>
    <w:p>
      <w:pPr>
        <w:spacing w:line="560" w:lineRule="exact"/>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《阳光义教，助力成长》</w:t>
      </w:r>
    </w:p>
    <w:p>
      <w:pPr>
        <w:spacing w:line="560" w:lineRule="exact"/>
        <w:jc w:val="righ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纺服学院 林婉华</w:t>
      </w:r>
    </w:p>
    <w:p>
      <w:pPr>
        <w:spacing w:line="560" w:lineRule="exact"/>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《档案管理，提升自我》</w:t>
      </w:r>
    </w:p>
    <w:p>
      <w:pPr>
        <w:spacing w:line="560" w:lineRule="exact"/>
        <w:jc w:val="righ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ab/>
      </w:r>
      <w:r>
        <w:rPr>
          <w:rFonts w:hint="eastAsia" w:ascii="仿宋_GB2312" w:hAnsi="仿宋_GB2312" w:eastAsia="仿宋_GB2312" w:cs="仿宋_GB2312"/>
          <w:bCs/>
          <w:sz w:val="32"/>
          <w:szCs w:val="32"/>
        </w:rPr>
        <w:t>商学院 彭  骥</w:t>
      </w:r>
    </w:p>
    <w:p>
      <w:pPr>
        <w:spacing w:line="560" w:lineRule="exact"/>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《筑梦青春，志愿有爱》</w:t>
      </w:r>
    </w:p>
    <w:p>
      <w:pPr>
        <w:spacing w:line="560" w:lineRule="exact"/>
        <w:jc w:val="righ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教科学院 姚灵敏</w:t>
      </w:r>
    </w:p>
    <w:p>
      <w:pPr>
        <w:spacing w:line="560" w:lineRule="exact"/>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《前往福建宁德，走访民生》</w:t>
      </w:r>
    </w:p>
    <w:p>
      <w:pPr>
        <w:spacing w:line="560" w:lineRule="exact"/>
        <w:jc w:val="righ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商学院 蓝笑笑</w:t>
      </w:r>
    </w:p>
    <w:p>
      <w:pPr>
        <w:spacing w:line="560" w:lineRule="exact"/>
        <w:jc w:val="both"/>
        <w:rPr>
          <w:rFonts w:hint="eastAsia" w:ascii="黑体" w:hAnsi="黑体" w:eastAsia="黑体" w:cs="黑体"/>
          <w:bCs/>
          <w:sz w:val="32"/>
          <w:szCs w:val="32"/>
        </w:rPr>
      </w:pPr>
      <w:r>
        <w:rPr>
          <w:rFonts w:hint="eastAsia" w:ascii="黑体" w:hAnsi="黑体" w:eastAsia="黑体" w:cs="黑体"/>
          <w:bCs/>
          <w:sz w:val="32"/>
          <w:szCs w:val="32"/>
        </w:rPr>
        <w:t>二等奖（1</w:t>
      </w:r>
      <w:r>
        <w:rPr>
          <w:rFonts w:hint="eastAsia" w:ascii="黑体" w:hAnsi="黑体" w:eastAsia="黑体" w:cs="黑体"/>
          <w:bCs/>
          <w:sz w:val="32"/>
          <w:szCs w:val="32"/>
          <w:lang w:val="en-US" w:eastAsia="zh-CN"/>
        </w:rPr>
        <w:t>6</w:t>
      </w:r>
      <w:r>
        <w:rPr>
          <w:rFonts w:hint="eastAsia" w:ascii="黑体" w:hAnsi="黑体" w:eastAsia="黑体" w:cs="黑体"/>
          <w:bCs/>
          <w:sz w:val="32"/>
          <w:szCs w:val="32"/>
        </w:rPr>
        <w:t>篇）</w:t>
      </w:r>
    </w:p>
    <w:p>
      <w:pPr>
        <w:spacing w:line="560" w:lineRule="exact"/>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《清理海滩垃圾，保护地球母亲》</w:t>
      </w:r>
    </w:p>
    <w:p>
      <w:pPr>
        <w:spacing w:line="560" w:lineRule="exact"/>
        <w:jc w:val="righ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文传学院 符海燕</w:t>
      </w:r>
    </w:p>
    <w:p>
      <w:pPr>
        <w:spacing w:line="560" w:lineRule="exact"/>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《走进数码印花技术，感知行业新兴理念》</w:t>
      </w:r>
    </w:p>
    <w:p>
      <w:pPr>
        <w:spacing w:line="560" w:lineRule="exact"/>
        <w:jc w:val="righ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纺服学院 蔚  洁</w:t>
      </w:r>
    </w:p>
    <w:p>
      <w:pPr>
        <w:spacing w:line="560" w:lineRule="exact"/>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《用心呵护花朵，把博爱撒满人间》</w:t>
      </w:r>
    </w:p>
    <w:p>
      <w:pPr>
        <w:spacing w:line="560" w:lineRule="exact"/>
        <w:jc w:val="righ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化工学院 王  慧</w:t>
      </w:r>
    </w:p>
    <w:p>
      <w:pPr>
        <w:spacing w:line="560" w:lineRule="exact"/>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《传承国学经典，争当有志青年》</w:t>
      </w:r>
    </w:p>
    <w:p>
      <w:pPr>
        <w:spacing w:line="560" w:lineRule="exact"/>
        <w:jc w:val="righ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教科学院 卢洁雯</w:t>
      </w:r>
    </w:p>
    <w:p>
      <w:pPr>
        <w:spacing w:line="560" w:lineRule="exact"/>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《去芜存精，亘古流传》</w:t>
      </w:r>
    </w:p>
    <w:p>
      <w:pPr>
        <w:spacing w:line="560" w:lineRule="exact"/>
        <w:jc w:val="righ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外国语学院 袁欣瑞</w:t>
      </w:r>
    </w:p>
    <w:p>
      <w:pPr>
        <w:spacing w:line="560" w:lineRule="exact"/>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《行万里路，识破万卷书》</w:t>
      </w:r>
    </w:p>
    <w:p>
      <w:pPr>
        <w:spacing w:line="560" w:lineRule="exact"/>
        <w:jc w:val="righ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纺服学院 张敏珍</w:t>
      </w:r>
    </w:p>
    <w:p>
      <w:pPr>
        <w:spacing w:line="560" w:lineRule="exact"/>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《品味捷克的慢时光》</w:t>
      </w:r>
    </w:p>
    <w:p>
      <w:pPr>
        <w:spacing w:line="560" w:lineRule="exact"/>
        <w:jc w:val="righ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纺服学院 李林嵘</w:t>
      </w:r>
    </w:p>
    <w:p>
      <w:pPr>
        <w:spacing w:line="560" w:lineRule="exact"/>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《禁毒防艾，守护健康》</w:t>
      </w:r>
    </w:p>
    <w:p>
      <w:pPr>
        <w:spacing w:line="560" w:lineRule="exact"/>
        <w:jc w:val="righ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音舞学院 陈靖渝</w:t>
      </w:r>
    </w:p>
    <w:p>
      <w:pPr>
        <w:spacing w:line="560" w:lineRule="exact"/>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《祖国，我为你骄傲》</w:t>
      </w:r>
    </w:p>
    <w:p>
      <w:pPr>
        <w:spacing w:line="560" w:lineRule="exact"/>
        <w:jc w:val="righ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体育学院 蔡伟强</w:t>
      </w:r>
    </w:p>
    <w:p>
      <w:pPr>
        <w:spacing w:line="560" w:lineRule="exact"/>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《遇见天真，品味人生》</w:t>
      </w:r>
    </w:p>
    <w:p>
      <w:pPr>
        <w:spacing w:line="560" w:lineRule="exact"/>
        <w:jc w:val="righ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体育学院 彭  云</w:t>
      </w:r>
    </w:p>
    <w:p>
      <w:pPr>
        <w:spacing w:line="560" w:lineRule="exact"/>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《面向自然，眺望远方》</w:t>
      </w:r>
    </w:p>
    <w:p>
      <w:pPr>
        <w:spacing w:line="560" w:lineRule="exact"/>
        <w:jc w:val="righ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海洋学院 吴银凤</w:t>
      </w:r>
    </w:p>
    <w:p>
      <w:pPr>
        <w:spacing w:line="560" w:lineRule="exact"/>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《践一带一路，策社会人生》</w:t>
      </w:r>
    </w:p>
    <w:p>
      <w:pPr>
        <w:spacing w:line="560" w:lineRule="exact"/>
        <w:jc w:val="righ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美设学院 王文浩</w:t>
      </w:r>
    </w:p>
    <w:p>
      <w:pPr>
        <w:spacing w:line="560" w:lineRule="exact"/>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《赞国家好政策，为人民谋财富》</w:t>
      </w:r>
    </w:p>
    <w:p>
      <w:pPr>
        <w:spacing w:line="560" w:lineRule="exact"/>
        <w:jc w:val="righ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教科学院 孙  烁</w:t>
      </w:r>
    </w:p>
    <w:p>
      <w:pPr>
        <w:spacing w:line="560" w:lineRule="exact"/>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《醉心诗南山水音乐乡，育人访学自多感》</w:t>
      </w:r>
    </w:p>
    <w:p>
      <w:pPr>
        <w:spacing w:line="560" w:lineRule="exact"/>
        <w:jc w:val="righ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音舞学院 王津津</w:t>
      </w:r>
    </w:p>
    <w:p>
      <w:pPr>
        <w:spacing w:line="560" w:lineRule="exact"/>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《爱使我心中有力量》</w:t>
      </w:r>
    </w:p>
    <w:p>
      <w:pPr>
        <w:spacing w:line="560" w:lineRule="exact"/>
        <w:jc w:val="righ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音舞学院 夏文强</w:t>
      </w:r>
    </w:p>
    <w:p>
      <w:pPr>
        <w:spacing w:line="560" w:lineRule="exact"/>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《绿城使者，让爱加倍》</w:t>
      </w:r>
    </w:p>
    <w:p>
      <w:pPr>
        <w:spacing w:line="560" w:lineRule="exact"/>
        <w:jc w:val="righ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外国语学院 刘  俏</w:t>
      </w:r>
    </w:p>
    <w:p>
      <w:pPr>
        <w:spacing w:line="560" w:lineRule="exact"/>
        <w:jc w:val="both"/>
        <w:rPr>
          <w:rFonts w:hint="eastAsia" w:ascii="仿宋_GB2312" w:hAnsi="仿宋_GB2312" w:eastAsia="仿宋_GB2312" w:cs="仿宋_GB2312"/>
          <w:bCs/>
          <w:sz w:val="32"/>
          <w:szCs w:val="32"/>
        </w:rPr>
      </w:pPr>
    </w:p>
    <w:p>
      <w:pPr>
        <w:spacing w:line="560" w:lineRule="exact"/>
        <w:jc w:val="both"/>
        <w:rPr>
          <w:rFonts w:hint="eastAsia" w:ascii="仿宋_GB2312" w:hAnsi="仿宋_GB2312" w:eastAsia="仿宋_GB2312" w:cs="仿宋_GB2312"/>
          <w:bCs/>
          <w:sz w:val="32"/>
          <w:szCs w:val="32"/>
        </w:rPr>
      </w:pPr>
      <w:r>
        <w:rPr>
          <w:rFonts w:hint="eastAsia" w:ascii="黑体" w:hAnsi="黑体" w:eastAsia="黑体" w:cs="黑体"/>
          <w:bCs/>
          <w:sz w:val="32"/>
          <w:szCs w:val="32"/>
        </w:rPr>
        <w:t>三等奖（23篇）</w:t>
      </w:r>
    </w:p>
    <w:p>
      <w:pPr>
        <w:spacing w:line="560" w:lineRule="exact"/>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《文化赋能，严传深教》</w:t>
      </w:r>
    </w:p>
    <w:p>
      <w:pPr>
        <w:spacing w:line="560" w:lineRule="exact"/>
        <w:jc w:val="righ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音舞学院 王倩倩</w:t>
      </w:r>
    </w:p>
    <w:p>
      <w:pPr>
        <w:spacing w:line="560" w:lineRule="exact"/>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《美丽中国，我是行动者》</w:t>
      </w:r>
    </w:p>
    <w:p>
      <w:pPr>
        <w:spacing w:line="560" w:lineRule="exact"/>
        <w:jc w:val="righ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数计学院 王彦祺</w:t>
      </w:r>
    </w:p>
    <w:p>
      <w:pPr>
        <w:spacing w:line="560" w:lineRule="exact"/>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《优才助农乡村振兴闽西行》</w:t>
      </w:r>
    </w:p>
    <w:p>
      <w:pPr>
        <w:spacing w:line="560" w:lineRule="exact"/>
        <w:jc w:val="righ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资环学院 任金鑫</w:t>
      </w:r>
    </w:p>
    <w:p>
      <w:pPr>
        <w:spacing w:line="560" w:lineRule="exact"/>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《高安巴夫生态谷》</w:t>
      </w:r>
    </w:p>
    <w:p>
      <w:pPr>
        <w:spacing w:line="560" w:lineRule="exact"/>
        <w:jc w:val="righ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文传学院 梁  荧</w:t>
      </w:r>
    </w:p>
    <w:p>
      <w:pPr>
        <w:spacing w:line="560" w:lineRule="exact"/>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《爆发吧，小宇宙》</w:t>
      </w:r>
    </w:p>
    <w:p>
      <w:pPr>
        <w:spacing w:line="560" w:lineRule="exact"/>
        <w:jc w:val="righ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物信学院 许雨舟</w:t>
      </w:r>
    </w:p>
    <w:p>
      <w:pPr>
        <w:spacing w:line="560" w:lineRule="exact"/>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《2019“惠爱人才”校园菁英惠安风采行》</w:t>
      </w:r>
    </w:p>
    <w:p>
      <w:pPr>
        <w:spacing w:line="560" w:lineRule="exact"/>
        <w:jc w:val="righ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航海学院 杨文博</w:t>
      </w:r>
    </w:p>
    <w:p>
      <w:pPr>
        <w:spacing w:line="560" w:lineRule="exact"/>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《青少年双语演说训练营东菀石竹营助教之旅》</w:t>
      </w:r>
    </w:p>
    <w:p>
      <w:pPr>
        <w:spacing w:line="560" w:lineRule="exact"/>
        <w:jc w:val="righ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文传学院 陈昕昕</w:t>
      </w:r>
    </w:p>
    <w:p>
      <w:pPr>
        <w:spacing w:line="560" w:lineRule="exact"/>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《学子母校行》</w:t>
      </w:r>
    </w:p>
    <w:p>
      <w:pPr>
        <w:spacing w:line="560" w:lineRule="exact"/>
        <w:jc w:val="righ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物信学院 罗  认</w:t>
      </w:r>
    </w:p>
    <w:p>
      <w:pPr>
        <w:spacing w:line="560" w:lineRule="exact"/>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《青春心向党，建功新时代》</w:t>
      </w:r>
    </w:p>
    <w:p>
      <w:pPr>
        <w:spacing w:line="560" w:lineRule="exact"/>
        <w:jc w:val="righ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化工学院 吕文玥</w:t>
      </w:r>
    </w:p>
    <w:p>
      <w:pPr>
        <w:spacing w:line="560" w:lineRule="exact"/>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《寻访革命遗址心得体会》</w:t>
      </w:r>
    </w:p>
    <w:p>
      <w:pPr>
        <w:spacing w:line="560" w:lineRule="exact"/>
        <w:jc w:val="righ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教科学院 王  昕</w:t>
      </w:r>
    </w:p>
    <w:p>
      <w:pPr>
        <w:spacing w:line="560" w:lineRule="exact"/>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《暑期家教兼职心得体会》</w:t>
      </w:r>
    </w:p>
    <w:p>
      <w:pPr>
        <w:spacing w:line="560" w:lineRule="exact"/>
        <w:jc w:val="righ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航海学院 郑惠强</w:t>
      </w:r>
    </w:p>
    <w:p>
      <w:pPr>
        <w:spacing w:line="560" w:lineRule="exact"/>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《新时代的“虎门销烟”》</w:t>
      </w:r>
    </w:p>
    <w:p>
      <w:pPr>
        <w:spacing w:line="560" w:lineRule="exact"/>
        <w:jc w:val="righ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商学院 王文鑫</w:t>
      </w:r>
    </w:p>
    <w:p>
      <w:pPr>
        <w:spacing w:line="560" w:lineRule="exact"/>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《禁毒防艾为生命撑起蓝天》</w:t>
      </w:r>
    </w:p>
    <w:p>
      <w:pPr>
        <w:spacing w:line="560" w:lineRule="exact"/>
        <w:jc w:val="righ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海洋学院 梅理霞</w:t>
      </w:r>
    </w:p>
    <w:p>
      <w:pPr>
        <w:spacing w:line="560" w:lineRule="exact"/>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《挂职实践，时间让我更成熟》</w:t>
      </w:r>
    </w:p>
    <w:p>
      <w:pPr>
        <w:spacing w:line="560" w:lineRule="exact"/>
        <w:jc w:val="righ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商学院 谷云龙</w:t>
      </w:r>
    </w:p>
    <w:p>
      <w:pPr>
        <w:spacing w:line="560" w:lineRule="exact"/>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《艰辛知人生，实践长才干》</w:t>
      </w:r>
    </w:p>
    <w:p>
      <w:pPr>
        <w:spacing w:line="560" w:lineRule="exact"/>
        <w:jc w:val="righ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数计学院 林雅婷</w:t>
      </w:r>
    </w:p>
    <w:p>
      <w:pPr>
        <w:spacing w:line="560" w:lineRule="exact"/>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《甘洒满腔热血，浇灌母校芳菲》</w:t>
      </w:r>
    </w:p>
    <w:p>
      <w:pPr>
        <w:spacing w:line="560" w:lineRule="exact"/>
        <w:jc w:val="righ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体育学院 李道齐</w:t>
      </w:r>
    </w:p>
    <w:p>
      <w:pPr>
        <w:spacing w:line="560" w:lineRule="exact"/>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《实践出真知，锻炼方提升》</w:t>
      </w:r>
    </w:p>
    <w:p>
      <w:pPr>
        <w:spacing w:line="560" w:lineRule="exact"/>
        <w:jc w:val="righ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美设学院 张若琳</w:t>
      </w:r>
    </w:p>
    <w:p>
      <w:pPr>
        <w:spacing w:line="560" w:lineRule="exact"/>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《寻丝绸之路，觅德瓷之美》</w:t>
      </w:r>
    </w:p>
    <w:p>
      <w:pPr>
        <w:spacing w:line="560" w:lineRule="exact"/>
        <w:jc w:val="righ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物信学院 孟祥宇</w:t>
      </w:r>
    </w:p>
    <w:p>
      <w:pPr>
        <w:spacing w:line="560" w:lineRule="exact"/>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《深入基层，实践成才》</w:t>
      </w:r>
    </w:p>
    <w:p>
      <w:pPr>
        <w:spacing w:line="560" w:lineRule="exact"/>
        <w:jc w:val="righ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资环学院 解依梦</w:t>
      </w:r>
    </w:p>
    <w:p>
      <w:pPr>
        <w:spacing w:line="560" w:lineRule="exact"/>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《海丝遗韵，去日留痕》</w:t>
      </w:r>
    </w:p>
    <w:p>
      <w:pPr>
        <w:spacing w:line="560" w:lineRule="exact"/>
        <w:jc w:val="righ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美设学院 马  蕊</w:t>
      </w:r>
    </w:p>
    <w:p>
      <w:pPr>
        <w:spacing w:line="560" w:lineRule="exact"/>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《传承红色记忆，溯源红色军魂》</w:t>
      </w:r>
    </w:p>
    <w:p>
      <w:pPr>
        <w:spacing w:line="560" w:lineRule="exact"/>
        <w:jc w:val="righ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商学院 林诗菱</w:t>
      </w:r>
    </w:p>
    <w:p>
      <w:pPr>
        <w:spacing w:line="560" w:lineRule="exact"/>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《蟳埔村民俗文化》</w:t>
      </w:r>
    </w:p>
    <w:p>
      <w:pPr>
        <w:spacing w:line="560" w:lineRule="exact"/>
        <w:jc w:val="righ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文传学院 刘思萍</w:t>
      </w:r>
    </w:p>
    <w:p>
      <w:pPr>
        <w:spacing w:line="560" w:lineRule="exact"/>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《育人为本，德育为先》</w:t>
      </w:r>
    </w:p>
    <w:p>
      <w:pPr>
        <w:spacing w:line="560" w:lineRule="exact"/>
        <w:jc w:val="righ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物信学院 曾  铮</w:t>
      </w:r>
    </w:p>
    <w:p>
      <w:pPr>
        <w:spacing w:line="560" w:lineRule="exact"/>
        <w:jc w:val="both"/>
        <w:rPr>
          <w:rFonts w:hint="eastAsia" w:ascii="仿宋_GB2312" w:hAnsi="仿宋_GB2312" w:eastAsia="仿宋_GB2312" w:cs="仿宋_GB2312"/>
          <w:bCs/>
          <w:sz w:val="32"/>
          <w:szCs w:val="32"/>
        </w:rPr>
      </w:pPr>
    </w:p>
    <w:p>
      <w:pPr>
        <w:spacing w:line="560" w:lineRule="exact"/>
        <w:jc w:val="both"/>
        <w:rPr>
          <w:rFonts w:hint="eastAsia" w:ascii="仿宋_GB2312" w:hAnsi="仿宋_GB2312" w:eastAsia="仿宋_GB2312" w:cs="仿宋_GB2312"/>
          <w:bCs/>
          <w:sz w:val="32"/>
          <w:szCs w:val="32"/>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Cs/>
          <w:sz w:val="32"/>
          <w:szCs w:val="32"/>
        </w:rPr>
      </w:pPr>
    </w:p>
    <w:sectPr>
      <w:headerReference r:id="rId3" w:type="default"/>
      <w:footerReference r:id="rId4" w:type="default"/>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6"/>
    <w:family w:val="roman"/>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- 3 -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9"/>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- 3 -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A6F"/>
    <w:rsid w:val="000002E7"/>
    <w:rsid w:val="00000B96"/>
    <w:rsid w:val="000046FC"/>
    <w:rsid w:val="0000539D"/>
    <w:rsid w:val="00007234"/>
    <w:rsid w:val="00024339"/>
    <w:rsid w:val="00025FB9"/>
    <w:rsid w:val="00031878"/>
    <w:rsid w:val="0003332E"/>
    <w:rsid w:val="0004412E"/>
    <w:rsid w:val="00056BC8"/>
    <w:rsid w:val="00060AE4"/>
    <w:rsid w:val="00072185"/>
    <w:rsid w:val="000A0852"/>
    <w:rsid w:val="000A459F"/>
    <w:rsid w:val="000B09D0"/>
    <w:rsid w:val="000B1391"/>
    <w:rsid w:val="000B3F7D"/>
    <w:rsid w:val="000E3340"/>
    <w:rsid w:val="000E7DAA"/>
    <w:rsid w:val="000F6C8E"/>
    <w:rsid w:val="00116071"/>
    <w:rsid w:val="00121BB8"/>
    <w:rsid w:val="00124301"/>
    <w:rsid w:val="00133DBF"/>
    <w:rsid w:val="00140042"/>
    <w:rsid w:val="00163DEB"/>
    <w:rsid w:val="00164403"/>
    <w:rsid w:val="001771DD"/>
    <w:rsid w:val="0017753A"/>
    <w:rsid w:val="00192E33"/>
    <w:rsid w:val="00196793"/>
    <w:rsid w:val="001B0C6B"/>
    <w:rsid w:val="001C0022"/>
    <w:rsid w:val="001C5447"/>
    <w:rsid w:val="001F1127"/>
    <w:rsid w:val="0020201E"/>
    <w:rsid w:val="002145BC"/>
    <w:rsid w:val="0023192D"/>
    <w:rsid w:val="002838E7"/>
    <w:rsid w:val="00284281"/>
    <w:rsid w:val="00297B58"/>
    <w:rsid w:val="00297EAE"/>
    <w:rsid w:val="00297F7F"/>
    <w:rsid w:val="002A0602"/>
    <w:rsid w:val="002B23AC"/>
    <w:rsid w:val="002B4CB7"/>
    <w:rsid w:val="002F5D3D"/>
    <w:rsid w:val="00305485"/>
    <w:rsid w:val="003316F3"/>
    <w:rsid w:val="00331813"/>
    <w:rsid w:val="00366987"/>
    <w:rsid w:val="00372F2B"/>
    <w:rsid w:val="00376CB2"/>
    <w:rsid w:val="003C58B6"/>
    <w:rsid w:val="003E196C"/>
    <w:rsid w:val="003F638B"/>
    <w:rsid w:val="0041380D"/>
    <w:rsid w:val="00433069"/>
    <w:rsid w:val="00436791"/>
    <w:rsid w:val="00445657"/>
    <w:rsid w:val="00465A30"/>
    <w:rsid w:val="0046789F"/>
    <w:rsid w:val="0047169A"/>
    <w:rsid w:val="00472E0D"/>
    <w:rsid w:val="00480680"/>
    <w:rsid w:val="004C1E59"/>
    <w:rsid w:val="004C495B"/>
    <w:rsid w:val="004C5F0C"/>
    <w:rsid w:val="004D1588"/>
    <w:rsid w:val="004F5809"/>
    <w:rsid w:val="00532E23"/>
    <w:rsid w:val="005360B9"/>
    <w:rsid w:val="00536675"/>
    <w:rsid w:val="00544105"/>
    <w:rsid w:val="005675D0"/>
    <w:rsid w:val="00591C03"/>
    <w:rsid w:val="00592A84"/>
    <w:rsid w:val="00592DB0"/>
    <w:rsid w:val="005B7C3A"/>
    <w:rsid w:val="005D0F29"/>
    <w:rsid w:val="005D1FBC"/>
    <w:rsid w:val="005D2446"/>
    <w:rsid w:val="005D2DC7"/>
    <w:rsid w:val="005F0399"/>
    <w:rsid w:val="00602410"/>
    <w:rsid w:val="00604642"/>
    <w:rsid w:val="00610880"/>
    <w:rsid w:val="00623ADC"/>
    <w:rsid w:val="00626DAC"/>
    <w:rsid w:val="006310F5"/>
    <w:rsid w:val="00636226"/>
    <w:rsid w:val="00661774"/>
    <w:rsid w:val="0066288C"/>
    <w:rsid w:val="006867F9"/>
    <w:rsid w:val="0069336C"/>
    <w:rsid w:val="006C0BE7"/>
    <w:rsid w:val="006C2C23"/>
    <w:rsid w:val="006D36F4"/>
    <w:rsid w:val="006D399D"/>
    <w:rsid w:val="006E5FE1"/>
    <w:rsid w:val="007022FB"/>
    <w:rsid w:val="00744A76"/>
    <w:rsid w:val="00765DC5"/>
    <w:rsid w:val="00772F88"/>
    <w:rsid w:val="00773F84"/>
    <w:rsid w:val="00785A02"/>
    <w:rsid w:val="00790B44"/>
    <w:rsid w:val="00791E0D"/>
    <w:rsid w:val="007A44BC"/>
    <w:rsid w:val="007C14E1"/>
    <w:rsid w:val="007C36D1"/>
    <w:rsid w:val="007C41DE"/>
    <w:rsid w:val="007D262B"/>
    <w:rsid w:val="007D73F3"/>
    <w:rsid w:val="007F2C14"/>
    <w:rsid w:val="007F7FAD"/>
    <w:rsid w:val="0081202F"/>
    <w:rsid w:val="00844EF3"/>
    <w:rsid w:val="00851195"/>
    <w:rsid w:val="00866B8D"/>
    <w:rsid w:val="00890367"/>
    <w:rsid w:val="008D3047"/>
    <w:rsid w:val="008D5B85"/>
    <w:rsid w:val="00940D00"/>
    <w:rsid w:val="00943B85"/>
    <w:rsid w:val="00963A6F"/>
    <w:rsid w:val="00965A34"/>
    <w:rsid w:val="00971638"/>
    <w:rsid w:val="00972257"/>
    <w:rsid w:val="00984913"/>
    <w:rsid w:val="009B465E"/>
    <w:rsid w:val="009E1E68"/>
    <w:rsid w:val="00A13F67"/>
    <w:rsid w:val="00A85453"/>
    <w:rsid w:val="00A91242"/>
    <w:rsid w:val="00AB0752"/>
    <w:rsid w:val="00AB0AA3"/>
    <w:rsid w:val="00AD4872"/>
    <w:rsid w:val="00B14A53"/>
    <w:rsid w:val="00B24094"/>
    <w:rsid w:val="00B26E4A"/>
    <w:rsid w:val="00B32B7B"/>
    <w:rsid w:val="00B3545F"/>
    <w:rsid w:val="00B50D38"/>
    <w:rsid w:val="00B54A60"/>
    <w:rsid w:val="00B67392"/>
    <w:rsid w:val="00B70F64"/>
    <w:rsid w:val="00BB2458"/>
    <w:rsid w:val="00BB2552"/>
    <w:rsid w:val="00BE331A"/>
    <w:rsid w:val="00C25871"/>
    <w:rsid w:val="00C31038"/>
    <w:rsid w:val="00C35B2B"/>
    <w:rsid w:val="00C42FF3"/>
    <w:rsid w:val="00C465A5"/>
    <w:rsid w:val="00C50141"/>
    <w:rsid w:val="00C627F9"/>
    <w:rsid w:val="00C87B4C"/>
    <w:rsid w:val="00CB7E6C"/>
    <w:rsid w:val="00CC5C8D"/>
    <w:rsid w:val="00CC6954"/>
    <w:rsid w:val="00CD087F"/>
    <w:rsid w:val="00CD720E"/>
    <w:rsid w:val="00CE0FCD"/>
    <w:rsid w:val="00CE21F2"/>
    <w:rsid w:val="00D370D2"/>
    <w:rsid w:val="00D37DE0"/>
    <w:rsid w:val="00D536C3"/>
    <w:rsid w:val="00D61576"/>
    <w:rsid w:val="00D74422"/>
    <w:rsid w:val="00DA0C49"/>
    <w:rsid w:val="00DA6CAF"/>
    <w:rsid w:val="00DC7448"/>
    <w:rsid w:val="00DE5EC8"/>
    <w:rsid w:val="00E10B29"/>
    <w:rsid w:val="00E349C0"/>
    <w:rsid w:val="00E53407"/>
    <w:rsid w:val="00E61AA2"/>
    <w:rsid w:val="00E6732F"/>
    <w:rsid w:val="00E879AA"/>
    <w:rsid w:val="00EA3EC4"/>
    <w:rsid w:val="00EA69D6"/>
    <w:rsid w:val="00EB797B"/>
    <w:rsid w:val="00EC2704"/>
    <w:rsid w:val="00EE3742"/>
    <w:rsid w:val="00F54798"/>
    <w:rsid w:val="00F5599C"/>
    <w:rsid w:val="00F56A7A"/>
    <w:rsid w:val="00F73346"/>
    <w:rsid w:val="00FA04AF"/>
    <w:rsid w:val="00FA0B54"/>
    <w:rsid w:val="00FA2073"/>
    <w:rsid w:val="00FA6F68"/>
    <w:rsid w:val="00FE0434"/>
    <w:rsid w:val="02853423"/>
    <w:rsid w:val="02921BD4"/>
    <w:rsid w:val="030317EE"/>
    <w:rsid w:val="039C254F"/>
    <w:rsid w:val="03C530A4"/>
    <w:rsid w:val="043043EC"/>
    <w:rsid w:val="05786A5C"/>
    <w:rsid w:val="069B7FFF"/>
    <w:rsid w:val="070B4A72"/>
    <w:rsid w:val="08065D12"/>
    <w:rsid w:val="09196060"/>
    <w:rsid w:val="094A1BBE"/>
    <w:rsid w:val="0A070355"/>
    <w:rsid w:val="0A8A111D"/>
    <w:rsid w:val="0AA4528D"/>
    <w:rsid w:val="0B3E4521"/>
    <w:rsid w:val="0B611D4E"/>
    <w:rsid w:val="0BD7347B"/>
    <w:rsid w:val="0D693C1F"/>
    <w:rsid w:val="0DE54131"/>
    <w:rsid w:val="0DF03E17"/>
    <w:rsid w:val="0E5A7088"/>
    <w:rsid w:val="0E9207B2"/>
    <w:rsid w:val="10FF31F4"/>
    <w:rsid w:val="13696C3A"/>
    <w:rsid w:val="13C34B18"/>
    <w:rsid w:val="14D7745A"/>
    <w:rsid w:val="16367076"/>
    <w:rsid w:val="16A479F3"/>
    <w:rsid w:val="16B703D3"/>
    <w:rsid w:val="180C536F"/>
    <w:rsid w:val="18864969"/>
    <w:rsid w:val="19E77341"/>
    <w:rsid w:val="1ADC69E4"/>
    <w:rsid w:val="1AE84E3F"/>
    <w:rsid w:val="1BB22A5C"/>
    <w:rsid w:val="1C0C0DC5"/>
    <w:rsid w:val="1DC175AF"/>
    <w:rsid w:val="1F187CF8"/>
    <w:rsid w:val="1F444961"/>
    <w:rsid w:val="206B312C"/>
    <w:rsid w:val="22034969"/>
    <w:rsid w:val="223D6531"/>
    <w:rsid w:val="224E7042"/>
    <w:rsid w:val="22833A66"/>
    <w:rsid w:val="22BF5BE3"/>
    <w:rsid w:val="22C62AB8"/>
    <w:rsid w:val="24C65A19"/>
    <w:rsid w:val="26F015CD"/>
    <w:rsid w:val="26F6395B"/>
    <w:rsid w:val="274041CF"/>
    <w:rsid w:val="276E0243"/>
    <w:rsid w:val="27FC629F"/>
    <w:rsid w:val="280371E0"/>
    <w:rsid w:val="29241391"/>
    <w:rsid w:val="2AF205FB"/>
    <w:rsid w:val="2B3D6FE1"/>
    <w:rsid w:val="2C1D1541"/>
    <w:rsid w:val="2D74409B"/>
    <w:rsid w:val="2E024436"/>
    <w:rsid w:val="2E6546DC"/>
    <w:rsid w:val="2F010C76"/>
    <w:rsid w:val="30476190"/>
    <w:rsid w:val="306502EB"/>
    <w:rsid w:val="3139068B"/>
    <w:rsid w:val="314C03E8"/>
    <w:rsid w:val="316B0672"/>
    <w:rsid w:val="325148CB"/>
    <w:rsid w:val="33B6283B"/>
    <w:rsid w:val="34A91B9C"/>
    <w:rsid w:val="35564D1F"/>
    <w:rsid w:val="3570647B"/>
    <w:rsid w:val="35AC3F3F"/>
    <w:rsid w:val="36132E34"/>
    <w:rsid w:val="379B6624"/>
    <w:rsid w:val="39411076"/>
    <w:rsid w:val="3ABD0C00"/>
    <w:rsid w:val="3AF55721"/>
    <w:rsid w:val="3BB90637"/>
    <w:rsid w:val="3ECE6FED"/>
    <w:rsid w:val="3FBB518D"/>
    <w:rsid w:val="402622AD"/>
    <w:rsid w:val="412A4BAC"/>
    <w:rsid w:val="41BA5E14"/>
    <w:rsid w:val="4467101B"/>
    <w:rsid w:val="44D616A6"/>
    <w:rsid w:val="45A048B4"/>
    <w:rsid w:val="464E420D"/>
    <w:rsid w:val="467A44DB"/>
    <w:rsid w:val="46A561EB"/>
    <w:rsid w:val="46E71AB1"/>
    <w:rsid w:val="475C43D0"/>
    <w:rsid w:val="48D10DA6"/>
    <w:rsid w:val="48E539D2"/>
    <w:rsid w:val="4A09380B"/>
    <w:rsid w:val="4A1A01F5"/>
    <w:rsid w:val="4AC875DE"/>
    <w:rsid w:val="4C0C7B29"/>
    <w:rsid w:val="4CDC4F21"/>
    <w:rsid w:val="4D016C6A"/>
    <w:rsid w:val="4DD8425D"/>
    <w:rsid w:val="4FFA085B"/>
    <w:rsid w:val="50D46B3D"/>
    <w:rsid w:val="523D513F"/>
    <w:rsid w:val="538D1C73"/>
    <w:rsid w:val="53B7673F"/>
    <w:rsid w:val="54EA721A"/>
    <w:rsid w:val="56B25015"/>
    <w:rsid w:val="577264A0"/>
    <w:rsid w:val="58EF7810"/>
    <w:rsid w:val="595A6996"/>
    <w:rsid w:val="59EF2AE3"/>
    <w:rsid w:val="5A550B89"/>
    <w:rsid w:val="5CA73111"/>
    <w:rsid w:val="5D9A31DD"/>
    <w:rsid w:val="603140C7"/>
    <w:rsid w:val="639F7F06"/>
    <w:rsid w:val="643B04B4"/>
    <w:rsid w:val="647A799F"/>
    <w:rsid w:val="658F4CC8"/>
    <w:rsid w:val="67EB2D29"/>
    <w:rsid w:val="687166C9"/>
    <w:rsid w:val="6A2B18AB"/>
    <w:rsid w:val="6B21761A"/>
    <w:rsid w:val="6BC37BE9"/>
    <w:rsid w:val="6BF65524"/>
    <w:rsid w:val="6EC04FC8"/>
    <w:rsid w:val="6F27746B"/>
    <w:rsid w:val="6FE14B2E"/>
    <w:rsid w:val="72671DE2"/>
    <w:rsid w:val="73AE0716"/>
    <w:rsid w:val="7542211C"/>
    <w:rsid w:val="77322AE6"/>
    <w:rsid w:val="77A24995"/>
    <w:rsid w:val="77E61F93"/>
    <w:rsid w:val="7947196E"/>
    <w:rsid w:val="7994551E"/>
    <w:rsid w:val="7A9F7CB7"/>
    <w:rsid w:val="7AED4652"/>
    <w:rsid w:val="7BB6788B"/>
    <w:rsid w:val="7BD048D5"/>
    <w:rsid w:val="7C8E5016"/>
    <w:rsid w:val="7DEE382B"/>
    <w:rsid w:val="7F4B1B8F"/>
    <w:rsid w:val="7F5E02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iPriority="99"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uiPriority="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ind w:left="348" w:right="616"/>
      <w:jc w:val="center"/>
      <w:outlineLvl w:val="0"/>
    </w:pPr>
    <w:rPr>
      <w:rFonts w:ascii="方正小标宋简体" w:hAnsi="方正小标宋简体" w:eastAsia="方正小标宋简体" w:cs="方正小标宋简体"/>
      <w:sz w:val="44"/>
      <w:szCs w:val="44"/>
    </w:rPr>
  </w:style>
  <w:style w:type="paragraph" w:styleId="3">
    <w:name w:val="heading 2"/>
    <w:basedOn w:val="1"/>
    <w:next w:val="1"/>
    <w:qFormat/>
    <w:uiPriority w:val="1"/>
    <w:pPr>
      <w:ind w:left="108"/>
      <w:outlineLvl w:val="2"/>
    </w:pPr>
    <w:rPr>
      <w:rFonts w:ascii="楷体" w:hAnsi="楷体" w:eastAsia="楷体" w:cs="楷体"/>
      <w:b/>
      <w:bCs/>
      <w:sz w:val="32"/>
      <w:szCs w:val="32"/>
      <w:lang w:val="zh-CN" w:eastAsia="zh-CN" w:bidi="zh-CN"/>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1"/>
    <w:rPr>
      <w:sz w:val="32"/>
      <w:szCs w:val="32"/>
    </w:rPr>
  </w:style>
  <w:style w:type="paragraph" w:styleId="6">
    <w:name w:val="Date"/>
    <w:basedOn w:val="1"/>
    <w:next w:val="1"/>
    <w:link w:val="29"/>
    <w:qFormat/>
    <w:uiPriority w:val="0"/>
    <w:pPr>
      <w:ind w:left="100" w:leftChars="2500"/>
    </w:pPr>
  </w:style>
  <w:style w:type="paragraph" w:styleId="7">
    <w:name w:val="Body Text Indent 2"/>
    <w:basedOn w:val="1"/>
    <w:unhideWhenUsed/>
    <w:qFormat/>
    <w:uiPriority w:val="99"/>
    <w:pPr>
      <w:spacing w:after="120" w:line="480" w:lineRule="auto"/>
      <w:ind w:left="420" w:leftChars="200"/>
    </w:pPr>
  </w:style>
  <w:style w:type="paragraph" w:styleId="8">
    <w:name w:val="Balloon Text"/>
    <w:basedOn w:val="1"/>
    <w:link w:val="26"/>
    <w:qFormat/>
    <w:uiPriority w:val="0"/>
    <w:rPr>
      <w:sz w:val="18"/>
      <w:szCs w:val="18"/>
    </w:rPr>
  </w:style>
  <w:style w:type="paragraph" w:styleId="9">
    <w:name w:val="footer"/>
    <w:basedOn w:val="1"/>
    <w:link w:val="28"/>
    <w:qFormat/>
    <w:uiPriority w:val="0"/>
    <w:pPr>
      <w:tabs>
        <w:tab w:val="center" w:pos="4153"/>
        <w:tab w:val="right" w:pos="8306"/>
      </w:tabs>
      <w:snapToGrid w:val="0"/>
      <w:jc w:val="left"/>
    </w:pPr>
    <w:rPr>
      <w:sz w:val="18"/>
      <w:szCs w:val="18"/>
    </w:rPr>
  </w:style>
  <w:style w:type="paragraph" w:styleId="10">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jc w:val="left"/>
    </w:pPr>
    <w:rPr>
      <w:rFonts w:cs="Times New Roman"/>
      <w:kern w:val="0"/>
      <w:sz w:val="24"/>
    </w:rPr>
  </w:style>
  <w:style w:type="table" w:styleId="13">
    <w:name w:val="Table Grid"/>
    <w:basedOn w:val="12"/>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style>
  <w:style w:type="character" w:styleId="16">
    <w:name w:val="FollowedHyperlink"/>
    <w:basedOn w:val="14"/>
    <w:qFormat/>
    <w:uiPriority w:val="0"/>
    <w:rPr>
      <w:color w:val="800080"/>
      <w:u w:val="none"/>
    </w:rPr>
  </w:style>
  <w:style w:type="character" w:styleId="17">
    <w:name w:val="Emphasis"/>
    <w:basedOn w:val="14"/>
    <w:qFormat/>
    <w:uiPriority w:val="0"/>
  </w:style>
  <w:style w:type="character" w:styleId="18">
    <w:name w:val="HTML Definition"/>
    <w:basedOn w:val="14"/>
    <w:qFormat/>
    <w:uiPriority w:val="0"/>
  </w:style>
  <w:style w:type="character" w:styleId="19">
    <w:name w:val="HTML Variable"/>
    <w:basedOn w:val="14"/>
    <w:qFormat/>
    <w:uiPriority w:val="0"/>
  </w:style>
  <w:style w:type="character" w:styleId="20">
    <w:name w:val="Hyperlink"/>
    <w:basedOn w:val="14"/>
    <w:qFormat/>
    <w:uiPriority w:val="0"/>
    <w:rPr>
      <w:color w:val="0000FF"/>
      <w:u w:val="none"/>
    </w:rPr>
  </w:style>
  <w:style w:type="character" w:styleId="21">
    <w:name w:val="HTML Code"/>
    <w:basedOn w:val="14"/>
    <w:qFormat/>
    <w:uiPriority w:val="0"/>
    <w:rPr>
      <w:rFonts w:hint="default" w:ascii="Courier New" w:hAnsi="Courier New" w:eastAsia="Courier New" w:cs="Courier New"/>
      <w:sz w:val="20"/>
    </w:rPr>
  </w:style>
  <w:style w:type="character" w:styleId="22">
    <w:name w:val="annotation reference"/>
    <w:basedOn w:val="14"/>
    <w:qFormat/>
    <w:uiPriority w:val="0"/>
    <w:rPr>
      <w:sz w:val="21"/>
      <w:szCs w:val="21"/>
    </w:rPr>
  </w:style>
  <w:style w:type="character" w:styleId="23">
    <w:name w:val="HTML Cite"/>
    <w:basedOn w:val="14"/>
    <w:qFormat/>
    <w:uiPriority w:val="0"/>
    <w:rPr>
      <w:color w:val="008000"/>
    </w:rPr>
  </w:style>
  <w:style w:type="character" w:styleId="24">
    <w:name w:val="HTML Keyboard"/>
    <w:basedOn w:val="14"/>
    <w:qFormat/>
    <w:uiPriority w:val="0"/>
    <w:rPr>
      <w:rFonts w:ascii="Courier New" w:hAnsi="Courier New" w:eastAsia="Courier New" w:cs="Courier New"/>
      <w:sz w:val="20"/>
    </w:rPr>
  </w:style>
  <w:style w:type="character" w:styleId="25">
    <w:name w:val="HTML Sample"/>
    <w:basedOn w:val="14"/>
    <w:qFormat/>
    <w:uiPriority w:val="0"/>
    <w:rPr>
      <w:rFonts w:hint="default" w:ascii="Courier New" w:hAnsi="Courier New" w:eastAsia="Courier New" w:cs="Courier New"/>
    </w:rPr>
  </w:style>
  <w:style w:type="character" w:customStyle="1" w:styleId="26">
    <w:name w:val="批注框文本 Char"/>
    <w:basedOn w:val="14"/>
    <w:link w:val="8"/>
    <w:qFormat/>
    <w:uiPriority w:val="0"/>
    <w:rPr>
      <w:kern w:val="2"/>
      <w:sz w:val="18"/>
      <w:szCs w:val="18"/>
    </w:rPr>
  </w:style>
  <w:style w:type="character" w:customStyle="1" w:styleId="27">
    <w:name w:val="页眉 Char"/>
    <w:basedOn w:val="14"/>
    <w:link w:val="10"/>
    <w:qFormat/>
    <w:uiPriority w:val="0"/>
    <w:rPr>
      <w:kern w:val="2"/>
      <w:sz w:val="18"/>
      <w:szCs w:val="18"/>
    </w:rPr>
  </w:style>
  <w:style w:type="character" w:customStyle="1" w:styleId="28">
    <w:name w:val="页脚 Char"/>
    <w:basedOn w:val="14"/>
    <w:link w:val="9"/>
    <w:qFormat/>
    <w:uiPriority w:val="0"/>
    <w:rPr>
      <w:kern w:val="2"/>
      <w:sz w:val="18"/>
      <w:szCs w:val="18"/>
    </w:rPr>
  </w:style>
  <w:style w:type="character" w:customStyle="1" w:styleId="29">
    <w:name w:val="日期 Char"/>
    <w:basedOn w:val="14"/>
    <w:link w:val="6"/>
    <w:qFormat/>
    <w:uiPriority w:val="0"/>
    <w:rPr>
      <w:kern w:val="2"/>
      <w:sz w:val="21"/>
      <w:szCs w:val="24"/>
    </w:rPr>
  </w:style>
  <w:style w:type="paragraph" w:styleId="30">
    <w:name w:val="List Paragraph"/>
    <w:basedOn w:val="1"/>
    <w:unhideWhenUsed/>
    <w:qFormat/>
    <w:uiPriority w:val="99"/>
    <w:pPr>
      <w:ind w:firstLine="420" w:firstLineChars="200"/>
    </w:pPr>
  </w:style>
  <w:style w:type="paragraph" w:customStyle="1" w:styleId="31">
    <w:name w:val="17"/>
    <w:basedOn w:val="1"/>
    <w:qFormat/>
    <w:uiPriority w:val="0"/>
    <w:pPr>
      <w:widowControl/>
      <w:spacing w:before="100" w:beforeAutospacing="1" w:after="100" w:afterAutospacing="1"/>
      <w:jc w:val="left"/>
    </w:pPr>
    <w:rPr>
      <w:rFonts w:ascii="宋体" w:hAnsi="宋体" w:eastAsia="宋体" w:cs="宋体"/>
      <w:kern w:val="0"/>
      <w:sz w:val="24"/>
    </w:rPr>
  </w:style>
  <w:style w:type="table" w:customStyle="1" w:styleId="32">
    <w:name w:val="网格型1"/>
    <w:basedOn w:val="12"/>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3">
    <w:name w:val="正文 A"/>
    <w:qFormat/>
    <w:uiPriority w:val="0"/>
    <w:pPr>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character" w:customStyle="1" w:styleId="34">
    <w:name w:val="Hyperlink.0"/>
    <w:basedOn w:val="14"/>
    <w:qFormat/>
    <w:uiPriority w:val="0"/>
    <w:rPr>
      <w:rFonts w:ascii="仿宋_GB2312" w:hAnsi="仿宋_GB2312" w:eastAsia="仿宋_GB2312" w:cs="仿宋_GB2312"/>
      <w:color w:val="000000"/>
      <w:sz w:val="30"/>
      <w:szCs w:val="30"/>
      <w:u w:val="none" w:color="000000"/>
      <w:lang w:val="zh-TW" w:eastAsia="zh-TW"/>
    </w:rPr>
  </w:style>
  <w:style w:type="table" w:customStyle="1" w:styleId="35">
    <w:name w:val="Table Normal"/>
    <w:qFormat/>
    <w:uiPriority w:val="0"/>
    <w:rPr>
      <w:rFonts w:eastAsia="Arial Unicode MS"/>
    </w:rPr>
    <w:tblPr>
      <w:tblCellMar>
        <w:top w:w="0" w:type="dxa"/>
        <w:left w:w="0" w:type="dxa"/>
        <w:bottom w:w="0" w:type="dxa"/>
        <w:right w:w="0" w:type="dxa"/>
      </w:tblCellMar>
    </w:tblPr>
  </w:style>
  <w:style w:type="paragraph" w:customStyle="1" w:styleId="36">
    <w:name w:val="Heading 1"/>
    <w:basedOn w:val="1"/>
    <w:qFormat/>
    <w:uiPriority w:val="1"/>
    <w:pPr>
      <w:ind w:left="464"/>
      <w:outlineLvl w:val="1"/>
    </w:pPr>
    <w:rPr>
      <w:rFonts w:ascii="宋体" w:hAnsi="宋体" w:eastAsia="宋体" w:cs="宋体"/>
      <w:sz w:val="44"/>
      <w:szCs w:val="44"/>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8719B2-CD3C-4525-BE22-219D65D18A2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248</Words>
  <Characters>1414</Characters>
  <Lines>11</Lines>
  <Paragraphs>3</Paragraphs>
  <TotalTime>2</TotalTime>
  <ScaleCrop>false</ScaleCrop>
  <LinksUpToDate>false</LinksUpToDate>
  <CharactersWithSpaces>1659</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2019-03-10T13:11:00Z</dcterms:created>
  <dc:creator>shenjie</dc:creator>
  <cp:lastModifiedBy>HP</cp:lastModifiedBy>
  <cp:lastPrinted>2019-11-11T07:48:00Z</cp:lastPrinted>
  <dcterms:modified xsi:type="dcterms:W3CDTF">2019-11-12T03:25:21Z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