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 xml:space="preserve">        QZSYGYZCJYYXGS001</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泉州师院国有资产经营有限公司办公家具采购</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b/>
          <w:color w:val="auto"/>
          <w:sz w:val="36"/>
          <w:szCs w:val="36"/>
          <w:highlight w:val="none"/>
          <w:u w:val="single"/>
          <w:lang w:val="en-US" w:eastAsia="zh-CN"/>
        </w:rPr>
      </w:pPr>
    </w:p>
    <w:p>
      <w:pPr>
        <w:jc w:val="center"/>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u w:val="single"/>
          <w:lang w:val="en-US" w:eastAsia="zh-CN"/>
        </w:rPr>
        <w:t>泉州师院国有资产经营有限公司</w:t>
      </w:r>
    </w:p>
    <w:p>
      <w:pPr>
        <w:spacing w:before="313" w:beforeLines="100" w:after="313" w:afterLines="100" w:line="360" w:lineRule="exact"/>
        <w:jc w:val="center"/>
        <w:rPr>
          <w:rFonts w:hint="eastAsia" w:ascii="宋体" w:hAnsi="宋体"/>
          <w:b/>
          <w:color w:val="auto"/>
          <w:sz w:val="36"/>
          <w:szCs w:val="36"/>
          <w:highlight w:val="none"/>
        </w:rPr>
        <w:sectPr>
          <w:headerReference r:id="rId4" w:type="first"/>
          <w:footerReference r:id="rId7" w:type="first"/>
          <w:headerReference r:id="rId3" w:type="default"/>
          <w:footerReference r:id="rId5" w:type="default"/>
          <w:footerReference r:id="rId6" w:type="even"/>
          <w:pgSz w:w="11906" w:h="16838"/>
          <w:pgMar w:top="1134" w:right="1134" w:bottom="851" w:left="1247" w:header="567" w:footer="567" w:gutter="0"/>
          <w:pgNumType w:fmt="decimal" w:start="1"/>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11</w:t>
      </w:r>
      <w:r>
        <w:rPr>
          <w:rFonts w:hint="eastAsia" w:ascii="宋体" w:hAnsi="宋体"/>
          <w:b/>
          <w:color w:val="auto"/>
          <w:sz w:val="36"/>
          <w:szCs w:val="36"/>
          <w:highlight w:val="none"/>
        </w:rPr>
        <w:t>月</w:t>
      </w:r>
    </w:p>
    <w:p>
      <w:pPr>
        <w:pStyle w:val="2"/>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9763"/>
      <w:bookmarkStart w:id="1" w:name="_Toc134733479"/>
      <w:bookmarkStart w:id="2" w:name="_Toc10914"/>
      <w:bookmarkStart w:id="3" w:name="_Toc18223"/>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622007"/>
      <w:bookmarkStart w:id="6" w:name="_Toc35222536"/>
      <w:bookmarkStart w:id="7" w:name="_Toc36123671"/>
      <w:bookmarkStart w:id="8" w:name="_Toc87857945"/>
      <w:bookmarkStart w:id="9" w:name="_Toc36146204"/>
      <w:bookmarkStart w:id="10" w:name="_Toc98731630"/>
      <w:bookmarkStart w:id="11" w:name="_Toc34664278"/>
      <w:bookmarkStart w:id="12" w:name="_Toc34703823"/>
      <w:bookmarkStart w:id="13" w:name="_Toc33775520"/>
      <w:bookmarkStart w:id="14" w:name="_Toc3785637"/>
      <w:bookmarkStart w:id="15" w:name="_Toc34789935"/>
      <w:bookmarkStart w:id="16" w:name="_Toc108257116"/>
      <w:bookmarkStart w:id="17" w:name="_Toc93397984"/>
      <w:bookmarkStart w:id="18" w:name="_Toc108260365"/>
      <w:bookmarkStart w:id="19" w:name="_Toc40761347"/>
      <w:bookmarkStart w:id="20" w:name="_Toc54513051"/>
      <w:bookmarkStart w:id="21" w:name="_Toc53335577"/>
      <w:bookmarkStart w:id="22" w:name="_Toc93397582"/>
      <w:bookmarkStart w:id="23" w:name="_Toc108257466"/>
      <w:bookmarkStart w:id="24" w:name="_Toc98672988"/>
      <w:bookmarkStart w:id="25" w:name="_Toc35068743"/>
      <w:bookmarkStart w:id="26" w:name="_Toc108257590"/>
      <w:bookmarkStart w:id="27" w:name="_Toc60130052"/>
      <w:bookmarkStart w:id="28" w:name="_Toc425276503"/>
      <w:bookmarkStart w:id="29" w:name="_Toc53570175"/>
      <w:bookmarkStart w:id="30" w:name="_Toc105389203"/>
      <w:bookmarkStart w:id="31" w:name="_Toc3785461"/>
      <w:bookmarkStart w:id="32" w:name="_Toc34745149"/>
      <w:bookmarkStart w:id="33" w:name="_Toc35599967"/>
      <w:bookmarkStart w:id="34" w:name="_Toc33953164"/>
      <w:bookmarkStart w:id="35" w:name="_Toc3785675"/>
      <w:bookmarkStart w:id="36" w:name="_Toc3785513"/>
      <w:bookmarkStart w:id="37" w:name="_Toc35941127"/>
      <w:bookmarkStart w:id="38" w:name="_Toc35742634"/>
      <w:bookmarkStart w:id="39" w:name="_Toc35107772"/>
      <w:bookmarkStart w:id="40" w:name="_Toc108257397"/>
      <w:bookmarkStart w:id="41" w:name="_Toc35071897"/>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 xml:space="preserve">泉州师院国有资产经营有限公司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auto"/>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QZSYGYZCJYYXGS001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泉州师院国有资产经营有限公司办公家具采购</w:t>
      </w:r>
      <w:r>
        <w:rPr>
          <w:rFonts w:hint="eastAsia" w:ascii="宋体" w:hAnsi="宋体" w:eastAsia="宋体" w:cs="Times New Roman"/>
          <w:color w:val="auto"/>
          <w:kern w:val="2"/>
          <w:sz w:val="24"/>
          <w:szCs w:val="24"/>
          <w:highlight w:val="none"/>
          <w:u w:val="single"/>
          <w:lang w:val="en-US" w:eastAsia="zh-CN" w:bidi="ar-SA"/>
        </w:rPr>
        <w:t xml:space="preserve"> </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93590.00元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泉州师院国有资产经营有限公司办公家具采购</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93590.00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2022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01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16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r>
        <w:rPr>
          <w:rFonts w:ascii="宋体" w:hAnsi="宋体"/>
          <w:color w:val="auto"/>
          <w:sz w:val="24"/>
          <w:szCs w:val="24"/>
          <w:highlight w:val="none"/>
        </w:rPr>
        <w:t>)</w:t>
      </w:r>
      <w:r>
        <w:rPr>
          <w:rFonts w:hint="eastAsia" w:ascii="宋体" w:hAnsi="宋体"/>
          <w:color w:val="auto"/>
          <w:sz w:val="24"/>
          <w:szCs w:val="24"/>
          <w:highlight w:val="none"/>
        </w:rPr>
        <w:t>。（从询价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2022年 12 月 01 日 16 时(</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single"/>
          <w:lang w:val="en-US" w:eastAsia="zh-CN"/>
        </w:rPr>
        <w:t>泉州师院国有资产经营有限公司</w:t>
      </w:r>
      <w:r>
        <w:rPr>
          <w:rFonts w:hint="eastAsia" w:ascii="宋体" w:hAnsi="宋体"/>
          <w:i w:val="0"/>
          <w:iCs w:val="0"/>
          <w:color w:val="auto"/>
          <w:sz w:val="24"/>
          <w:szCs w:val="24"/>
          <w:highlight w:val="none"/>
          <w:u w:val="none"/>
          <w:lang w:val="en-US" w:eastAsia="zh-CN"/>
        </w:rPr>
        <w:t>。</w:t>
      </w:r>
      <w:bookmarkStart w:id="102" w:name="_GoBack"/>
      <w:bookmarkEnd w:id="102"/>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张老师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18575271166 </w:t>
      </w:r>
      <w:r>
        <w:rPr>
          <w:rFonts w:hint="eastAsia" w:ascii="宋体" w:hAnsi="宋体" w:cs="宋体"/>
          <w:color w:val="auto"/>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泉州师院国有资产经营有限公司</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收取中标价的3%</w:t>
            </w:r>
            <w:r>
              <w:rPr>
                <w:rFonts w:hint="eastAsia" w:ascii="宋体" w:hAnsi="宋体"/>
                <w:b/>
                <w:bCs/>
                <w:color w:val="auto"/>
                <w:sz w:val="24"/>
                <w:highlight w:val="none"/>
                <w:lang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auto"/>
                <w:sz w:val="24"/>
                <w:highlight w:val="none"/>
              </w:rPr>
              <w:t>：正本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sectPr>
          <w:footerReference r:id="rId9" w:type="first"/>
          <w:footerReference r:id="rId8" w:type="default"/>
          <w:pgSz w:w="11906" w:h="16838"/>
          <w:pgMar w:top="1134" w:right="1134" w:bottom="851" w:left="1247" w:header="567" w:footer="567" w:gutter="0"/>
          <w:pgNumType w:fmt="decimal"/>
          <w:cols w:space="720" w:num="1"/>
          <w:docGrid w:type="lines" w:linePitch="312" w:charSpace="0"/>
        </w:sectPr>
      </w:pPr>
      <w:bookmarkStart w:id="47" w:name="_Toc12454"/>
      <w:bookmarkStart w:id="48" w:name="_Toc5918"/>
      <w:bookmarkStart w:id="49" w:name="_Toc4338"/>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w:t>
      </w:r>
      <w:r>
        <w:rPr>
          <w:rFonts w:hint="eastAsia" w:ascii="宋体" w:hAnsi="宋体"/>
          <w:b/>
          <w:color w:val="auto"/>
          <w:kern w:val="0"/>
          <w:sz w:val="24"/>
          <w:lang w:val="en-US" w:eastAsia="zh-CN"/>
        </w:rPr>
        <w:t>、基本技术参数及要求</w:t>
      </w:r>
    </w:p>
    <w:p>
      <w:pPr>
        <w:rPr>
          <w:rFonts w:hint="eastAsia"/>
          <w:color w:val="auto"/>
          <w:lang w:val="en-US" w:eastAsia="zh-CN"/>
        </w:rPr>
      </w:pPr>
    </w:p>
    <w:tbl>
      <w:tblPr>
        <w:tblStyle w:val="19"/>
        <w:tblW w:w="19885" w:type="dxa"/>
        <w:jc w:val="center"/>
        <w:tblLayout w:type="fixed"/>
        <w:tblCellMar>
          <w:top w:w="0" w:type="dxa"/>
          <w:left w:w="108" w:type="dxa"/>
          <w:bottom w:w="0" w:type="dxa"/>
          <w:right w:w="108" w:type="dxa"/>
        </w:tblCellMar>
      </w:tblPr>
      <w:tblGrid>
        <w:gridCol w:w="848"/>
        <w:gridCol w:w="915"/>
        <w:gridCol w:w="1608"/>
        <w:gridCol w:w="5783"/>
        <w:gridCol w:w="800"/>
        <w:gridCol w:w="750"/>
        <w:gridCol w:w="1057"/>
        <w:gridCol w:w="1227"/>
        <w:gridCol w:w="6897"/>
      </w:tblGrid>
      <w:tr>
        <w:tblPrEx>
          <w:tblCellMar>
            <w:top w:w="0" w:type="dxa"/>
            <w:left w:w="108" w:type="dxa"/>
            <w:bottom w:w="0" w:type="dxa"/>
            <w:right w:w="108" w:type="dxa"/>
          </w:tblCellMar>
        </w:tblPrEx>
        <w:trPr>
          <w:jc w:val="center"/>
        </w:trPr>
        <w:tc>
          <w:tcPr>
            <w:tcW w:w="19885" w:type="dxa"/>
            <w:gridSpan w:val="9"/>
            <w:tcBorders>
              <w:top w:val="nil"/>
              <w:left w:val="nil"/>
              <w:bottom w:val="single" w:color="000000" w:sz="4" w:space="0"/>
              <w:right w:val="single" w:color="000000" w:sz="4" w:space="0"/>
            </w:tcBorders>
            <w:vAlign w:val="top"/>
          </w:tcPr>
          <w:p>
            <w:pPr>
              <w:jc w:val="center"/>
              <w:rPr>
                <w:rFonts w:ascii="方正小标宋简体" w:hAnsi="黑体" w:eastAsia="方正小标宋简体"/>
                <w:b/>
                <w:bCs/>
                <w:color w:val="auto"/>
                <w:sz w:val="36"/>
                <w:szCs w:val="36"/>
              </w:rPr>
            </w:pPr>
            <w:r>
              <w:rPr>
                <w:rFonts w:hint="eastAsia" w:ascii="方正小标宋简体" w:hAnsi="黑体" w:eastAsia="方正小标宋简体"/>
                <w:b/>
                <w:bCs/>
                <w:color w:val="auto"/>
                <w:sz w:val="36"/>
                <w:szCs w:val="36"/>
              </w:rPr>
              <w:t>采购项目技术参数明细表</w:t>
            </w:r>
          </w:p>
        </w:tc>
      </w:tr>
      <w:tr>
        <w:tblPrEx>
          <w:tblCellMar>
            <w:top w:w="0" w:type="dxa"/>
            <w:left w:w="108" w:type="dxa"/>
            <w:bottom w:w="0" w:type="dxa"/>
            <w:right w:w="108" w:type="dxa"/>
          </w:tblCellMar>
        </w:tblPrEx>
        <w:trPr>
          <w:trHeight w:val="674" w:hRule="atLeast"/>
          <w:jc w:val="center"/>
        </w:trPr>
        <w:tc>
          <w:tcPr>
            <w:tcW w:w="19885" w:type="dxa"/>
            <w:gridSpan w:val="9"/>
            <w:tcBorders>
              <w:top w:val="single" w:color="000000" w:sz="4" w:space="0"/>
              <w:left w:val="single" w:color="000000" w:sz="4" w:space="0"/>
              <w:bottom w:val="single" w:color="000000" w:sz="4" w:space="0"/>
              <w:right w:val="single" w:color="000000" w:sz="4" w:space="0"/>
            </w:tcBorders>
            <w:vAlign w:val="top"/>
          </w:tcPr>
          <w:p>
            <w:pPr>
              <w:rPr>
                <w:rFonts w:ascii="黑体" w:hAnsi="黑体" w:eastAsia="黑体"/>
                <w:color w:val="auto"/>
                <w:sz w:val="24"/>
              </w:rPr>
            </w:pPr>
          </w:p>
          <w:p>
            <w:pPr>
              <w:rPr>
                <w:rFonts w:ascii="黑体" w:hAnsi="黑体" w:eastAsia="黑体"/>
                <w:color w:val="auto"/>
                <w:sz w:val="24"/>
              </w:rPr>
            </w:pPr>
            <w:r>
              <w:rPr>
                <w:rFonts w:hint="eastAsia" w:ascii="黑体" w:hAnsi="黑体" w:eastAsia="黑体"/>
                <w:color w:val="auto"/>
                <w:sz w:val="24"/>
              </w:rPr>
              <w:t>项目名称：</w:t>
            </w:r>
            <w:r>
              <w:rPr>
                <w:rFonts w:hint="eastAsia" w:ascii="黑体" w:hAnsi="黑体" w:eastAsia="黑体"/>
                <w:color w:val="auto"/>
                <w:sz w:val="24"/>
                <w:u w:val="single"/>
              </w:rPr>
              <w:t xml:space="preserve">泉州师院国有资产经营有限公司办公家具采购   </w:t>
            </w:r>
            <w:r>
              <w:rPr>
                <w:rFonts w:hint="eastAsia" w:ascii="黑体" w:hAnsi="黑体" w:eastAsia="黑体"/>
                <w:color w:val="auto"/>
                <w:sz w:val="24"/>
              </w:rPr>
              <w:t>（采购单位）</w:t>
            </w:r>
            <w:r>
              <w:rPr>
                <w:rFonts w:hint="eastAsia" w:ascii="黑体" w:hAnsi="黑体" w:eastAsia="黑体"/>
                <w:color w:val="auto"/>
                <w:sz w:val="24"/>
                <w:u w:val="single"/>
              </w:rPr>
              <w:t xml:space="preserve">泉州师范学院资产管理处 </w:t>
            </w:r>
            <w:r>
              <w:rPr>
                <w:rFonts w:hint="eastAsia" w:ascii="宋体" w:hAnsi="宋体" w:cs="宋体"/>
                <w:color w:val="auto"/>
                <w:sz w:val="24"/>
              </w:rPr>
              <w:t> </w:t>
            </w:r>
            <w:r>
              <w:rPr>
                <w:rFonts w:hint="eastAsia" w:ascii="黑体" w:hAnsi="黑体" w:eastAsia="黑体"/>
                <w:color w:val="auto"/>
                <w:sz w:val="24"/>
              </w:rPr>
              <w:t xml:space="preserve">采购项目 </w:t>
            </w:r>
            <w:r>
              <w:rPr>
                <w:rFonts w:hint="eastAsia" w:ascii="黑体" w:hAnsi="黑体" w:eastAsia="黑体"/>
                <w:color w:val="auto"/>
                <w:sz w:val="24"/>
                <w:u w:val="single"/>
              </w:rPr>
              <w:t xml:space="preserve">办公家具 </w:t>
            </w:r>
            <w:r>
              <w:rPr>
                <w:rFonts w:hint="eastAsia" w:ascii="宋体" w:hAnsi="宋体" w:cs="宋体"/>
                <w:color w:val="auto"/>
                <w:sz w:val="24"/>
              </w:rPr>
              <w:t> </w:t>
            </w:r>
          </w:p>
        </w:tc>
      </w:tr>
      <w:tr>
        <w:tblPrEx>
          <w:tblCellMar>
            <w:top w:w="0" w:type="dxa"/>
            <w:left w:w="108" w:type="dxa"/>
            <w:bottom w:w="0" w:type="dxa"/>
            <w:right w:w="108" w:type="dxa"/>
          </w:tblCellMar>
        </w:tblPrEx>
        <w:trPr>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合同包</w:t>
            </w:r>
          </w:p>
        </w:tc>
        <w:tc>
          <w:tcPr>
            <w:tcW w:w="915"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品目号</w:t>
            </w:r>
          </w:p>
        </w:tc>
        <w:tc>
          <w:tcPr>
            <w:tcW w:w="1608" w:type="dxa"/>
            <w:tcBorders>
              <w:top w:val="single" w:color="000000" w:sz="4" w:space="0"/>
              <w:left w:val="nil"/>
              <w:bottom w:val="single" w:color="000000" w:sz="4" w:space="0"/>
              <w:right w:val="single" w:color="000000" w:sz="4" w:space="0"/>
            </w:tcBorders>
            <w:vAlign w:val="center"/>
          </w:tcPr>
          <w:p>
            <w:pPr>
              <w:rPr>
                <w:rFonts w:ascii="黑体" w:hAnsi="黑体" w:eastAsia="黑体"/>
                <w:color w:val="auto"/>
                <w:sz w:val="24"/>
              </w:rPr>
            </w:pPr>
            <w:r>
              <w:rPr>
                <w:rFonts w:hint="eastAsia" w:ascii="黑体" w:hAnsi="黑体" w:eastAsia="黑体"/>
                <w:color w:val="auto"/>
                <w:sz w:val="24"/>
              </w:rPr>
              <w:t>商品名称</w:t>
            </w:r>
          </w:p>
        </w:tc>
        <w:tc>
          <w:tcPr>
            <w:tcW w:w="5783"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参数及规格</w:t>
            </w:r>
          </w:p>
        </w:tc>
        <w:tc>
          <w:tcPr>
            <w:tcW w:w="80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计量单位</w:t>
            </w:r>
          </w:p>
        </w:tc>
        <w:tc>
          <w:tcPr>
            <w:tcW w:w="75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数量</w:t>
            </w:r>
          </w:p>
        </w:tc>
        <w:tc>
          <w:tcPr>
            <w:tcW w:w="105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单价（元）</w:t>
            </w:r>
          </w:p>
        </w:tc>
        <w:tc>
          <w:tcPr>
            <w:tcW w:w="122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hint="eastAsia" w:ascii="黑体" w:hAnsi="黑体" w:eastAsia="黑体"/>
                <w:color w:val="auto"/>
                <w:sz w:val="24"/>
              </w:rPr>
              <w:t>总价（元）</w:t>
            </w:r>
          </w:p>
        </w:tc>
        <w:tc>
          <w:tcPr>
            <w:tcW w:w="6897" w:type="dxa"/>
            <w:tcBorders>
              <w:top w:val="single" w:color="000000" w:sz="4" w:space="0"/>
              <w:left w:val="nil"/>
              <w:bottom w:val="single" w:color="000000" w:sz="4" w:space="0"/>
              <w:right w:val="single" w:color="000000" w:sz="4" w:space="0"/>
            </w:tcBorders>
            <w:vAlign w:val="center"/>
          </w:tcPr>
          <w:p>
            <w:pPr>
              <w:rPr>
                <w:rFonts w:ascii="黑体" w:hAnsi="黑体" w:eastAsia="黑体"/>
                <w:color w:val="auto"/>
                <w:sz w:val="24"/>
              </w:rPr>
            </w:pPr>
            <w:r>
              <w:rPr>
                <w:rFonts w:hint="eastAsia" w:ascii="黑体" w:hAnsi="黑体" w:eastAsia="黑体"/>
                <w:color w:val="auto"/>
                <w:sz w:val="24"/>
              </w:rPr>
              <w:tab/>
            </w:r>
            <w:r>
              <w:rPr>
                <w:rFonts w:hint="eastAsia" w:ascii="黑体" w:hAnsi="黑体" w:eastAsia="黑体"/>
                <w:color w:val="auto"/>
                <w:sz w:val="24"/>
              </w:rPr>
              <w:t>参考图片</w:t>
            </w:r>
          </w:p>
        </w:tc>
      </w:tr>
      <w:tr>
        <w:tblPrEx>
          <w:tblCellMar>
            <w:top w:w="0" w:type="dxa"/>
            <w:left w:w="108" w:type="dxa"/>
            <w:bottom w:w="0" w:type="dxa"/>
            <w:right w:w="108" w:type="dxa"/>
          </w:tblCellMar>
        </w:tblPrEx>
        <w:trPr>
          <w:trHeight w:val="3508"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widowControl/>
              <w:snapToGrid w:val="0"/>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会议桌 </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规格尺寸：5500*1800*750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1.基材：优质高密度中千板基材，E1级环保板材，密度≥0.6 g/cm³，静曲强度≥11Mpa ,含水率低于8%(国标为12%)，甲醛释放量符合E1级环保标准；甲醛含量小于9mg/100g。机器自动成型一次封边2mm，PVC封边，台面厚度≥50mm，边立板≥15mm,,多功能毛刷铝合金线盒。</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配件：采用优质标准五金配件工艺：所用板材经三道烘干处理，经防虫，防腐处理，性能稳定不变形。纹理自然，颜色线条拼合细密。整体标准五金件紧密拼接，封边细腻，线条均匀，转角过渡自然，间隙细小且均等。</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3.会议桌可布通话系统，有孔洞；颜色可选。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4400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4400</w:t>
            </w:r>
          </w:p>
        </w:tc>
        <w:tc>
          <w:tcPr>
            <w:tcW w:w="6897" w:type="dxa"/>
            <w:tcBorders>
              <w:top w:val="single" w:color="000000" w:sz="4" w:space="0"/>
              <w:left w:val="nil"/>
              <w:bottom w:val="single" w:color="000000" w:sz="4" w:space="0"/>
              <w:right w:val="single" w:color="000000" w:sz="4" w:space="0"/>
            </w:tcBorders>
            <w:vAlign w:val="center"/>
          </w:tcPr>
          <w:p>
            <w:pPr>
              <w:jc w:val="left"/>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Files\\wxid_m8diiuwi507z22\\FileStorage\\MsgAttach\\AppData\\Local\\Temp\\ksohtml\\wpsAE85.tmp.jpg"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2095500" cy="1591310"/>
                  <wp:effectExtent l="0" t="0" r="0" b="8890"/>
                  <wp:docPr id="14" name="图片 14" descr="wpsA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wpsAE85"/>
                          <pic:cNvPicPr>
                            <a:picLocks noChangeAspect="1"/>
                          </pic:cNvPicPr>
                        </pic:nvPicPr>
                        <pic:blipFill>
                          <a:blip r:embed="rId11"/>
                          <a:stretch>
                            <a:fillRect/>
                          </a:stretch>
                        </pic:blipFill>
                        <pic:spPr>
                          <a:xfrm>
                            <a:off x="0" y="0"/>
                            <a:ext cx="2095500" cy="1591310"/>
                          </a:xfrm>
                          <a:prstGeom prst="rect">
                            <a:avLst/>
                          </a:prstGeom>
                          <a:noFill/>
                          <a:ln w="9525">
                            <a:noFill/>
                            <a:miter/>
                          </a:ln>
                        </pic:spPr>
                      </pic:pic>
                    </a:graphicData>
                  </a:graphic>
                </wp:inline>
              </w:drawing>
            </w:r>
            <w:r>
              <w:rPr>
                <w:rFonts w:ascii="Calibri" w:hAnsi="Calibri"/>
                <w:color w:val="auto"/>
                <w:szCs w:val="21"/>
              </w:rPr>
              <w:fldChar w:fldCharType="end"/>
            </w: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Files\\wxid_m8diiuwi507z22\\FileStorage\\MsgAttach\\AppData\\Local\\Temp\\ksohtml\\wpsAE96.tmp.jpg"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2095500" cy="1599565"/>
                  <wp:effectExtent l="0" t="0" r="0" b="635"/>
                  <wp:docPr id="34" name="图片 34" descr="wpsAE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wpsAE96"/>
                          <pic:cNvPicPr>
                            <a:picLocks noChangeAspect="1"/>
                          </pic:cNvPicPr>
                        </pic:nvPicPr>
                        <pic:blipFill>
                          <a:blip r:embed="rId12"/>
                          <a:stretch>
                            <a:fillRect/>
                          </a:stretch>
                        </pic:blipFill>
                        <pic:spPr>
                          <a:xfrm>
                            <a:off x="0" y="0"/>
                            <a:ext cx="2095500" cy="1599565"/>
                          </a:xfrm>
                          <a:prstGeom prst="rect">
                            <a:avLst/>
                          </a:prstGeom>
                          <a:noFill/>
                          <a:ln w="9525">
                            <a:noFill/>
                            <a:miter/>
                          </a:ln>
                        </pic:spPr>
                      </pic:pic>
                    </a:graphicData>
                  </a:graphic>
                </wp:inline>
              </w:drawing>
            </w:r>
            <w:r>
              <w:rPr>
                <w:rFonts w:ascii="Calibri" w:hAnsi="Calibri"/>
                <w:color w:val="auto"/>
                <w:szCs w:val="21"/>
              </w:rPr>
              <w:fldChar w:fldCharType="end"/>
            </w:r>
            <w:r>
              <w:rPr>
                <w:rFonts w:hint="eastAsia" w:ascii="Calibri" w:hAnsi="Calibri"/>
                <w:color w:val="auto"/>
                <w:szCs w:val="21"/>
              </w:rPr>
              <w:tab/>
            </w:r>
          </w:p>
        </w:tc>
      </w:tr>
      <w:tr>
        <w:tblPrEx>
          <w:tblCellMar>
            <w:top w:w="0" w:type="dxa"/>
            <w:left w:w="108" w:type="dxa"/>
            <w:bottom w:w="0" w:type="dxa"/>
            <w:right w:w="108" w:type="dxa"/>
          </w:tblCellMar>
        </w:tblPrEx>
        <w:trPr>
          <w:trHeight w:val="274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会议椅</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尺寸；640*620*48*1110手工测量有误差</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面料：进口真皮，其光泽好，透</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气性强，柔软且富韧性，具有冬暖夏</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凉的效果；</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靠背、座垫：高密度泡棉及超弹</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力海棉，软硬适中，不变形，回弹性</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能好，抗疲劳力强，坐感舒适。</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3.扶手：进口实木扶手。</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 脚架：进口实木脚架，承载力不低于140KG。</w:t>
            </w:r>
          </w:p>
          <w:p>
            <w:pPr>
              <w:pStyle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rPr>
              <w:t>5.颜色可选。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20</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460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9200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Calibri" w:hAnsi="Calibri"/>
                <w:color w:val="auto"/>
                <w:szCs w:val="21"/>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Files\\wxid_m8diiuwi507z22\\FileStorage\\MsgAttach\\AppData\\Local\\Temp\\ksohtml\\wpsAE97.tmp.png"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182370" cy="1571625"/>
                  <wp:effectExtent l="0" t="0" r="17780" b="9525"/>
                  <wp:docPr id="15" name="图片 15" descr="wpsA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psAE97"/>
                          <pic:cNvPicPr>
                            <a:picLocks noChangeAspect="1"/>
                          </pic:cNvPicPr>
                        </pic:nvPicPr>
                        <pic:blipFill>
                          <a:blip r:embed="rId13"/>
                          <a:stretch>
                            <a:fillRect/>
                          </a:stretch>
                        </pic:blipFill>
                        <pic:spPr>
                          <a:xfrm>
                            <a:off x="0" y="0"/>
                            <a:ext cx="1182370" cy="157162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274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3</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会议椅</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规格尺寸：470*520*465*840手工测量有几公分误差</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参数：进口PP料加厚，加粗碳素钢管</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22</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160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3520</w:t>
            </w:r>
          </w:p>
        </w:tc>
        <w:tc>
          <w:tcPr>
            <w:tcW w:w="6897" w:type="dxa"/>
            <w:tcBorders>
              <w:top w:val="single" w:color="000000" w:sz="4" w:space="0"/>
              <w:left w:val="nil"/>
              <w:bottom w:val="single" w:color="000000" w:sz="4" w:space="0"/>
              <w:right w:val="single" w:color="000000" w:sz="4" w:space="0"/>
            </w:tcBorders>
            <w:vAlign w:val="center"/>
          </w:tcPr>
          <w:p>
            <w:pPr>
              <w:jc w:val="center"/>
              <w:rPr>
                <w:rFonts w:ascii="Calibri" w:hAnsi="Calibri"/>
                <w:color w:val="auto"/>
                <w:szCs w:val="21"/>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Files\\wxid_m8diiuwi507z22\\FileStorage\\MsgAttach\\AppData\\Local\\Temp\\ksohtml\\wpsAEA7.tmp.png"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132840" cy="1514475"/>
                  <wp:effectExtent l="0" t="0" r="10160" b="9525"/>
                  <wp:docPr id="35" name="图片 35" descr="wpsAE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wpsAEA7"/>
                          <pic:cNvPicPr>
                            <a:picLocks noChangeAspect="1"/>
                          </pic:cNvPicPr>
                        </pic:nvPicPr>
                        <pic:blipFill>
                          <a:blip r:embed="rId14"/>
                          <a:stretch>
                            <a:fillRect/>
                          </a:stretch>
                        </pic:blipFill>
                        <pic:spPr>
                          <a:xfrm>
                            <a:off x="0" y="0"/>
                            <a:ext cx="1132840" cy="151447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122"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4</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沙发</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规格尺寸：单人位820*820*830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三人位1820*820*830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参数：1.面料：采用耐磨加厚PU皮。</w:t>
            </w:r>
          </w:p>
          <w:p>
            <w:pPr>
              <w:pStyle w:val="2"/>
              <w:ind w:left="1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2.座+背海绵：高密度纯海绵，密度为40，回弹性高，坐感舒适。 </w:t>
            </w:r>
          </w:p>
          <w:p>
            <w:pPr>
              <w:pStyle w:val="2"/>
              <w:ind w:left="1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3.沙发内架：木架子造型+5*4cm实木架，木方经四面刨方和高温烘干，耐用，耐腐蚀。</w:t>
            </w:r>
          </w:p>
          <w:p>
            <w:pPr>
              <w:pStyle w:val="2"/>
              <w:ind w:left="1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4.沙发弹簧：沙发坐垫内有立式弹簧架，弹簧加大3.8，且加了坚固带使沙发更具回弹性和抗老性，增加沙发的会谈持久性和使用寿命。</w:t>
            </w:r>
          </w:p>
          <w:p>
            <w:pPr>
              <w:pStyle w:val="2"/>
              <w:ind w:left="1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5.优质五金电镀脚架沙发外形，设计符合人体工程学原理，舒适度好。</w:t>
            </w:r>
          </w:p>
          <w:p>
            <w:pPr>
              <w:pStyle w:val="2"/>
              <w:ind w:left="1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套：3+1</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5</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1750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8750</w:t>
            </w:r>
          </w:p>
        </w:tc>
        <w:tc>
          <w:tcPr>
            <w:tcW w:w="6897" w:type="dxa"/>
            <w:tcBorders>
              <w:top w:val="single" w:color="000000" w:sz="4" w:space="0"/>
              <w:left w:val="nil"/>
              <w:bottom w:val="single" w:color="000000" w:sz="4" w:space="0"/>
              <w:right w:val="single" w:color="000000" w:sz="4" w:space="0"/>
            </w:tcBorders>
            <w:vAlign w:val="center"/>
          </w:tcPr>
          <w:p>
            <w:pPr>
              <w:jc w:val="center"/>
              <w:rPr>
                <w:rFonts w:ascii="Calibri" w:hAnsi="Calibri"/>
                <w:color w:val="auto"/>
                <w:szCs w:val="21"/>
              </w:rPr>
            </w:pPr>
          </w:p>
          <w:p>
            <w:pPr>
              <w:rPr>
                <w:rFonts w:hint="eastAsia" w:ascii="Calibri" w:hAnsi="Calibri"/>
                <w:color w:val="auto"/>
                <w:szCs w:val="21"/>
              </w:rPr>
            </w:pPr>
          </w:p>
          <w:p>
            <w:pPr>
              <w:rPr>
                <w:rFonts w:hint="eastAsia" w:ascii="Calibri" w:hAnsi="Calibri"/>
                <w:color w:val="auto"/>
                <w:szCs w:val="21"/>
              </w:rPr>
            </w:pPr>
          </w:p>
          <w:p>
            <w:pPr>
              <w:jc w:val="center"/>
              <w:rPr>
                <w:rFonts w:ascii="Calibri" w:hAnsi="Calibri"/>
                <w:color w:val="auto"/>
                <w:szCs w:val="21"/>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Files\\wxid_m8diiuwi507z22\\FileStorage\\MsgAttach\\AppData\\Local\\Temp\\ksohtml\\wpsAEBA.tmp.jpg"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857375" cy="1267460"/>
                  <wp:effectExtent l="0" t="0" r="9525" b="8890"/>
                  <wp:docPr id="18" name="图片 18" descr="wpsA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psAEBA"/>
                          <pic:cNvPicPr>
                            <a:picLocks noChangeAspect="1"/>
                          </pic:cNvPicPr>
                        </pic:nvPicPr>
                        <pic:blipFill>
                          <a:blip r:embed="rId15"/>
                          <a:stretch>
                            <a:fillRect/>
                          </a:stretch>
                        </pic:blipFill>
                        <pic:spPr>
                          <a:xfrm>
                            <a:off x="0" y="0"/>
                            <a:ext cx="1857375" cy="1267460"/>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56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5</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茶几</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规格尺寸：长几1200*600*420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方几600*600*420</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参数：钢化玻璃面，加厚不锈钢材质经过热弯处理在经过焊接多次打磨抛光工艺。</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套：长+方</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5</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700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3500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Files\\wxid_m8diiuwi507z22\\FileStorage\\MsgAttach\\AppData\\Local\\Temp\\ksohtml\\wpsAEBB.tmp.jpg"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706245" cy="1001395"/>
                  <wp:effectExtent l="0" t="0" r="8255" b="8255"/>
                  <wp:docPr id="21" name="图片 21" descr="wpsA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psAEBB"/>
                          <pic:cNvPicPr>
                            <a:picLocks noChangeAspect="1"/>
                          </pic:cNvPicPr>
                        </pic:nvPicPr>
                        <pic:blipFill>
                          <a:blip r:embed="rId16"/>
                          <a:stretch>
                            <a:fillRect/>
                          </a:stretch>
                        </pic:blipFill>
                        <pic:spPr>
                          <a:xfrm>
                            <a:off x="0" y="0"/>
                            <a:ext cx="1706245" cy="100139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082"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6</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办公桌/椅</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规格尺寸：四人位3000*2800*1100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参数：1.材质：优质高密度三聚氰胺板基材，E1级环保板材，密度≥0.6 g/cm³，静曲强度≥11Mpa ,含水率低于8%(国标为12%)，甲醛释放量符合E1级环保标准；甲醛含量小于9mg/100g。机器自动成型一次封边1.0mm，台面厚度≥25mm，边立板≥15mm。</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2.屏风铝材；采用1.0厚度45MM铝材。</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配件：采用优质标准五金配件工艺：所用板材经三道烘干处理，经防虫，防腐处理，性能稳定不变形。纹理自然，颜色线条拼合细密。整体标准五金件紧密拼接，封边细腻，线条均匀，转角过渡自然，间隙细小且均等。</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套：桌+椅</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2380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4760.00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Files\\wxid_m8diiuwi507z22\\FileStorage\\MsgAttach\\AppData\\Local\\Temp\\ksohtml\\wpsAEBD.tmp.png"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687195" cy="1760855"/>
                  <wp:effectExtent l="0" t="0" r="8255" b="10795"/>
                  <wp:docPr id="16" name="图片 16" descr="wpsA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psAEBD"/>
                          <pic:cNvPicPr>
                            <a:picLocks noChangeAspect="1"/>
                          </pic:cNvPicPr>
                        </pic:nvPicPr>
                        <pic:blipFill>
                          <a:blip r:embed="rId17"/>
                          <a:stretch>
                            <a:fillRect/>
                          </a:stretch>
                        </pic:blipFill>
                        <pic:spPr>
                          <a:xfrm>
                            <a:off x="0" y="0"/>
                            <a:ext cx="1687195" cy="176085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082"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7</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办公桌/椅</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规格尺寸：单人位1500*1400*1100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参数：1.材质：优质高密度三聚氰胺板基材，E1级环保板材，密度≥0.6 g/cm³，静曲强度≥11Mpa ,含水率低于8%(国标为12%)，甲醛释放量符合E1级环保标准；甲醛含量小于9mg/100g。机器自动成型一次封边1.0mm，台面厚度≥25mm，边立板≥15mm。</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2.屏风铝材；采用1.0厚度45MM铝材。</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配件：采用优质标准五金配件工艺：所用板材经三道烘干处理，经防虫，防腐处理，性能稳定不变形。纹理自然，颜色线条拼合细密。整体标准五金件紧密拼接，封边细腻，线条均匀，转角过渡自然，间隙细小且均等。</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套：桌+椅</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5</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1280.00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6400.00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Files\\wxid_m8diiuwi507z22\\FileStorage\\MsgAttach\\AppData\\Local\\Temp\\ksohtml\\wpsAEBD.tmp.png"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687195" cy="1760855"/>
                  <wp:effectExtent l="0" t="0" r="8255" b="10795"/>
                  <wp:docPr id="20" name="图片 20" descr="wpsA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wpsAEBD"/>
                          <pic:cNvPicPr>
                            <a:picLocks noChangeAspect="1"/>
                          </pic:cNvPicPr>
                        </pic:nvPicPr>
                        <pic:blipFill>
                          <a:blip r:embed="rId17"/>
                          <a:stretch>
                            <a:fillRect/>
                          </a:stretch>
                        </pic:blipFill>
                        <pic:spPr>
                          <a:xfrm>
                            <a:off x="0" y="0"/>
                            <a:ext cx="1687195" cy="176085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337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8</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办公桌/椅</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规格尺寸：1800*1600*750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参数：1.材质：优质高密度中千板基材，E1级环保板材，密度≥0.6 g/cm³，静曲强度≥11Mpa ,含水率低于8%(国标为12%)，甲醛释放量符合E1级环保标准；甲醛含量小于9mg/100g。机器自动成型一次封边2mm，PVC封边，台面厚度≥50mm，边立板≥15mm。</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配件：采用优质标准五金配件工艺，所用板材经三道烘干处理，经防虫，防腐处理，性能稳定不变形。纹理自然，颜色线条拼合细密。整体标准五金件紧密拼接，封边细腻，线条均匀，转角过渡自然，间隙细小且均等。</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套：桌+椅</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3050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6100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Files\\wxid_m8diiuwi507z22\\FileStorage\\MsgAttach\\AppData\\Local\\Temp\\ksohtml\\wpsAECE.tmp.png"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687195" cy="1637665"/>
                  <wp:effectExtent l="0" t="0" r="8255" b="635"/>
                  <wp:docPr id="17" name="图片 17" descr="wpsA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wpsAECE"/>
                          <pic:cNvPicPr>
                            <a:picLocks noChangeAspect="1"/>
                          </pic:cNvPicPr>
                        </pic:nvPicPr>
                        <pic:blipFill>
                          <a:blip r:embed="rId18"/>
                          <a:stretch>
                            <a:fillRect/>
                          </a:stretch>
                        </pic:blipFill>
                        <pic:spPr>
                          <a:xfrm>
                            <a:off x="0" y="0"/>
                            <a:ext cx="1687195" cy="163766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77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9</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办公桌班台</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规格尺寸：2000*1000*760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参数：1.面材：采用AAA级胡桃木皮，厚度为0.6mm，平整光滑、颜色均匀、花纹美观。符合中华人民共和国GB/T18584-2001检验标准。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2.基材：采用“福人”、“丰林”、“大亚”牌或同等档次品牌E1级中密度纤维板、甲醛释放量符合中华人民共和国 GB/T 11718-2009《中密度纤维板》。</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3.油漆：采用大宝”或“易涂宝”、“华润”或同档次品牌的环保油漆，经9道磨退喷油工艺处理，达到附着力强、色泽柔和、不变色、光滑耐磨、手感良好。</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4.乳白胶：采用“顶立”、“汉港”“永特耐”牌或同等档次品牌白乳胶，符合《HJ2541-2016标准要求》。</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5.五金配件：参照或相当于“DESEN”（迪森）、“HAFELE”(海福乐)、"DTC"东泰、“BMB”。</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颜色：暗红色，半圆形</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3880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3880</w:t>
            </w:r>
          </w:p>
        </w:tc>
        <w:tc>
          <w:tcPr>
            <w:tcW w:w="6897" w:type="dxa"/>
            <w:tcBorders>
              <w:top w:val="single" w:color="000000" w:sz="4" w:space="0"/>
              <w:left w:val="nil"/>
              <w:bottom w:val="single" w:color="000000" w:sz="4" w:space="0"/>
              <w:right w:val="single" w:color="000000" w:sz="4" w:space="0"/>
            </w:tcBorders>
            <w:vAlign w:val="center"/>
          </w:tcPr>
          <w:p>
            <w:pPr>
              <w:autoSpaceDE w:val="0"/>
              <w:autoSpaceDN w:val="0"/>
              <w:adjustRightInd w:val="0"/>
              <w:jc w:val="left"/>
              <w:rPr>
                <w:rFonts w:ascii="Arial" w:hAnsi="Arial" w:cs="Arial"/>
                <w:color w:val="auto"/>
                <w:kern w:val="0"/>
                <w:sz w:val="24"/>
              </w:rPr>
            </w:pPr>
            <w:r>
              <w:rPr>
                <w:rFonts w:ascii="Arial" w:hAnsi="Arial" w:cs="Arial"/>
                <w:color w:val="auto"/>
                <w:kern w:val="0"/>
                <w:sz w:val="24"/>
              </w:rPr>
              <w:fldChar w:fldCharType="begin"/>
            </w:r>
            <w:r>
              <w:rPr>
                <w:color w:val="auto"/>
              </w:rPr>
              <w:instrText xml:space="preserve"> INCLUDEPICTURE "C:\\Users\\Administrator\\Documents\\WeChat Files\\wxid_m8diiuwi507z22\\FileStorage\\MsgAttach\\AppData\\Local\\Temp\\ksohtml\\wpsAEDE.tmp.png" \* MERGEFORMAT </w:instrText>
            </w:r>
            <w:r>
              <w:rPr>
                <w:rFonts w:ascii="Arial" w:hAnsi="Arial" w:cs="Arial"/>
                <w:color w:val="auto"/>
                <w:kern w:val="0"/>
                <w:sz w:val="24"/>
              </w:rPr>
              <w:fldChar w:fldCharType="separate"/>
            </w:r>
            <w:r>
              <w:rPr>
                <w:rFonts w:ascii="Arial" w:hAnsi="Arial" w:cs="Arial"/>
                <w:color w:val="auto"/>
                <w:kern w:val="0"/>
                <w:sz w:val="24"/>
              </w:rPr>
              <w:drawing>
                <wp:inline distT="0" distB="0" distL="114300" distR="114300">
                  <wp:extent cx="1591310" cy="1344295"/>
                  <wp:effectExtent l="0" t="0" r="8890" b="8255"/>
                  <wp:docPr id="19" name="图片 19" descr="wpsA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psAEDE"/>
                          <pic:cNvPicPr>
                            <a:picLocks noChangeAspect="1"/>
                          </pic:cNvPicPr>
                        </pic:nvPicPr>
                        <pic:blipFill>
                          <a:blip r:embed="rId19"/>
                          <a:stretch>
                            <a:fillRect/>
                          </a:stretch>
                        </pic:blipFill>
                        <pic:spPr>
                          <a:xfrm>
                            <a:off x="0" y="0"/>
                            <a:ext cx="1591310" cy="1344295"/>
                          </a:xfrm>
                          <a:prstGeom prst="rect">
                            <a:avLst/>
                          </a:prstGeom>
                          <a:noFill/>
                          <a:ln w="9525">
                            <a:noFill/>
                            <a:miter/>
                          </a:ln>
                        </pic:spPr>
                      </pic:pic>
                    </a:graphicData>
                  </a:graphic>
                </wp:inline>
              </w:drawing>
            </w:r>
            <w:r>
              <w:rPr>
                <w:rFonts w:ascii="Arial" w:hAnsi="Arial" w:cs="Arial"/>
                <w:color w:val="auto"/>
                <w:kern w:val="0"/>
                <w:sz w:val="24"/>
              </w:rPr>
              <w:fldChar w:fldCharType="end"/>
            </w:r>
            <w:r>
              <w:rPr>
                <w:rFonts w:ascii="Arial" w:hAnsi="Arial" w:cs="Arial"/>
                <w:color w:val="auto"/>
                <w:kern w:val="0"/>
                <w:sz w:val="24"/>
              </w:rPr>
              <w:fldChar w:fldCharType="begin"/>
            </w:r>
            <w:r>
              <w:rPr>
                <w:color w:val="auto"/>
              </w:rPr>
              <w:instrText xml:space="preserve"> INCLUDEPICTURE "C:\\Users\\Administrator\\Documents\\WeChat Files\\wxid_m8diiuwi507z22\\FileStorage\\MsgAttach\\AppData\\Local\\Temp\\ksohtml\\wpsAEDF.tmp.png" \* MERGEFORMAT </w:instrText>
            </w:r>
            <w:r>
              <w:rPr>
                <w:rFonts w:ascii="Arial" w:hAnsi="Arial" w:cs="Arial"/>
                <w:color w:val="auto"/>
                <w:kern w:val="0"/>
                <w:sz w:val="24"/>
              </w:rPr>
              <w:fldChar w:fldCharType="separate"/>
            </w:r>
            <w:r>
              <w:rPr>
                <w:rFonts w:ascii="Arial" w:hAnsi="Arial" w:cs="Arial"/>
                <w:color w:val="auto"/>
                <w:kern w:val="0"/>
                <w:sz w:val="24"/>
              </w:rPr>
              <w:drawing>
                <wp:inline distT="0" distB="0" distL="114300" distR="114300">
                  <wp:extent cx="1467485" cy="1267460"/>
                  <wp:effectExtent l="0" t="0" r="18415" b="8890"/>
                  <wp:docPr id="22" name="图片 22" descr="wpsA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wpsAEDF"/>
                          <pic:cNvPicPr>
                            <a:picLocks noChangeAspect="1"/>
                          </pic:cNvPicPr>
                        </pic:nvPicPr>
                        <pic:blipFill>
                          <a:blip r:embed="rId20"/>
                          <a:stretch>
                            <a:fillRect/>
                          </a:stretch>
                        </pic:blipFill>
                        <pic:spPr>
                          <a:xfrm>
                            <a:off x="0" y="0"/>
                            <a:ext cx="1467485" cy="1267460"/>
                          </a:xfrm>
                          <a:prstGeom prst="rect">
                            <a:avLst/>
                          </a:prstGeom>
                          <a:noFill/>
                          <a:ln w="9525">
                            <a:noFill/>
                            <a:miter/>
                          </a:ln>
                        </pic:spPr>
                      </pic:pic>
                    </a:graphicData>
                  </a:graphic>
                </wp:inline>
              </w:drawing>
            </w:r>
            <w:r>
              <w:rPr>
                <w:rFonts w:ascii="Arial" w:hAnsi="Arial" w:cs="Arial"/>
                <w:color w:val="auto"/>
                <w:kern w:val="0"/>
                <w:sz w:val="24"/>
              </w:rPr>
              <w:fldChar w:fldCharType="end"/>
            </w:r>
          </w:p>
          <w:p>
            <w:pPr>
              <w:autoSpaceDE w:val="0"/>
              <w:autoSpaceDN w:val="0"/>
              <w:adjustRightInd w:val="0"/>
              <w:jc w:val="left"/>
              <w:rPr>
                <w:rFonts w:ascii="Arial" w:hAnsi="Arial" w:cs="Arial"/>
                <w:color w:val="auto"/>
                <w:kern w:val="0"/>
                <w:sz w:val="24"/>
              </w:rPr>
            </w:pPr>
            <w:r>
              <w:rPr>
                <w:rFonts w:hint="eastAsia" w:ascii="Arial" w:hAnsi="Arial" w:cs="Arial"/>
                <w:color w:val="auto"/>
                <w:kern w:val="0"/>
                <w:sz w:val="24"/>
              </w:rPr>
              <w:t>胡桃色                 红棕色</w:t>
            </w:r>
          </w:p>
        </w:tc>
      </w:tr>
      <w:tr>
        <w:tblPrEx>
          <w:tblCellMar>
            <w:top w:w="0" w:type="dxa"/>
            <w:left w:w="108" w:type="dxa"/>
            <w:bottom w:w="0" w:type="dxa"/>
            <w:right w:w="108" w:type="dxa"/>
          </w:tblCellMar>
        </w:tblPrEx>
        <w:trPr>
          <w:trHeight w:val="294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10</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大班椅</w:t>
            </w:r>
          </w:p>
        </w:tc>
        <w:tc>
          <w:tcPr>
            <w:tcW w:w="5783" w:type="dxa"/>
            <w:tcBorders>
              <w:top w:val="single" w:color="000000" w:sz="4" w:space="0"/>
              <w:left w:val="nil"/>
              <w:bottom w:val="single" w:color="000000" w:sz="4" w:space="0"/>
              <w:right w:val="single" w:color="000000" w:sz="4" w:space="0"/>
            </w:tcBorders>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藤艺</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2300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2300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Calibri" w:hAnsi="Calibri"/>
                <w:color w:val="auto"/>
                <w:szCs w:val="21"/>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Files\\wxid_m8diiuwi507z22\\FileStorage\\MsgAttach\\AppData\\Local\\Temp\\ksohtml\\wpsAEF1.tmp.png"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151890" cy="1668145"/>
                  <wp:effectExtent l="0" t="0" r="10160" b="8255"/>
                  <wp:docPr id="28" name="图片 28" descr="wpsA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wpsAEF1"/>
                          <pic:cNvPicPr>
                            <a:picLocks noChangeAspect="1"/>
                          </pic:cNvPicPr>
                        </pic:nvPicPr>
                        <pic:blipFill>
                          <a:blip r:embed="rId21"/>
                          <a:stretch>
                            <a:fillRect/>
                          </a:stretch>
                        </pic:blipFill>
                        <pic:spPr>
                          <a:xfrm>
                            <a:off x="0" y="0"/>
                            <a:ext cx="1151890" cy="166814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2946"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11</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班前椅</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规格尺寸：约460*500*930有误差</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参数：1.面料:选用优质PU面料,经液态浸色及防潮、防污等工艺处理,皮面更加柔软舒适,光泽持久助性。</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2.基材:优质进口含水率低9%以下的硬木木方及5mm的多层夹板,经防虫、防腐等化学处理。</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3.辅料:采用杜邦公司的PU成型发泡高密度海绵,表面有一层保护面,可防氧化,防碎,经过HD测试永不变形。</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4.优质五金电镀脚架。</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270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540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Files\\wxid_m8diiuwi507z22\\FileStorage\\MsgAttach\\AppData\\Local\\Temp\\ksohtml\\wpsAEF2.tmp.png"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789940" cy="1209675"/>
                  <wp:effectExtent l="0" t="0" r="10160" b="9525"/>
                  <wp:docPr id="23" name="图片 23" descr="wpsAE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wpsAEF2"/>
                          <pic:cNvPicPr>
                            <a:picLocks noChangeAspect="1"/>
                          </pic:cNvPicPr>
                        </pic:nvPicPr>
                        <pic:blipFill>
                          <a:blip r:embed="rId22"/>
                          <a:stretch>
                            <a:fillRect/>
                          </a:stretch>
                        </pic:blipFill>
                        <pic:spPr>
                          <a:xfrm>
                            <a:off x="0" y="0"/>
                            <a:ext cx="789940" cy="120967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16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kern w:val="0"/>
                <w:szCs w:val="21"/>
                <w:lang w:val="en-US" w:eastAsia="zh-CN"/>
              </w:rPr>
              <w:t>2</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沙发</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规格尺寸：三人位1920*780*850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单人位920*780*850</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参数：1.面料：采用耐磨加厚PU皮。 </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2.座+背海绵：高密度纯海绵，密度为40，回弹性高，坐感舒适。</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3.沙发内架：木架子造型+5*4cm实木架，木方经四面刨方和高温烘干，耐用，耐腐蚀。</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4.沙发弹簧：沙发坐垫内有立式弹簧架，弹簧加大3.8，且加了坚固带使沙发更具回弹性和抗老性，增加沙发的会谈持久性和使用寿命。</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5.实木扶手，实木脚沙发外形：设计符合人体工程学原理，舒适度好。</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套：3+1</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4150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4150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Files\\wxid_m8diiuwi507z22\\FileStorage\\MsgAttach\\AppData\\Local\\Temp\\ksohtml\\wpsAF02.tmp.jpg"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676400" cy="1275715"/>
                  <wp:effectExtent l="0" t="0" r="0" b="635"/>
                  <wp:docPr id="24" name="图片 24" descr="wpsA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wpsAF02"/>
                          <pic:cNvPicPr>
                            <a:picLocks noChangeAspect="1"/>
                          </pic:cNvPicPr>
                        </pic:nvPicPr>
                        <pic:blipFill>
                          <a:blip r:embed="rId23"/>
                          <a:stretch>
                            <a:fillRect/>
                          </a:stretch>
                        </pic:blipFill>
                        <pic:spPr>
                          <a:xfrm>
                            <a:off x="0" y="0"/>
                            <a:ext cx="1676400" cy="127571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3636"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kern w:val="0"/>
                <w:szCs w:val="21"/>
                <w:lang w:val="en-US" w:eastAsia="zh-CN"/>
              </w:rPr>
              <w:t>3</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茶几</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规格尺寸：1200*600*450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基材：茶几面板E1级优等绿色环保型高密度板，茶几脚采用全实木，甲醛释放量≤9MG/100G，含水率≤12%，经防潮、防虫、防腐处理，抗弯力强，不易变形,各种物理、化学性能指标均达到国标相关标准。进口优质天然木皮贴面（厚度≥0.6mm），木纹理清晰自然，色泽一致，美观大方。</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2.油漆：进口聚脂油漆，无苯、绿色环保，五底三面，漆膜硬度≥2H。 粘胶：进口高级环保胶粘剂，符合GB18586-2001标准。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3.配件：优质五金配件,符合国家GB18584-2001标准的规定。</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1150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1150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Files\\wxid_m8diiuwi507z22\\FileStorage\\MsgAttach\\AppData\\Local\\Temp\\ksohtml\\wpsAF42.tmp.png"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706245" cy="982345"/>
                  <wp:effectExtent l="0" t="0" r="8255" b="8255"/>
                  <wp:docPr id="25" name="图片 25" descr="wpsA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wpsAF42"/>
                          <pic:cNvPicPr>
                            <a:picLocks noChangeAspect="1"/>
                          </pic:cNvPicPr>
                        </pic:nvPicPr>
                        <pic:blipFill>
                          <a:blip r:embed="rId24"/>
                          <a:stretch>
                            <a:fillRect/>
                          </a:stretch>
                        </pic:blipFill>
                        <pic:spPr>
                          <a:xfrm>
                            <a:off x="0" y="0"/>
                            <a:ext cx="1706245" cy="98234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3565"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kern w:val="0"/>
                <w:szCs w:val="21"/>
                <w:lang w:val="en-US" w:eastAsia="zh-CN"/>
              </w:rPr>
              <w:t>4</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方几</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规格尺寸：600*600*450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基材：茶几面板E1级优等绿色环保型高密度板，茶几脚采用全实木，甲醛释放量≤9MG/100G，含水率≤12%，经防潮、防虫、防腐处理，抗弯力强，不易变形,各种物理、化学性能指标均达到国标相关标准。进口优质天然木皮贴面（厚度≥0.6mm），木纹理清晰自然，色泽一致，美观大方。</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2.油漆：进口聚脂油漆，无苯、绿色环保，五底三面，漆膜硬度≥2H。 粘胶：进口高级环保胶粘剂，符合GB18586-2001标准。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3.配件：优质五金配件,符合国家GB18584-2001标准的规定。</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850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850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Files\\wxid_m8diiuwi507z22\\FileStorage\\MsgAttach\\AppData\\Local\\Temp\\ksohtml\\wpsAF53.tmp.png"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475740" cy="1047750"/>
                  <wp:effectExtent l="0" t="0" r="10160" b="0"/>
                  <wp:docPr id="26" name="图片 26" descr="wpsA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wpsAF53"/>
                          <pic:cNvPicPr>
                            <a:picLocks noChangeAspect="1"/>
                          </pic:cNvPicPr>
                        </pic:nvPicPr>
                        <pic:blipFill>
                          <a:blip r:embed="rId25"/>
                          <a:stretch>
                            <a:fillRect/>
                          </a:stretch>
                        </pic:blipFill>
                        <pic:spPr>
                          <a:xfrm>
                            <a:off x="0" y="0"/>
                            <a:ext cx="1475740" cy="1047750"/>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485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15</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文件柜</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规格尺寸：1600*400*2000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参数：1.面材：采用AAA级胡桃木皮，厚度为0.6mm，平整光滑、颜色均匀、花纹美观。符合中华人民共和国GB/T18584-2001检验标准。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2.基材：采用“福人”、“丰林”、“大亚”牌或同等档次品牌E1级中密度纤维板、甲醛释放量符合中华人民共和国 GB/T 11718-2009《中密度纤维板》。</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3.油漆：采用大宝”或“易涂宝”、“华润”或同档次品牌的环保油漆，经9道磨退喷油工艺处理，达到附着力强、色泽柔和、不变色、光滑耐磨、手感良好。</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4.乳白胶：采用“顶立”、“汉港”“永特耐”牌或同等档次品牌白乳胶，符合《HJ2541-2016标准要求》。</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5.五金配件：参照或相当于“DESEN”（迪森）、“HAFELE”(海福乐)、"DTC"东泰、“BMB”。</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2970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2970</w:t>
            </w:r>
          </w:p>
        </w:tc>
        <w:tc>
          <w:tcPr>
            <w:tcW w:w="6897" w:type="dxa"/>
            <w:tcBorders>
              <w:top w:val="single" w:color="000000" w:sz="4" w:space="0"/>
              <w:left w:val="nil"/>
              <w:bottom w:val="single" w:color="000000" w:sz="4" w:space="0"/>
              <w:right w:val="single" w:color="000000" w:sz="4" w:space="0"/>
            </w:tcBorders>
            <w:vAlign w:val="center"/>
          </w:tcPr>
          <w:p>
            <w:pPr>
              <w:jc w:val="center"/>
              <w:rPr>
                <w:rFonts w:ascii="Calibri" w:hAnsi="Calibri"/>
                <w:color w:val="auto"/>
                <w:szCs w:val="21"/>
              </w:rPr>
            </w:pPr>
          </w:p>
          <w:p>
            <w:pPr>
              <w:jc w:val="left"/>
              <w:rPr>
                <w:rFonts w:hint="eastAsia" w:ascii="Calibri" w:hAnsi="Calibri"/>
                <w:color w:val="auto"/>
                <w:szCs w:val="21"/>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Files\\wxid_m8diiuwi507z22\\FileStorage\\MsgAttach\\AppData\\Local\\Temp\\ksohtml\\wpsAF54.tmp.png"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791335" cy="1760855"/>
                  <wp:effectExtent l="0" t="0" r="18415" b="10795"/>
                  <wp:docPr id="27" name="图片 27" descr="wpsA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wpsAF54"/>
                          <pic:cNvPicPr>
                            <a:picLocks noChangeAspect="1"/>
                          </pic:cNvPicPr>
                        </pic:nvPicPr>
                        <pic:blipFill>
                          <a:blip r:embed="rId26"/>
                          <a:stretch>
                            <a:fillRect/>
                          </a:stretch>
                        </pic:blipFill>
                        <pic:spPr>
                          <a:xfrm>
                            <a:off x="0" y="0"/>
                            <a:ext cx="1791335" cy="1760855"/>
                          </a:xfrm>
                          <a:prstGeom prst="rect">
                            <a:avLst/>
                          </a:prstGeom>
                          <a:noFill/>
                          <a:ln w="9525">
                            <a:noFill/>
                            <a:miter/>
                          </a:ln>
                        </pic:spPr>
                      </pic:pic>
                    </a:graphicData>
                  </a:graphic>
                </wp:inline>
              </w:drawing>
            </w:r>
            <w:r>
              <w:rPr>
                <w:rFonts w:ascii="Calibri" w:hAnsi="Calibri"/>
                <w:color w:val="auto"/>
                <w:szCs w:val="21"/>
              </w:rPr>
              <w:fldChar w:fldCharType="end"/>
            </w: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Files\\wxid_m8diiuwi507z22\\FileStorage\\MsgAttach\\AppData\\Local\\Temp\\ksohtml\\wpsAF55.tmp.png"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648460" cy="1687195"/>
                  <wp:effectExtent l="0" t="0" r="8890" b="8255"/>
                  <wp:docPr id="32" name="图片 32" descr="wpsA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wpsAF55"/>
                          <pic:cNvPicPr>
                            <a:picLocks noChangeAspect="1"/>
                          </pic:cNvPicPr>
                        </pic:nvPicPr>
                        <pic:blipFill>
                          <a:blip r:embed="rId27"/>
                          <a:stretch>
                            <a:fillRect/>
                          </a:stretch>
                        </pic:blipFill>
                        <pic:spPr>
                          <a:xfrm>
                            <a:off x="0" y="0"/>
                            <a:ext cx="1648460" cy="1687195"/>
                          </a:xfrm>
                          <a:prstGeom prst="rect">
                            <a:avLst/>
                          </a:prstGeom>
                          <a:noFill/>
                          <a:ln w="9525">
                            <a:noFill/>
                            <a:miter/>
                          </a:ln>
                        </pic:spPr>
                      </pic:pic>
                    </a:graphicData>
                  </a:graphic>
                </wp:inline>
              </w:drawing>
            </w:r>
            <w:r>
              <w:rPr>
                <w:rFonts w:ascii="Calibri" w:hAnsi="Calibri"/>
                <w:color w:val="auto"/>
                <w:szCs w:val="21"/>
              </w:rPr>
              <w:fldChar w:fldCharType="end"/>
            </w:r>
          </w:p>
          <w:p>
            <w:pPr>
              <w:autoSpaceDE w:val="0"/>
              <w:autoSpaceDN w:val="0"/>
              <w:adjustRightInd w:val="0"/>
              <w:jc w:val="left"/>
              <w:rPr>
                <w:rFonts w:ascii="Arial" w:hAnsi="Arial" w:cs="Arial"/>
                <w:color w:val="auto"/>
                <w:kern w:val="0"/>
                <w:sz w:val="24"/>
              </w:rPr>
            </w:pPr>
            <w:r>
              <w:rPr>
                <w:rFonts w:hint="eastAsia" w:ascii="Arial" w:hAnsi="Arial" w:cs="Arial"/>
                <w:color w:val="auto"/>
                <w:kern w:val="0"/>
                <w:sz w:val="24"/>
              </w:rPr>
              <w:t>胡桃色                    红棕色</w:t>
            </w:r>
          </w:p>
        </w:tc>
      </w:tr>
      <w:tr>
        <w:tblPrEx>
          <w:tblCellMar>
            <w:top w:w="0" w:type="dxa"/>
            <w:left w:w="108" w:type="dxa"/>
            <w:bottom w:w="0" w:type="dxa"/>
            <w:right w:w="108" w:type="dxa"/>
          </w:tblCellMar>
        </w:tblPrEx>
        <w:trPr>
          <w:trHeight w:val="258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16</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实木泡茶桌椅 </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规格尺寸：茶桌2000*800*750</w:t>
            </w:r>
          </w:p>
          <w:p>
            <w:pPr>
              <w:ind w:firstLine="1050" w:firstLineChars="5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主椅630*590*1105</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副椅630*590*895</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茶水柜620*425*630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参数：1.面板：天然胡桃木台面。</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2.架子：胡桃木。</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3.茶炉：全自动智能抽水茶艺炉。</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套  </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9500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9500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Files\\wxid_m8diiuwi507z22\\FileStorage\\MsgAttach\\AppData\\Local\\Temp\\ksohtml\\wpsAF56.tmp.png"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132840" cy="1494790"/>
                  <wp:effectExtent l="0" t="0" r="10160" b="10160"/>
                  <wp:docPr id="33" name="图片 33" descr="wpsA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wpsAF56"/>
                          <pic:cNvPicPr>
                            <a:picLocks noChangeAspect="1"/>
                          </pic:cNvPicPr>
                        </pic:nvPicPr>
                        <pic:blipFill>
                          <a:blip r:embed="rId28"/>
                          <a:stretch>
                            <a:fillRect/>
                          </a:stretch>
                        </pic:blipFill>
                        <pic:spPr>
                          <a:xfrm>
                            <a:off x="0" y="0"/>
                            <a:ext cx="1132840" cy="1494790"/>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3171"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1-1</w:t>
            </w:r>
            <w:r>
              <w:rPr>
                <w:rFonts w:hint="eastAsia" w:asciiTheme="minorEastAsia" w:hAnsiTheme="minorEastAsia" w:eastAsiaTheme="minorEastAsia" w:cstheme="minorEastAsia"/>
                <w:color w:val="auto"/>
                <w:kern w:val="0"/>
                <w:szCs w:val="21"/>
                <w:lang w:val="en-US" w:eastAsia="zh-CN"/>
              </w:rPr>
              <w:t>7</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单人位沙发</w:t>
            </w:r>
          </w:p>
        </w:tc>
        <w:tc>
          <w:tcPr>
            <w:tcW w:w="5783" w:type="dxa"/>
            <w:tcBorders>
              <w:top w:val="single" w:color="000000" w:sz="4" w:space="0"/>
              <w:left w:val="nil"/>
              <w:bottom w:val="single" w:color="000000" w:sz="4" w:space="0"/>
              <w:right w:val="single" w:color="000000" w:sz="4" w:space="0"/>
            </w:tcBorders>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规格尺寸：常规</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参数：1.框架：选用上等木枋及5mm以上多层夹板弯曲而成，材质坚硬、刚性强。</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2.坐垫海棉：PU成型高泡海棉，软硬适中、高密度纯海绵，密度为40，回弹性能好、不变形、坐感舒适。</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3.面料：采用米白色绒布，布面光泽度好、透气性强、更具耐磨性，易打理，透气性佳。</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4.实木脚实木扶手、沙发外形：设计符合人体工程学原理，舒适度好。</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10</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1200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12000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Calibri" w:hAnsi="Calibri"/>
                <w:color w:val="auto"/>
                <w:szCs w:val="21"/>
              </w:rPr>
            </w:pPr>
            <w:r>
              <w:rPr>
                <w:rFonts w:ascii="Calibri" w:hAnsi="Calibri"/>
                <w:color w:val="auto"/>
                <w:szCs w:val="21"/>
              </w:rPr>
              <w:drawing>
                <wp:inline distT="0" distB="0" distL="114300" distR="114300">
                  <wp:extent cx="1626870" cy="1645920"/>
                  <wp:effectExtent l="0" t="0" r="11430" b="11430"/>
                  <wp:docPr id="40" name="图片 40" descr="微信图片_2022101714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微信图片_20221017143722"/>
                          <pic:cNvPicPr>
                            <a:picLocks noChangeAspect="1"/>
                          </pic:cNvPicPr>
                        </pic:nvPicPr>
                        <pic:blipFill>
                          <a:blip r:embed="rId29"/>
                          <a:stretch>
                            <a:fillRect/>
                          </a:stretch>
                        </pic:blipFill>
                        <pic:spPr>
                          <a:xfrm>
                            <a:off x="0" y="0"/>
                            <a:ext cx="1626870" cy="1645920"/>
                          </a:xfrm>
                          <a:prstGeom prst="rect">
                            <a:avLst/>
                          </a:prstGeom>
                          <a:noFill/>
                          <a:ln w="9525">
                            <a:noFill/>
                            <a:miter/>
                          </a:ln>
                        </pic:spPr>
                      </pic:pic>
                    </a:graphicData>
                  </a:graphic>
                </wp:inline>
              </w:drawing>
            </w:r>
          </w:p>
        </w:tc>
      </w:tr>
      <w:tr>
        <w:tblPrEx>
          <w:tblCellMar>
            <w:top w:w="0" w:type="dxa"/>
            <w:left w:w="108" w:type="dxa"/>
            <w:bottom w:w="0" w:type="dxa"/>
            <w:right w:w="108" w:type="dxa"/>
          </w:tblCellMar>
        </w:tblPrEx>
        <w:trPr>
          <w:trHeight w:val="3668"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18</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茶几</w:t>
            </w:r>
          </w:p>
        </w:tc>
        <w:tc>
          <w:tcPr>
            <w:tcW w:w="5783" w:type="dxa"/>
            <w:tcBorders>
              <w:top w:val="single" w:color="000000" w:sz="4" w:space="0"/>
              <w:left w:val="nil"/>
              <w:bottom w:val="single" w:color="000000" w:sz="4" w:space="0"/>
              <w:right w:val="single" w:color="000000" w:sz="4" w:space="0"/>
            </w:tcBorders>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规格尺寸：680*480*480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基材：茶几面板E1级优等绿色环保型高密度板，茶几脚采用全实木，甲醛释放量≤9MG/100G，含水率≤12%，经防潮、防虫、防腐处理，抗弯力强，不易变形,各种物理、化学性能指标均达到国标相关标准。进口优质天然木皮贴面（厚度≥0.6mm），木纹理清晰自然，色泽一致，美观大方。</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2.油漆：进口聚脂油漆，无苯、绿色环保，五底三面，漆膜硬度≥2H。 粘胶：进口高级环保胶粘剂，符合GB18586-2001标准。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3.配件：优质五金配件,符合国家GB18584-2001标准的规定。</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5</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380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1900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Files\\wxid_m8diiuwi507z22\\FileStorage\\MsgAttach\\AppData\\Local\\Temp\\ksohtml\\wpsAF58.tmp.png"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151890" cy="1560830"/>
                  <wp:effectExtent l="0" t="0" r="10160" b="1270"/>
                  <wp:docPr id="38" name="图片 38" descr="wpsA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wpsAF58"/>
                          <pic:cNvPicPr>
                            <a:picLocks noChangeAspect="1"/>
                          </pic:cNvPicPr>
                        </pic:nvPicPr>
                        <pic:blipFill>
                          <a:blip r:embed="rId30"/>
                          <a:stretch>
                            <a:fillRect/>
                          </a:stretch>
                        </pic:blipFill>
                        <pic:spPr>
                          <a:xfrm>
                            <a:off x="0" y="0"/>
                            <a:ext cx="1151890" cy="1560830"/>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387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19</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会议桌</w:t>
            </w:r>
          </w:p>
        </w:tc>
        <w:tc>
          <w:tcPr>
            <w:tcW w:w="5783" w:type="dxa"/>
            <w:tcBorders>
              <w:top w:val="single" w:color="000000" w:sz="4" w:space="0"/>
              <w:left w:val="nil"/>
              <w:bottom w:val="single" w:color="000000" w:sz="4" w:space="0"/>
              <w:right w:val="single" w:color="000000" w:sz="4" w:space="0"/>
            </w:tcBorders>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规格尺寸：2400*1200*750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参数：1.木板：优质三聚氰胺板基材，E1级环保板材，密度≥0.6 g/cm³，静曲强度≥11Mpa ,含水率低于8%(国标为12%)，甲醛释放量符合E1级环保标准；甲醛含量小于9mg/100g。机器自动成型一次封边1.0mm，台面厚度≥25mm，边立板≥15mm。</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脚架：50*50管采用优质标准五金配件工艺：所用板材经三道烘干处理，经防虫，防腐处理，性能稳定不变形。纹理自然，颜色线条拼合细密。整体标准五金件紧密拼接，封边细腻，线条均匀，转角过渡自然，间隙细小且均等（壁厚1.2MM)。</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3.拉杆：采用50*25MM优质圆形冷轧钢管（壁厚1.2MM)，台架整体表面采用高温静电喷涂处理。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1100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1100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Files\\wxid_m8diiuwi507z22\\FileStorage\\MsgAttach\\AppData\\Local\\Temp\\ksohtml\\wpsAF68.tmp.jpg"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637665" cy="1313815"/>
                  <wp:effectExtent l="0" t="0" r="635" b="635"/>
                  <wp:docPr id="36" name="图片 36" descr="wpsA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wpsAF68"/>
                          <pic:cNvPicPr>
                            <a:picLocks noChangeAspect="1"/>
                          </pic:cNvPicPr>
                        </pic:nvPicPr>
                        <pic:blipFill>
                          <a:blip r:embed="rId31"/>
                          <a:stretch>
                            <a:fillRect/>
                          </a:stretch>
                        </pic:blipFill>
                        <pic:spPr>
                          <a:xfrm>
                            <a:off x="0" y="0"/>
                            <a:ext cx="1637665" cy="1313815"/>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183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20</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会议椅</w:t>
            </w:r>
          </w:p>
        </w:tc>
        <w:tc>
          <w:tcPr>
            <w:tcW w:w="5783" w:type="dxa"/>
            <w:tcBorders>
              <w:top w:val="single" w:color="000000" w:sz="4" w:space="0"/>
              <w:left w:val="nil"/>
              <w:bottom w:val="single" w:color="000000" w:sz="4" w:space="0"/>
              <w:right w:val="single" w:color="000000" w:sz="4" w:space="0"/>
            </w:tcBorders>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规格尺寸：430*570*940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参数：1.面料：采用台湾颐达透气进口网布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2.海绵：采用定型（PU）海绵，密度为≥D55（0.055 克/立方厘米）， 及珍珠棉，坐感更舒适柔软。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3.脚架：优质五金电镀脚架。</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张</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12</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185</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2220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sz w:val="24"/>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Files\\wxid_m8diiuwi507z22\\FileStorage\\MsgAttach\\AppData\\Local\\Temp\\ksohtml\\wpsAF69.tmp.jpg"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732155" cy="1028700"/>
                  <wp:effectExtent l="0" t="0" r="10795" b="0"/>
                  <wp:docPr id="39" name="图片 39" descr="wpsA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wpsAF69"/>
                          <pic:cNvPicPr>
                            <a:picLocks noChangeAspect="1"/>
                          </pic:cNvPicPr>
                        </pic:nvPicPr>
                        <pic:blipFill>
                          <a:blip r:embed="rId32"/>
                          <a:stretch>
                            <a:fillRect/>
                          </a:stretch>
                        </pic:blipFill>
                        <pic:spPr>
                          <a:xfrm>
                            <a:off x="0" y="0"/>
                            <a:ext cx="732155" cy="1028700"/>
                          </a:xfrm>
                          <a:prstGeom prst="rect">
                            <a:avLst/>
                          </a:prstGeom>
                          <a:noFill/>
                          <a:ln w="9525">
                            <a:noFill/>
                            <a:miter/>
                          </a:ln>
                        </pic:spPr>
                      </pic:pic>
                    </a:graphicData>
                  </a:graphic>
                </wp:inline>
              </w:drawing>
            </w:r>
            <w:r>
              <w:rPr>
                <w:rFonts w:ascii="Calibri" w:hAnsi="Calibri"/>
                <w:color w:val="auto"/>
                <w:szCs w:val="21"/>
              </w:rPr>
              <w:fldChar w:fldCharType="end"/>
            </w:r>
          </w:p>
        </w:tc>
      </w:tr>
      <w:tr>
        <w:tblPrEx>
          <w:tblCellMar>
            <w:top w:w="0" w:type="dxa"/>
            <w:left w:w="108" w:type="dxa"/>
            <w:bottom w:w="0" w:type="dxa"/>
            <w:right w:w="108" w:type="dxa"/>
          </w:tblCellMar>
        </w:tblPrEx>
        <w:trPr>
          <w:trHeight w:val="183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Cs w:val="21"/>
              </w:rPr>
              <w:t>包1</w:t>
            </w:r>
          </w:p>
        </w:tc>
        <w:tc>
          <w:tcPr>
            <w:tcW w:w="915"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val="en-US" w:eastAsia="zh-CN"/>
              </w:rPr>
              <w:t>20</w:t>
            </w:r>
          </w:p>
        </w:tc>
        <w:tc>
          <w:tcPr>
            <w:tcW w:w="1608"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文件柜</w:t>
            </w:r>
          </w:p>
        </w:tc>
        <w:tc>
          <w:tcPr>
            <w:tcW w:w="5783" w:type="dxa"/>
            <w:tcBorders>
              <w:top w:val="single" w:color="000000" w:sz="4" w:space="0"/>
              <w:left w:val="nil"/>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规格尺寸：820*400*1800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参数：1.原料采用Q235A宝钢优质冷轧钢板，进口阿克苏诺贝尔环保型粉末， 生产工艺：经高温除油、清洗、除锈、酸洗、清洗、磷化、清洗、烘干后经激光切割、数控剪板、折弯、冲床、机器人焊接、静电粉末喷塑等全自动流水线生产。</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2.板材：  Q235A宝钢优质冷轧钢板，钢板厚度≥0.8。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3.加厚冷轧钢板，承重性强，坚固耐用，表面平整，色彩靓丽有质感，附着力强不宜掉色，大容量兼容A4、FC快挂劳，适用于多种场合。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4.锁具选用进口赛伯乐优质锁，有效防盗，储放物品更放心，使用便捷，结构稳定性强，推拉静音。</w:t>
            </w:r>
          </w:p>
          <w:p>
            <w:pPr>
              <w:pStyle w:val="2"/>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rPr>
              <w:t>5.颜色可选。</w:t>
            </w:r>
          </w:p>
        </w:tc>
        <w:tc>
          <w:tcPr>
            <w:tcW w:w="800"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个</w:t>
            </w:r>
          </w:p>
        </w:tc>
        <w:tc>
          <w:tcPr>
            <w:tcW w:w="7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Cs w:val="21"/>
                <w:lang w:val="en-US" w:eastAsia="zh-CN"/>
              </w:rPr>
              <w:t>8</w:t>
            </w:r>
          </w:p>
        </w:tc>
        <w:tc>
          <w:tcPr>
            <w:tcW w:w="10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Cs w:val="21"/>
              </w:rPr>
              <w:t>550</w:t>
            </w:r>
          </w:p>
        </w:tc>
        <w:tc>
          <w:tcPr>
            <w:tcW w:w="122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Cs w:val="21"/>
                <w:lang w:val="en-US" w:eastAsia="zh-CN"/>
              </w:rPr>
              <w:t>4400</w:t>
            </w:r>
          </w:p>
        </w:tc>
        <w:tc>
          <w:tcPr>
            <w:tcW w:w="6897"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olor w:val="auto"/>
                <w:kern w:val="2"/>
                <w:sz w:val="24"/>
                <w:szCs w:val="24"/>
                <w:lang w:val="en-US" w:eastAsia="zh-CN" w:bidi="ar-SA"/>
              </w:rPr>
            </w:pPr>
            <w:r>
              <w:rPr>
                <w:rFonts w:ascii="Calibri" w:hAnsi="Calibri"/>
                <w:color w:val="auto"/>
                <w:szCs w:val="21"/>
              </w:rPr>
              <w:fldChar w:fldCharType="begin"/>
            </w:r>
            <w:r>
              <w:rPr>
                <w:color w:val="auto"/>
              </w:rPr>
              <w:instrText xml:space="preserve"> INCLUDEPICTURE "C:\\Users\\Administrator\\Documents\\WeChat Files\\wxid_m8diiuwi507z22\\FileStorage\\MsgAttach\\AppData\\Local\\Temp\\ksohtml\\wpsAEBC.tmp.jpg" \* MERGEFORMAT </w:instrText>
            </w:r>
            <w:r>
              <w:rPr>
                <w:rFonts w:ascii="Calibri" w:hAnsi="Calibri"/>
                <w:color w:val="auto"/>
                <w:szCs w:val="21"/>
              </w:rPr>
              <w:fldChar w:fldCharType="separate"/>
            </w:r>
            <w:r>
              <w:rPr>
                <w:rFonts w:ascii="Calibri" w:hAnsi="Calibri"/>
                <w:color w:val="auto"/>
                <w:szCs w:val="21"/>
              </w:rPr>
              <w:drawing>
                <wp:inline distT="0" distB="0" distL="114300" distR="114300">
                  <wp:extent cx="1217930" cy="1448435"/>
                  <wp:effectExtent l="0" t="0" r="1270" b="18415"/>
                  <wp:docPr id="37" name="图片 37" descr="wpsA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wpsAEBC"/>
                          <pic:cNvPicPr>
                            <a:picLocks noChangeAspect="1"/>
                          </pic:cNvPicPr>
                        </pic:nvPicPr>
                        <pic:blipFill>
                          <a:blip r:embed="rId33"/>
                          <a:stretch>
                            <a:fillRect/>
                          </a:stretch>
                        </pic:blipFill>
                        <pic:spPr>
                          <a:xfrm>
                            <a:off x="0" y="0"/>
                            <a:ext cx="1217930" cy="1448435"/>
                          </a:xfrm>
                          <a:prstGeom prst="rect">
                            <a:avLst/>
                          </a:prstGeom>
                          <a:noFill/>
                          <a:ln w="9525">
                            <a:noFill/>
                            <a:miter/>
                          </a:ln>
                        </pic:spPr>
                      </pic:pic>
                    </a:graphicData>
                  </a:graphic>
                </wp:inline>
              </w:drawing>
            </w:r>
            <w:r>
              <w:rPr>
                <w:rFonts w:ascii="Calibri" w:hAnsi="Calibri"/>
                <w:color w:val="auto"/>
                <w:szCs w:val="21"/>
              </w:rPr>
              <w:fldChar w:fldCharType="end"/>
            </w:r>
          </w:p>
        </w:tc>
      </w:tr>
    </w:tbl>
    <w:p>
      <w:pPr>
        <w:pStyle w:val="2"/>
        <w:jc w:val="center"/>
        <w:rPr>
          <w:rFonts w:hint="eastAsia" w:ascii="Times New Roman" w:hAnsi="宋体" w:eastAsia="宋体" w:cs="Times New Roman"/>
          <w:b/>
          <w:bCs/>
          <w:color w:val="auto"/>
          <w:kern w:val="2"/>
          <w:sz w:val="24"/>
          <w:szCs w:val="24"/>
          <w:lang w:val="en-US" w:eastAsia="zh-CN" w:bidi="ar-SA"/>
        </w:rPr>
        <w:sectPr>
          <w:pgSz w:w="23757" w:h="16783" w:orient="landscape"/>
          <w:pgMar w:top="1247" w:right="1134" w:bottom="1134" w:left="851" w:header="567" w:footer="567" w:gutter="0"/>
          <w:pgNumType w:fmt="decimal"/>
          <w:cols w:space="720" w:num="1"/>
          <w:docGrid w:type="lines" w:linePitch="312" w:charSpace="0"/>
        </w:sectPr>
      </w:pPr>
      <w:r>
        <w:rPr>
          <w:rFonts w:hint="eastAsia" w:ascii="Times New Roman" w:hAnsi="宋体" w:eastAsia="宋体" w:cs="Times New Roman"/>
          <w:b/>
          <w:bCs/>
          <w:color w:val="auto"/>
          <w:kern w:val="2"/>
          <w:sz w:val="24"/>
          <w:szCs w:val="24"/>
          <w:lang w:val="en-US" w:eastAsia="zh-CN" w:bidi="ar-SA"/>
        </w:rPr>
        <w:t>备注：包1的1-4、1-8需提供样品，样品不合格为无效标。</w:t>
      </w:r>
    </w:p>
    <w:bookmarkEnd w:id="47"/>
    <w:bookmarkEnd w:id="48"/>
    <w:bookmarkEnd w:id="49"/>
    <w:p>
      <w:pPr>
        <w:pStyle w:val="2"/>
        <w:rPr>
          <w:rFonts w:hint="eastAsia" w:ascii="宋体" w:hAnsi="宋体" w:eastAsia="楷体_GB2312"/>
          <w:b/>
          <w:color w:val="auto"/>
          <w:kern w:val="0"/>
          <w:sz w:val="24"/>
          <w:lang w:val="en-US" w:eastAsia="zh-CN"/>
        </w:rPr>
      </w:pPr>
      <w:bookmarkStart w:id="50" w:name="_Toc394319916"/>
      <w:bookmarkStart w:id="51" w:name="_Toc358109805"/>
      <w:bookmarkStart w:id="52" w:name="_Toc425276504"/>
      <w:bookmarkStart w:id="53" w:name="_Toc416379639"/>
      <w:bookmarkStart w:id="54" w:name="_Toc478753855"/>
      <w:bookmarkStart w:id="55" w:name="_Toc57451666"/>
      <w:bookmarkStart w:id="56" w:name="_Toc34"/>
      <w:bookmarkStart w:id="57" w:name="_Toc1931"/>
      <w:r>
        <w:rPr>
          <w:rFonts w:hint="eastAsia" w:ascii="宋体" w:hAnsi="宋体" w:eastAsia="宋体" w:cs="Times New Roman"/>
          <w:b/>
          <w:color w:val="auto"/>
          <w:kern w:val="0"/>
          <w:sz w:val="24"/>
          <w:szCs w:val="24"/>
          <w:lang w:val="en-US" w:eastAsia="zh-CN" w:bidi="ar-SA"/>
        </w:rPr>
        <w:t>二、售后服务要求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w:t>
      </w:r>
      <w:r>
        <w:rPr>
          <w:rFonts w:hint="eastAsia" w:hAnsi="宋体"/>
          <w:color w:val="auto"/>
          <w:sz w:val="24"/>
          <w:lang w:val="en-US" w:eastAsia="zh-CN"/>
        </w:rPr>
        <w:t>，做到终身维保</w:t>
      </w:r>
      <w:r>
        <w:rPr>
          <w:rFonts w:hint="eastAsia" w:hAnsi="宋体" w:eastAsia="宋体"/>
          <w:color w:val="auto"/>
          <w:sz w:val="24"/>
          <w:lang w:val="en-US" w:eastAsia="zh-CN"/>
        </w:rPr>
        <w:t>；货物一旦出现故障，投标人需协助采购人对货物进行维修，远程不能解决的，投标人需派出技术人员2个工作日内到现场进行维修，只收取人员差旅费，对设备故障需要更换的配件以成本价提供。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rPr>
          <w:rFonts w:hint="eastAsia" w:ascii="宋体" w:hAnsi="宋体" w:eastAsia="宋体"/>
          <w:b/>
          <w:bCs/>
          <w:color w:val="auto"/>
          <w:sz w:val="24"/>
          <w:lang w:val="en-US" w:eastAsia="zh-CN"/>
        </w:rPr>
      </w:pPr>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0"/>
    <w:bookmarkEnd w:id="51"/>
    <w:p>
      <w:pPr>
        <w:spacing w:line="440" w:lineRule="exact"/>
        <w:ind w:firstLine="480" w:firstLineChars="200"/>
        <w:rPr>
          <w:rFonts w:hint="eastAsia" w:hAnsi="宋体" w:eastAsia="宋体"/>
          <w:color w:val="auto"/>
          <w:sz w:val="24"/>
          <w:lang w:val="en-US" w:eastAsia="zh-CN"/>
        </w:rPr>
      </w:pPr>
      <w:bookmarkStart w:id="58" w:name="_Toc430269118"/>
      <w:bookmarkStart w:id="59" w:name="_Toc394319918"/>
      <w:bookmarkStart w:id="60" w:name="_Toc285393068"/>
      <w:bookmarkStart w:id="61" w:name="_Toc358109807"/>
      <w:bookmarkStart w:id="62" w:name="_Toc430269287"/>
      <w:bookmarkStart w:id="63" w:name="_Toc491700052"/>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pPr>
        <w:pStyle w:val="2"/>
        <w:rPr>
          <w:rFonts w:hint="default"/>
          <w:color w:val="auto"/>
          <w:lang w:val="en-US" w:eastAsia="zh-CN"/>
        </w:rPr>
      </w:pPr>
      <w:r>
        <w:rPr>
          <w:rFonts w:hint="eastAsia" w:ascii="宋体" w:hAnsi="宋体"/>
          <w:b/>
          <w:color w:val="auto"/>
          <w:kern w:val="0"/>
          <w:sz w:val="24"/>
          <w:lang w:val="en-US" w:eastAsia="zh-CN"/>
        </w:rPr>
        <w:t>交货地点：福建省泉州市丰泽区东海大街398号泉州师范学院浅水湾实训大楼</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交货时间：2022年12月16日前</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2"/>
    <w:bookmarkEnd w:id="53"/>
    <w:bookmarkEnd w:id="54"/>
    <w:bookmarkEnd w:id="55"/>
    <w:bookmarkEnd w:id="64"/>
    <w:bookmarkEnd w:id="65"/>
    <w:bookmarkEnd w:id="66"/>
    <w:p>
      <w:pPr>
        <w:spacing w:line="440" w:lineRule="exact"/>
        <w:rPr>
          <w:rFonts w:hint="eastAsia" w:ascii="宋体" w:hAnsi="宋体" w:eastAsia="宋体" w:cs="宋体"/>
          <w:color w:val="auto"/>
          <w:kern w:val="2"/>
          <w:sz w:val="24"/>
          <w:szCs w:val="24"/>
          <w:highlight w:val="none"/>
          <w:lang w:val="en-US" w:eastAsia="zh-CN" w:bidi="ar-SA"/>
        </w:rPr>
      </w:pPr>
      <w:r>
        <w:rPr>
          <w:rFonts w:hint="eastAsia" w:hAnsi="宋体" w:eastAsia="宋体"/>
          <w:color w:val="auto"/>
          <w:sz w:val="24"/>
          <w:lang w:val="en-US" w:eastAsia="zh-CN"/>
        </w:rPr>
        <w:t>验收合格之后，付至合同价的</w:t>
      </w:r>
      <w:r>
        <w:rPr>
          <w:rFonts w:hint="eastAsia" w:hAnsi="宋体"/>
          <w:color w:val="auto"/>
          <w:sz w:val="24"/>
          <w:lang w:val="en-US" w:eastAsia="zh-CN"/>
        </w:rPr>
        <w:t>100</w:t>
      </w:r>
      <w:r>
        <w:rPr>
          <w:rFonts w:hint="eastAsia" w:hAnsi="宋体" w:eastAsia="宋体"/>
          <w:color w:val="auto"/>
          <w:sz w:val="24"/>
          <w:lang w:val="en-US" w:eastAsia="zh-CN"/>
        </w:rPr>
        <w:t>%</w:t>
      </w:r>
      <w:r>
        <w:rPr>
          <w:rFonts w:hint="eastAsia" w:hAnsi="宋体"/>
          <w:color w:val="auto"/>
          <w:sz w:val="24"/>
          <w:lang w:val="en-US" w:eastAsia="zh-CN"/>
        </w:rPr>
        <w:t>；</w:t>
      </w:r>
      <w:r>
        <w:rPr>
          <w:rFonts w:hint="eastAsia" w:hAnsi="宋体" w:eastAsia="宋体"/>
          <w:color w:val="auto"/>
          <w:sz w:val="24"/>
          <w:lang w:val="en-US" w:eastAsia="zh-CN"/>
        </w:rPr>
        <w:t>收取的3%履约保证金</w:t>
      </w:r>
      <w:r>
        <w:rPr>
          <w:rFonts w:hint="eastAsia" w:hAnsi="宋体"/>
          <w:color w:val="auto"/>
          <w:sz w:val="24"/>
          <w:lang w:val="en-US" w:eastAsia="zh-CN"/>
        </w:rPr>
        <w:t>转为</w:t>
      </w:r>
      <w:r>
        <w:rPr>
          <w:rFonts w:hint="eastAsia" w:hAnsi="宋体" w:eastAsia="宋体"/>
          <w:color w:val="auto"/>
          <w:sz w:val="24"/>
          <w:lang w:val="en-US" w:eastAsia="zh-CN"/>
        </w:rPr>
        <w:t>质量保证金，质量保证金在缺陷责任期满360天</w:t>
      </w:r>
      <w:r>
        <w:rPr>
          <w:rFonts w:hint="eastAsia" w:ascii="宋体" w:hAnsi="宋体" w:eastAsia="宋体" w:cs="宋体"/>
          <w:color w:val="auto"/>
          <w:kern w:val="2"/>
          <w:sz w:val="24"/>
          <w:szCs w:val="24"/>
          <w:highlight w:val="none"/>
          <w:lang w:val="en-US" w:eastAsia="zh-CN" w:bidi="ar-SA"/>
        </w:rPr>
        <w:t>内无息退还。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6"/>
    <w:bookmarkEnd w:id="57"/>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1376"/>
      <w:bookmarkStart w:id="73" w:name="_Toc14215"/>
      <w:bookmarkStart w:id="74" w:name="_Toc393727156"/>
      <w:bookmarkStart w:id="75" w:name="_Toc502907889"/>
      <w:bookmarkStart w:id="76" w:name="_Toc372013039"/>
      <w:bookmarkStart w:id="77" w:name="_Toc432513145"/>
      <w:bookmarkStart w:id="78" w:name="_Toc1606"/>
      <w:bookmarkStart w:id="79"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泉州师范学院（泉州师院国有资产经营有限公司）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6916"/>
      <w:bookmarkStart w:id="82" w:name="_Toc2056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37"/>
      <w:bookmarkStart w:id="89" w:name="_Toc29026"/>
      <w:bookmarkStart w:id="90" w:name="_Toc24019"/>
      <w:bookmarkStart w:id="91" w:name="_Toc23010"/>
      <w:bookmarkStart w:id="92" w:name="_Toc372013046"/>
      <w:bookmarkStart w:id="93" w:name="_Toc393727163"/>
      <w:bookmarkStart w:id="94" w:name="_Toc432513149"/>
      <w:bookmarkStart w:id="95" w:name="_Toc502907895"/>
      <w:bookmarkStart w:id="96" w:name="_Toc373141312"/>
      <w:bookmarkStart w:id="97" w:name="_Toc14513211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泉州师范学院（泉州师院国有资产经营有限公司）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30609"/>
      <w:bookmarkStart w:id="100" w:name="_Toc13141"/>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泉州师范学院（泉州师院国有资产经营有限公司）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泉州师范学院（泉州师院国有资产经营有限公司）      </w:t>
      </w: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sectPr>
      <w:pgSz w:w="11850" w:h="16783"/>
      <w:pgMar w:top="1134" w:right="1134" w:bottom="851" w:left="1247" w:header="567"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209" w:type="dxa"/>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0"/>
            <w:tabs>
              <w:tab w:val="clear" w:pos="4153"/>
              <w:tab w:val="clear" w:pos="8306"/>
            </w:tabs>
            <w:ind w:right="360"/>
            <w:jc w:val="both"/>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v:textbox>
                  </v:shape>
                </w:pict>
              </mc:Fallback>
            </mc:AlternateContent>
          </w: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209" w:type="dxa"/>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59835B2E"/>
    <w:rsid w:val="027642E9"/>
    <w:rsid w:val="034E4A21"/>
    <w:rsid w:val="0E8D13D6"/>
    <w:rsid w:val="0F44355D"/>
    <w:rsid w:val="115376E2"/>
    <w:rsid w:val="16F7028D"/>
    <w:rsid w:val="173A664E"/>
    <w:rsid w:val="1B9F11A7"/>
    <w:rsid w:val="1C4B3D8B"/>
    <w:rsid w:val="1D974856"/>
    <w:rsid w:val="1DD464FF"/>
    <w:rsid w:val="206919F1"/>
    <w:rsid w:val="299802D6"/>
    <w:rsid w:val="29AD768A"/>
    <w:rsid w:val="2CEB06B4"/>
    <w:rsid w:val="2EFC2B3B"/>
    <w:rsid w:val="30EC4E63"/>
    <w:rsid w:val="32FB2F01"/>
    <w:rsid w:val="33C33694"/>
    <w:rsid w:val="3643461A"/>
    <w:rsid w:val="36C457CC"/>
    <w:rsid w:val="37914F7F"/>
    <w:rsid w:val="38641F41"/>
    <w:rsid w:val="3B1925BB"/>
    <w:rsid w:val="3B6C1D7D"/>
    <w:rsid w:val="3E002010"/>
    <w:rsid w:val="3F2E1764"/>
    <w:rsid w:val="451F1798"/>
    <w:rsid w:val="4C1307C4"/>
    <w:rsid w:val="4C65575F"/>
    <w:rsid w:val="4C9808FB"/>
    <w:rsid w:val="4D110360"/>
    <w:rsid w:val="4E487C6D"/>
    <w:rsid w:val="4F123E7A"/>
    <w:rsid w:val="55794C66"/>
    <w:rsid w:val="55CD64D1"/>
    <w:rsid w:val="55D751F9"/>
    <w:rsid w:val="59835B2E"/>
    <w:rsid w:val="5AE34496"/>
    <w:rsid w:val="5BDE134F"/>
    <w:rsid w:val="5D654BBF"/>
    <w:rsid w:val="607C050A"/>
    <w:rsid w:val="677F3E55"/>
    <w:rsid w:val="68735896"/>
    <w:rsid w:val="69690D6B"/>
    <w:rsid w:val="6B7D3D34"/>
    <w:rsid w:val="6D3F5C0C"/>
    <w:rsid w:val="6E7C68DA"/>
    <w:rsid w:val="6E9A7D81"/>
    <w:rsid w:val="718F5027"/>
    <w:rsid w:val="726C6FA6"/>
    <w:rsid w:val="731E2BC7"/>
    <w:rsid w:val="736C78EA"/>
    <w:rsid w:val="73D2014D"/>
    <w:rsid w:val="780B365B"/>
    <w:rsid w:val="7AFE4400"/>
    <w:rsid w:val="7C5E5F96"/>
    <w:rsid w:val="7CA02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23.jpeg"/><Relationship Id="rId32" Type="http://schemas.openxmlformats.org/officeDocument/2006/relationships/image" Target="media/image22.jpeg"/><Relationship Id="rId31" Type="http://schemas.openxmlformats.org/officeDocument/2006/relationships/image" Target="media/image21.jpeg"/><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jpe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jpe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10262</Words>
  <Characters>11453</Characters>
  <Lines>0</Lines>
  <Paragraphs>0</Paragraphs>
  <TotalTime>2</TotalTime>
  <ScaleCrop>false</ScaleCrop>
  <LinksUpToDate>false</LinksUpToDate>
  <CharactersWithSpaces>13176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骑着蜗牛上高速</cp:lastModifiedBy>
  <cp:lastPrinted>2021-11-24T07:21:00Z</cp:lastPrinted>
  <dcterms:modified xsi:type="dcterms:W3CDTF">2022-11-27T15:29:10Z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E576BFDBA2F14CD1B5BFDAEC536C932D</vt:lpwstr>
  </property>
</Properties>
</file>